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0C048C" w14:textId="41D923E8" w:rsidR="00F06CEF" w:rsidRDefault="00E82E3D" w:rsidP="00E82E3D">
      <w:pPr>
        <w:ind w:left="4248"/>
        <w:jc w:val="right"/>
        <w:rPr>
          <w:rFonts w:ascii="Times New Roman" w:hAnsi="Times New Roman" w:cs="Times New Roman"/>
          <w:b/>
          <w:i/>
          <w:color w:val="FF0000"/>
        </w:rPr>
      </w:pPr>
      <w:r w:rsidRPr="00E250D6">
        <w:rPr>
          <w:rFonts w:ascii="Times New Roman" w:hAnsi="Times New Roman" w:cs="Times New Roman"/>
          <w:b/>
          <w:i/>
          <w:color w:val="FF0000"/>
        </w:rPr>
        <w:t xml:space="preserve">- PROJEKT </w:t>
      </w:r>
      <w:r w:rsidR="00F06CEF" w:rsidRPr="00E250D6">
        <w:rPr>
          <w:rFonts w:ascii="Times New Roman" w:hAnsi="Times New Roman" w:cs="Times New Roman"/>
          <w:b/>
          <w:i/>
          <w:color w:val="FF0000"/>
        </w:rPr>
        <w:t>–</w:t>
      </w:r>
      <w:bookmarkStart w:id="0" w:name="_GoBack"/>
      <w:bookmarkEnd w:id="0"/>
      <w:r w:rsidRPr="00E82E3D">
        <w:rPr>
          <w:rFonts w:ascii="Times New Roman" w:hAnsi="Times New Roman" w:cs="Times New Roman"/>
          <w:b/>
          <w:i/>
          <w:color w:val="FF0000"/>
        </w:rPr>
        <w:t xml:space="preserve"> </w:t>
      </w:r>
    </w:p>
    <w:p w14:paraId="2A6876F9" w14:textId="42435DBD" w:rsidR="00E82E3D" w:rsidRPr="00F06CEF" w:rsidRDefault="00E82E3D" w:rsidP="00E82E3D">
      <w:pPr>
        <w:ind w:left="4248"/>
        <w:jc w:val="right"/>
        <w:rPr>
          <w:rFonts w:ascii="Times New Roman" w:hAnsi="Times New Roman" w:cs="Times New Roman"/>
          <w:b/>
          <w:i/>
          <w:color w:val="FF0000"/>
        </w:rPr>
      </w:pPr>
      <w:r w:rsidRPr="00E82E3D">
        <w:rPr>
          <w:rFonts w:ascii="Times New Roman" w:hAnsi="Times New Roman" w:cs="Times New Roman"/>
          <w:bCs/>
          <w:color w:val="000000" w:themeColor="text1"/>
        </w:rPr>
        <w:t xml:space="preserve">Załącznik do Uchwały </w:t>
      </w:r>
      <w:r w:rsidRPr="00E82E3D">
        <w:rPr>
          <w:rFonts w:ascii="Times New Roman" w:hAnsi="Times New Roman" w:cs="Times New Roman"/>
          <w:color w:val="000000" w:themeColor="text1"/>
        </w:rPr>
        <w:t xml:space="preserve">Nr  </w:t>
      </w:r>
      <w:r w:rsidRPr="007F409C">
        <w:rPr>
          <w:rFonts w:ascii="Times New Roman" w:hAnsi="Times New Roman" w:cs="Times New Roman"/>
          <w:color w:val="FF0000"/>
        </w:rPr>
        <w:t>XXI</w:t>
      </w:r>
      <w:r w:rsidR="007F409C" w:rsidRPr="007F409C">
        <w:rPr>
          <w:rFonts w:ascii="Times New Roman" w:hAnsi="Times New Roman" w:cs="Times New Roman"/>
          <w:color w:val="FF0000"/>
        </w:rPr>
        <w:t>V</w:t>
      </w:r>
      <w:r w:rsidRPr="007F409C">
        <w:rPr>
          <w:rFonts w:ascii="Times New Roman" w:hAnsi="Times New Roman" w:cs="Times New Roman"/>
          <w:color w:val="FF0000"/>
        </w:rPr>
        <w:t xml:space="preserve">/.../2019 Walnego </w:t>
      </w:r>
    </w:p>
    <w:p w14:paraId="04A8FCD6" w14:textId="77777777" w:rsidR="00E82E3D" w:rsidRPr="00E82E3D" w:rsidRDefault="00E82E3D" w:rsidP="00E82E3D">
      <w:pPr>
        <w:jc w:val="right"/>
        <w:rPr>
          <w:rFonts w:ascii="Times New Roman" w:hAnsi="Times New Roman" w:cs="Times New Roman"/>
          <w:color w:val="000000" w:themeColor="text1"/>
        </w:rPr>
      </w:pPr>
      <w:r w:rsidRPr="00E82E3D">
        <w:rPr>
          <w:rFonts w:ascii="Times New Roman" w:hAnsi="Times New Roman" w:cs="Times New Roman"/>
          <w:color w:val="000000" w:themeColor="text1"/>
        </w:rPr>
        <w:t xml:space="preserve">Zebrania Członków Lokalnej Grupy Działania „Brynica to nie granica” </w:t>
      </w:r>
      <w:r w:rsidRPr="00E82E3D">
        <w:rPr>
          <w:rFonts w:ascii="Times New Roman" w:hAnsi="Times New Roman" w:cs="Times New Roman"/>
          <w:color w:val="000000" w:themeColor="text1"/>
        </w:rPr>
        <w:br/>
        <w:t>z dnia 12 czerwca 2019 r.</w:t>
      </w:r>
    </w:p>
    <w:p w14:paraId="69775EEB" w14:textId="77777777" w:rsidR="007C483B" w:rsidRDefault="007C483B" w:rsidP="003A6EE1">
      <w:pPr>
        <w:rPr>
          <w:rFonts w:ascii="Calibri" w:hAnsi="Calibri"/>
          <w:sz w:val="22"/>
          <w:szCs w:val="22"/>
        </w:rPr>
      </w:pPr>
    </w:p>
    <w:p w14:paraId="23813BB5" w14:textId="77777777" w:rsidR="007C483B" w:rsidRDefault="007C483B" w:rsidP="003A6EE1">
      <w:pPr>
        <w:rPr>
          <w:rFonts w:ascii="Calibri" w:hAnsi="Calibri"/>
          <w:sz w:val="22"/>
          <w:szCs w:val="22"/>
        </w:rPr>
      </w:pPr>
    </w:p>
    <w:tbl>
      <w:tblPr>
        <w:tblW w:w="9549" w:type="dxa"/>
        <w:jc w:val="center"/>
        <w:tblLook w:val="04A0" w:firstRow="1" w:lastRow="0" w:firstColumn="1" w:lastColumn="0" w:noHBand="0" w:noVBand="1"/>
      </w:tblPr>
      <w:tblGrid>
        <w:gridCol w:w="9549"/>
      </w:tblGrid>
      <w:tr w:rsidR="00316563" w14:paraId="33D695B7" w14:textId="77777777" w:rsidTr="009C7F46">
        <w:trPr>
          <w:trHeight w:val="1938"/>
          <w:jc w:val="center"/>
        </w:trPr>
        <w:tc>
          <w:tcPr>
            <w:tcW w:w="9549" w:type="dxa"/>
            <w:shd w:val="clear" w:color="auto" w:fill="C5E0B3"/>
            <w:vAlign w:val="center"/>
          </w:tcPr>
          <w:p w14:paraId="2FDC5C88" w14:textId="77777777" w:rsidR="00316563" w:rsidRPr="009C7F46" w:rsidRDefault="00316563" w:rsidP="009C7F46">
            <w:pPr>
              <w:jc w:val="center"/>
              <w:rPr>
                <w:rFonts w:ascii="Calibri" w:hAnsi="Calibri"/>
                <w:sz w:val="22"/>
                <w:szCs w:val="22"/>
              </w:rPr>
            </w:pPr>
            <w:r w:rsidRPr="009C7F46">
              <w:rPr>
                <w:rFonts w:ascii="Aller" w:hAnsi="Aller"/>
                <w:b/>
                <w:sz w:val="72"/>
                <w:szCs w:val="72"/>
              </w:rPr>
              <w:t>LOKALNA STRATEGIA ROZWOJU</w:t>
            </w:r>
          </w:p>
        </w:tc>
      </w:tr>
      <w:tr w:rsidR="00316563" w14:paraId="303855CA" w14:textId="77777777" w:rsidTr="009C7F46">
        <w:trPr>
          <w:trHeight w:val="7207"/>
          <w:jc w:val="center"/>
        </w:trPr>
        <w:tc>
          <w:tcPr>
            <w:tcW w:w="9549" w:type="dxa"/>
          </w:tcPr>
          <w:p w14:paraId="4A3A4BD2" w14:textId="77777777" w:rsidR="00316563" w:rsidRDefault="00316563" w:rsidP="009C7F46">
            <w:pPr>
              <w:jc w:val="center"/>
              <w:rPr>
                <w:noProof/>
              </w:rPr>
            </w:pPr>
          </w:p>
          <w:p w14:paraId="397B95ED" w14:textId="77777777" w:rsidR="00316563" w:rsidRDefault="00316563" w:rsidP="009C7F46">
            <w:pPr>
              <w:jc w:val="center"/>
              <w:rPr>
                <w:noProof/>
              </w:rPr>
            </w:pPr>
          </w:p>
          <w:p w14:paraId="55336862" w14:textId="77777777" w:rsidR="00316563" w:rsidRPr="009C7F46" w:rsidRDefault="00AA1225" w:rsidP="009C7F46">
            <w:pPr>
              <w:jc w:val="center"/>
              <w:rPr>
                <w:rFonts w:ascii="Calibri" w:hAnsi="Calibri"/>
                <w:sz w:val="22"/>
                <w:szCs w:val="22"/>
              </w:rPr>
            </w:pPr>
            <w:r>
              <w:rPr>
                <w:noProof/>
                <w:lang w:bidi="ar-SA"/>
              </w:rPr>
              <w:drawing>
                <wp:inline distT="0" distB="0" distL="0" distR="0" wp14:anchorId="5DC62D3E" wp14:editId="16C2878E">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tc>
      </w:tr>
      <w:tr w:rsidR="00316563" w14:paraId="2626EE3A" w14:textId="77777777" w:rsidTr="009C7F46">
        <w:trPr>
          <w:trHeight w:val="2050"/>
          <w:jc w:val="center"/>
        </w:trPr>
        <w:tc>
          <w:tcPr>
            <w:tcW w:w="9549" w:type="dxa"/>
            <w:shd w:val="clear" w:color="auto" w:fill="C5E0B3"/>
            <w:vAlign w:val="bottom"/>
          </w:tcPr>
          <w:p w14:paraId="7C3FE638" w14:textId="77777777" w:rsidR="00316563" w:rsidRPr="009C7F46" w:rsidRDefault="00316563" w:rsidP="009C7F46">
            <w:pPr>
              <w:jc w:val="center"/>
              <w:rPr>
                <w:rFonts w:ascii="Aller" w:hAnsi="Aller"/>
                <w:b/>
                <w:sz w:val="64"/>
                <w:szCs w:val="64"/>
              </w:rPr>
            </w:pPr>
            <w:r w:rsidRPr="009C7F46">
              <w:rPr>
                <w:rFonts w:ascii="Aller" w:hAnsi="Aller"/>
                <w:b/>
                <w:sz w:val="64"/>
                <w:szCs w:val="64"/>
              </w:rPr>
              <w:t>LOKALNA GRUPA DZIAŁANIA</w:t>
            </w:r>
          </w:p>
          <w:p w14:paraId="3A6FE941" w14:textId="77777777" w:rsidR="00316563" w:rsidRPr="009C7F46" w:rsidRDefault="00316563" w:rsidP="009C7F46">
            <w:pPr>
              <w:jc w:val="center"/>
              <w:rPr>
                <w:rFonts w:ascii="Aller" w:hAnsi="Aller"/>
                <w:b/>
                <w:sz w:val="64"/>
                <w:szCs w:val="64"/>
              </w:rPr>
            </w:pPr>
            <w:r w:rsidRPr="009C7F46">
              <w:rPr>
                <w:rFonts w:ascii="Aller" w:hAnsi="Aller"/>
                <w:b/>
                <w:sz w:val="64"/>
                <w:szCs w:val="64"/>
              </w:rPr>
              <w:t>BRYNICA TO NIE GRANICA</w:t>
            </w:r>
          </w:p>
          <w:p w14:paraId="725446A4" w14:textId="77777777" w:rsidR="00316563" w:rsidRPr="009C7F46" w:rsidRDefault="00316563" w:rsidP="003A6EE1">
            <w:pPr>
              <w:rPr>
                <w:rFonts w:ascii="Calibri" w:hAnsi="Calibri"/>
                <w:sz w:val="22"/>
                <w:szCs w:val="22"/>
              </w:rPr>
            </w:pPr>
          </w:p>
        </w:tc>
      </w:tr>
    </w:tbl>
    <w:p w14:paraId="3E8DE93B" w14:textId="77777777" w:rsidR="00316563" w:rsidRDefault="00316563" w:rsidP="003A6EE1">
      <w:pPr>
        <w:rPr>
          <w:rFonts w:ascii="Calibri" w:hAnsi="Calibri"/>
          <w:sz w:val="22"/>
          <w:szCs w:val="22"/>
        </w:rPr>
      </w:pPr>
    </w:p>
    <w:p w14:paraId="6539652E" w14:textId="77777777" w:rsidR="00FB6CF8" w:rsidRDefault="00FB6CF8" w:rsidP="003A6EE1">
      <w:pPr>
        <w:rPr>
          <w:rFonts w:ascii="Calibri" w:hAnsi="Calibri"/>
          <w:sz w:val="22"/>
          <w:szCs w:val="22"/>
        </w:rPr>
      </w:pPr>
    </w:p>
    <w:p w14:paraId="65EB935D" w14:textId="77777777" w:rsidR="00FB6CF8" w:rsidRDefault="00FB6CF8" w:rsidP="003A6EE1">
      <w:pPr>
        <w:jc w:val="center"/>
        <w:rPr>
          <w:rFonts w:ascii="Aller" w:hAnsi="Aller"/>
          <w:b/>
          <w:sz w:val="72"/>
          <w:szCs w:val="72"/>
        </w:rPr>
      </w:pPr>
    </w:p>
    <w:p w14:paraId="19814814" w14:textId="77777777" w:rsidR="00FB6CF8" w:rsidRDefault="00FB6CF8" w:rsidP="003A6EE1">
      <w:pPr>
        <w:rPr>
          <w:rFonts w:ascii="Calibri" w:hAnsi="Calibri"/>
          <w:sz w:val="22"/>
          <w:szCs w:val="22"/>
        </w:rPr>
      </w:pPr>
    </w:p>
    <w:p w14:paraId="0FB6F352" w14:textId="77777777" w:rsidR="00BA504E" w:rsidRDefault="00BA504E" w:rsidP="003A6EE1">
      <w:pPr>
        <w:rPr>
          <w:rFonts w:ascii="Calibri" w:hAnsi="Calibri"/>
          <w:sz w:val="22"/>
          <w:szCs w:val="22"/>
        </w:rPr>
      </w:pPr>
    </w:p>
    <w:p w14:paraId="78A15246" w14:textId="77777777" w:rsidR="005851F4" w:rsidRDefault="005851F4">
      <w:bookmarkStart w:id="1" w:name="_Toc433190694"/>
      <w:bookmarkStart w:id="2" w:name="_Toc438192531"/>
      <w:bookmarkStart w:id="3" w:name="_Toc441751148"/>
      <w:r>
        <w:rPr>
          <w:b/>
          <w:bCs/>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9138"/>
      </w:tblGrid>
      <w:tr w:rsidR="003A6EE1" w14:paraId="6C04B3E4" w14:textId="77777777" w:rsidTr="009C7F46">
        <w:trPr>
          <w:trHeight w:val="417"/>
          <w:jc w:val="center"/>
        </w:trPr>
        <w:tc>
          <w:tcPr>
            <w:tcW w:w="9138" w:type="dxa"/>
            <w:tcBorders>
              <w:top w:val="nil"/>
              <w:left w:val="nil"/>
              <w:bottom w:val="nil"/>
              <w:right w:val="nil"/>
            </w:tcBorders>
            <w:shd w:val="clear" w:color="auto" w:fill="A8D08D"/>
            <w:vAlign w:val="center"/>
          </w:tcPr>
          <w:p w14:paraId="5FDE3E30" w14:textId="77777777" w:rsidR="003A6EE1" w:rsidRPr="009C7F46" w:rsidRDefault="003A6EE1" w:rsidP="009C7F46">
            <w:pPr>
              <w:pStyle w:val="Nagwek11"/>
              <w:keepNext/>
              <w:keepLines/>
              <w:shd w:val="clear" w:color="auto" w:fill="auto"/>
              <w:spacing w:after="0" w:line="240" w:lineRule="auto"/>
              <w:jc w:val="left"/>
              <w:rPr>
                <w:rFonts w:ascii="Aller" w:hAnsi="Aller"/>
              </w:rPr>
            </w:pPr>
            <w:r w:rsidRPr="009C7F46">
              <w:rPr>
                <w:rFonts w:ascii="Aller" w:hAnsi="Aller"/>
              </w:rPr>
              <w:lastRenderedPageBreak/>
              <w:t>Spis treści</w:t>
            </w:r>
            <w:bookmarkEnd w:id="1"/>
            <w:bookmarkEnd w:id="2"/>
            <w:bookmarkEnd w:id="3"/>
          </w:p>
        </w:tc>
      </w:tr>
    </w:tbl>
    <w:p w14:paraId="0B7626B8" w14:textId="5D44F124" w:rsidR="00DB3384" w:rsidRPr="005924AD" w:rsidRDefault="00437E2C" w:rsidP="005924AD">
      <w:pPr>
        <w:pStyle w:val="Spistreci1"/>
        <w:spacing w:line="300" w:lineRule="exact"/>
        <w:jc w:val="center"/>
        <w:rPr>
          <w:rFonts w:ascii="Calibri" w:eastAsia="Times New Roman" w:hAnsi="Calibri" w:cs="Times New Roman"/>
          <w:noProof/>
          <w:color w:val="auto"/>
          <w:sz w:val="22"/>
          <w:szCs w:val="22"/>
          <w:lang w:bidi="ar-SA"/>
        </w:rPr>
      </w:pPr>
      <w:r w:rsidRPr="005924AD">
        <w:rPr>
          <w:rFonts w:ascii="Calibri" w:hAnsi="Calibri"/>
          <w:sz w:val="22"/>
          <w:szCs w:val="22"/>
        </w:rPr>
        <w:fldChar w:fldCharType="begin"/>
      </w:r>
      <w:r w:rsidR="00F13959" w:rsidRPr="005924AD">
        <w:rPr>
          <w:rFonts w:ascii="Calibri" w:hAnsi="Calibri"/>
          <w:sz w:val="22"/>
          <w:szCs w:val="22"/>
        </w:rPr>
        <w:instrText xml:space="preserve"> TOC \o "1-3" \h \z \u </w:instrText>
      </w:r>
      <w:r w:rsidRPr="005924AD">
        <w:rPr>
          <w:rFonts w:ascii="Calibri" w:hAnsi="Calibri"/>
          <w:sz w:val="22"/>
          <w:szCs w:val="22"/>
        </w:rPr>
        <w:fldChar w:fldCharType="separate"/>
      </w:r>
      <w:hyperlink w:anchor="_Toc441751148" w:history="1">
        <w:r w:rsidR="00DB3384" w:rsidRPr="005924AD">
          <w:rPr>
            <w:rStyle w:val="Hipercze"/>
            <w:rFonts w:ascii="Calibri" w:hAnsi="Calibri"/>
            <w:noProof/>
            <w:sz w:val="22"/>
            <w:szCs w:val="22"/>
          </w:rPr>
          <w:t>Spis treści</w:t>
        </w:r>
        <w:r w:rsidR="00DB3384" w:rsidRPr="005924AD">
          <w:rPr>
            <w:rFonts w:ascii="Calibri" w:hAnsi="Calibri"/>
            <w:noProof/>
            <w:webHidden/>
            <w:sz w:val="22"/>
            <w:szCs w:val="22"/>
          </w:rPr>
          <w:tab/>
        </w:r>
        <w:r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_Toc441751148 \h </w:instrText>
        </w:r>
        <w:r w:rsidRPr="005924AD">
          <w:rPr>
            <w:rFonts w:ascii="Calibri" w:hAnsi="Calibri"/>
            <w:noProof/>
            <w:webHidden/>
            <w:sz w:val="22"/>
            <w:szCs w:val="22"/>
          </w:rPr>
        </w:r>
        <w:r w:rsidRPr="005924AD">
          <w:rPr>
            <w:rFonts w:ascii="Calibri" w:hAnsi="Calibri"/>
            <w:noProof/>
            <w:webHidden/>
            <w:sz w:val="22"/>
            <w:szCs w:val="22"/>
          </w:rPr>
          <w:fldChar w:fldCharType="separate"/>
        </w:r>
        <w:r w:rsidR="007613FD">
          <w:rPr>
            <w:rFonts w:ascii="Calibri" w:hAnsi="Calibri"/>
            <w:noProof/>
            <w:webHidden/>
            <w:sz w:val="22"/>
            <w:szCs w:val="22"/>
          </w:rPr>
          <w:t>2</w:t>
        </w:r>
        <w:r w:rsidRPr="005924AD">
          <w:rPr>
            <w:rFonts w:ascii="Calibri" w:hAnsi="Calibri"/>
            <w:noProof/>
            <w:webHidden/>
            <w:sz w:val="22"/>
            <w:szCs w:val="22"/>
          </w:rPr>
          <w:fldChar w:fldCharType="end"/>
        </w:r>
      </w:hyperlink>
    </w:p>
    <w:p w14:paraId="4EB8221B" w14:textId="4CAFEBB2" w:rsidR="00DB3384" w:rsidRPr="005924AD" w:rsidRDefault="0003754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49" w:history="1">
        <w:r w:rsidR="00DB3384" w:rsidRPr="005924AD">
          <w:rPr>
            <w:rStyle w:val="Hipercze"/>
            <w:rFonts w:ascii="Calibri" w:hAnsi="Calibri"/>
            <w:noProof/>
            <w:sz w:val="22"/>
            <w:szCs w:val="22"/>
          </w:rPr>
          <w:t>Rozdział I Charakterystyka LGD</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3</w:t>
        </w:r>
        <w:r w:rsidR="00437E2C" w:rsidRPr="005924AD">
          <w:rPr>
            <w:rFonts w:ascii="Calibri" w:hAnsi="Calibri"/>
            <w:noProof/>
            <w:webHidden/>
            <w:sz w:val="22"/>
            <w:szCs w:val="22"/>
          </w:rPr>
          <w:fldChar w:fldCharType="end"/>
        </w:r>
      </w:hyperlink>
    </w:p>
    <w:p w14:paraId="090147AB" w14:textId="4331E9B3" w:rsidR="00DB3384" w:rsidRPr="005924AD" w:rsidRDefault="00037542" w:rsidP="005924AD">
      <w:pPr>
        <w:pStyle w:val="Spistreci2"/>
        <w:spacing w:after="0" w:line="300" w:lineRule="exact"/>
        <w:ind w:left="0"/>
        <w:jc w:val="center"/>
        <w:rPr>
          <w:rFonts w:ascii="Calibri" w:hAnsi="Calibri"/>
          <w:lang w:bidi="ar-SA"/>
        </w:rPr>
      </w:pPr>
      <w:hyperlink w:anchor="_Toc441751150" w:history="1">
        <w:r w:rsidR="00DB3384" w:rsidRPr="005924AD">
          <w:rPr>
            <w:rStyle w:val="Hipercze"/>
            <w:rFonts w:ascii="Calibri" w:hAnsi="Calibri"/>
          </w:rPr>
          <w:t>Nazwa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_Toc441751150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3</w:t>
        </w:r>
        <w:r w:rsidR="00437E2C" w:rsidRPr="005924AD">
          <w:rPr>
            <w:rFonts w:ascii="Calibri" w:hAnsi="Calibri"/>
            <w:webHidden/>
          </w:rPr>
          <w:fldChar w:fldCharType="end"/>
        </w:r>
      </w:hyperlink>
    </w:p>
    <w:p w14:paraId="11272724" w14:textId="4B6C04D1" w:rsidR="00DB3384" w:rsidRPr="005924AD" w:rsidRDefault="00037542" w:rsidP="005924AD">
      <w:pPr>
        <w:pStyle w:val="Spistreci2"/>
        <w:spacing w:after="0" w:line="300" w:lineRule="exact"/>
        <w:ind w:left="0"/>
        <w:jc w:val="center"/>
        <w:rPr>
          <w:rFonts w:ascii="Calibri" w:hAnsi="Calibri"/>
          <w:lang w:bidi="ar-SA"/>
        </w:rPr>
      </w:pPr>
      <w:hyperlink w:anchor="_Toc441751151" w:history="1">
        <w:r w:rsidR="00DB3384" w:rsidRPr="005924AD">
          <w:rPr>
            <w:rStyle w:val="Hipercze"/>
            <w:rFonts w:ascii="Calibri" w:hAnsi="Calibri"/>
          </w:rPr>
          <w:t>Zwięzły opis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_Toc441751151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3</w:t>
        </w:r>
        <w:r w:rsidR="00437E2C" w:rsidRPr="005924AD">
          <w:rPr>
            <w:rFonts w:ascii="Calibri" w:hAnsi="Calibri"/>
            <w:webHidden/>
          </w:rPr>
          <w:fldChar w:fldCharType="end"/>
        </w:r>
      </w:hyperlink>
    </w:p>
    <w:p w14:paraId="26155683" w14:textId="7A470049" w:rsidR="00DB3384" w:rsidRPr="005924AD" w:rsidRDefault="00037542" w:rsidP="005924AD">
      <w:pPr>
        <w:pStyle w:val="Spistreci2"/>
        <w:spacing w:after="0" w:line="300" w:lineRule="exact"/>
        <w:ind w:left="0"/>
        <w:jc w:val="center"/>
        <w:rPr>
          <w:rFonts w:ascii="Calibri" w:hAnsi="Calibri"/>
          <w:lang w:bidi="ar-SA"/>
        </w:rPr>
      </w:pPr>
      <w:hyperlink w:anchor="_Toc441751152" w:history="1">
        <w:r w:rsidR="00DB3384" w:rsidRPr="005924AD">
          <w:rPr>
            <w:rStyle w:val="Hipercze"/>
            <w:rFonts w:ascii="Calibri" w:hAnsi="Calibri"/>
          </w:rPr>
          <w:t>Opis procesu tworzenia partnerstwa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_Toc441751152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4</w:t>
        </w:r>
        <w:r w:rsidR="00437E2C" w:rsidRPr="005924AD">
          <w:rPr>
            <w:rFonts w:ascii="Calibri" w:hAnsi="Calibri"/>
            <w:webHidden/>
          </w:rPr>
          <w:fldChar w:fldCharType="end"/>
        </w:r>
      </w:hyperlink>
    </w:p>
    <w:p w14:paraId="1BA4AF8A" w14:textId="6EF46709" w:rsidR="00DB3384" w:rsidRPr="005924AD" w:rsidRDefault="00037542" w:rsidP="005924AD">
      <w:pPr>
        <w:pStyle w:val="Spistreci2"/>
        <w:spacing w:after="0" w:line="300" w:lineRule="exact"/>
        <w:ind w:left="0"/>
        <w:jc w:val="center"/>
        <w:rPr>
          <w:rFonts w:ascii="Calibri" w:hAnsi="Calibri"/>
          <w:lang w:bidi="ar-SA"/>
        </w:rPr>
      </w:pPr>
      <w:hyperlink w:anchor="_Toc441751153" w:history="1">
        <w:r w:rsidR="00DB3384" w:rsidRPr="005924AD">
          <w:rPr>
            <w:rStyle w:val="Hipercze"/>
            <w:rFonts w:ascii="Calibri" w:hAnsi="Calibri"/>
          </w:rPr>
          <w:t>Opis struktury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_Toc441751153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5</w:t>
        </w:r>
        <w:r w:rsidR="00437E2C" w:rsidRPr="005924AD">
          <w:rPr>
            <w:rFonts w:ascii="Calibri" w:hAnsi="Calibri"/>
            <w:webHidden/>
          </w:rPr>
          <w:fldChar w:fldCharType="end"/>
        </w:r>
      </w:hyperlink>
    </w:p>
    <w:p w14:paraId="17EF13B5" w14:textId="75562054" w:rsidR="00DB3384" w:rsidRPr="005924AD" w:rsidRDefault="00037542" w:rsidP="005924AD">
      <w:pPr>
        <w:pStyle w:val="Spistreci2"/>
        <w:spacing w:after="0" w:line="300" w:lineRule="exact"/>
        <w:ind w:left="0"/>
        <w:jc w:val="center"/>
        <w:rPr>
          <w:rFonts w:ascii="Calibri" w:hAnsi="Calibri"/>
          <w:lang w:bidi="ar-SA"/>
        </w:rPr>
      </w:pPr>
      <w:hyperlink w:anchor="_Toc441751154" w:history="1">
        <w:r w:rsidR="00DB3384" w:rsidRPr="005924AD">
          <w:rPr>
            <w:rStyle w:val="Hipercze"/>
            <w:rFonts w:ascii="Calibri" w:hAnsi="Calibri"/>
          </w:rPr>
          <w:t>Zwięzła charakterystyka rozwiązań stosowanych w procesie decyzyjnym</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_Toc441751154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7</w:t>
        </w:r>
        <w:r w:rsidR="00437E2C" w:rsidRPr="005924AD">
          <w:rPr>
            <w:rFonts w:ascii="Calibri" w:hAnsi="Calibri"/>
            <w:webHidden/>
          </w:rPr>
          <w:fldChar w:fldCharType="end"/>
        </w:r>
      </w:hyperlink>
    </w:p>
    <w:p w14:paraId="49D3C0AC" w14:textId="531FC362" w:rsidR="00DB3384" w:rsidRPr="005924AD" w:rsidRDefault="00037542" w:rsidP="005924AD">
      <w:pPr>
        <w:pStyle w:val="Spistreci2"/>
        <w:spacing w:after="0" w:line="300" w:lineRule="exact"/>
        <w:ind w:left="0"/>
        <w:jc w:val="center"/>
        <w:rPr>
          <w:rFonts w:ascii="Calibri" w:hAnsi="Calibri"/>
          <w:lang w:bidi="ar-SA"/>
        </w:rPr>
      </w:pPr>
      <w:hyperlink w:anchor="_Toc441751155" w:history="1">
        <w:r w:rsidR="00DB3384" w:rsidRPr="005924AD">
          <w:rPr>
            <w:rStyle w:val="Hipercze"/>
            <w:rFonts w:ascii="Calibri" w:hAnsi="Calibri"/>
          </w:rPr>
          <w:t>Wskazanie dokumentów regulujących funkcjonowanie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_Toc441751155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8</w:t>
        </w:r>
        <w:r w:rsidR="00437E2C" w:rsidRPr="005924AD">
          <w:rPr>
            <w:rFonts w:ascii="Calibri" w:hAnsi="Calibri"/>
            <w:webHidden/>
          </w:rPr>
          <w:fldChar w:fldCharType="end"/>
        </w:r>
      </w:hyperlink>
    </w:p>
    <w:p w14:paraId="5B936FFB" w14:textId="41669DAD" w:rsidR="00DB3384" w:rsidRPr="005924AD" w:rsidRDefault="0003754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6" w:history="1">
        <w:r w:rsidR="00DB3384" w:rsidRPr="005924AD">
          <w:rPr>
            <w:rStyle w:val="Hipercze"/>
            <w:rFonts w:ascii="Calibri" w:hAnsi="Calibri"/>
            <w:noProof/>
            <w:sz w:val="22"/>
            <w:szCs w:val="22"/>
          </w:rPr>
          <w:t>Rozdział II Partycypacyjny charakter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9</w:t>
        </w:r>
        <w:r w:rsidR="00437E2C" w:rsidRPr="005924AD">
          <w:rPr>
            <w:rFonts w:ascii="Calibri" w:hAnsi="Calibri"/>
            <w:noProof/>
            <w:webHidden/>
            <w:sz w:val="22"/>
            <w:szCs w:val="22"/>
          </w:rPr>
          <w:fldChar w:fldCharType="end"/>
        </w:r>
      </w:hyperlink>
    </w:p>
    <w:p w14:paraId="423BE6CC" w14:textId="77664CC1" w:rsidR="00DB3384" w:rsidRPr="005924AD" w:rsidRDefault="0003754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7" w:history="1">
        <w:r w:rsidR="00DB3384" w:rsidRPr="005924AD">
          <w:rPr>
            <w:rStyle w:val="Hipercze"/>
            <w:rFonts w:ascii="Calibri" w:hAnsi="Calibri"/>
            <w:noProof/>
            <w:sz w:val="22"/>
            <w:szCs w:val="22"/>
          </w:rPr>
          <w:t>Rozdział III Diagnoza - opis obszaru i ludności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11</w:t>
        </w:r>
        <w:r w:rsidR="00437E2C" w:rsidRPr="005924AD">
          <w:rPr>
            <w:rFonts w:ascii="Calibri" w:hAnsi="Calibri"/>
            <w:noProof/>
            <w:webHidden/>
            <w:sz w:val="22"/>
            <w:szCs w:val="22"/>
          </w:rPr>
          <w:fldChar w:fldCharType="end"/>
        </w:r>
      </w:hyperlink>
    </w:p>
    <w:p w14:paraId="0F11E832" w14:textId="2A620D6A" w:rsidR="00DB3384" w:rsidRPr="005924AD" w:rsidRDefault="00037542" w:rsidP="005924AD">
      <w:pPr>
        <w:pStyle w:val="Spistreci2"/>
        <w:spacing w:after="0" w:line="300" w:lineRule="exact"/>
        <w:ind w:left="0"/>
        <w:jc w:val="center"/>
        <w:rPr>
          <w:rFonts w:ascii="Calibri" w:hAnsi="Calibri"/>
          <w:lang w:bidi="ar-SA"/>
        </w:rPr>
      </w:pPr>
      <w:hyperlink w:anchor="_Toc441751158" w:history="1">
        <w:r w:rsidR="00DB3384" w:rsidRPr="005924AD">
          <w:rPr>
            <w:rStyle w:val="Hipercze"/>
            <w:rFonts w:ascii="Calibri" w:hAnsi="Calibri"/>
          </w:rPr>
          <w:t>Charakterystyka gmin z obszaru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_Toc441751158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11</w:t>
        </w:r>
        <w:r w:rsidR="00437E2C" w:rsidRPr="005924AD">
          <w:rPr>
            <w:rFonts w:ascii="Calibri" w:hAnsi="Calibri"/>
            <w:webHidden/>
          </w:rPr>
          <w:fldChar w:fldCharType="end"/>
        </w:r>
      </w:hyperlink>
    </w:p>
    <w:p w14:paraId="3D056F9A" w14:textId="14C2D79F" w:rsidR="00DB3384" w:rsidRPr="005924AD" w:rsidRDefault="00037542" w:rsidP="005924AD">
      <w:pPr>
        <w:pStyle w:val="Spistreci2"/>
        <w:spacing w:after="0" w:line="300" w:lineRule="exact"/>
        <w:ind w:left="0"/>
        <w:jc w:val="center"/>
        <w:rPr>
          <w:rFonts w:ascii="Calibri" w:hAnsi="Calibri"/>
          <w:lang w:bidi="ar-SA"/>
        </w:rPr>
      </w:pPr>
      <w:hyperlink w:anchor="_Toc441751159" w:history="1">
        <w:r w:rsidR="00DB3384" w:rsidRPr="005924AD">
          <w:rPr>
            <w:rStyle w:val="Hipercze"/>
            <w:rFonts w:ascii="Calibri" w:hAnsi="Calibri"/>
          </w:rPr>
          <w:t>Ogólna charakterystyka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_Toc441751159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13</w:t>
        </w:r>
        <w:r w:rsidR="00437E2C" w:rsidRPr="005924AD">
          <w:rPr>
            <w:rFonts w:ascii="Calibri" w:hAnsi="Calibri"/>
            <w:webHidden/>
          </w:rPr>
          <w:fldChar w:fldCharType="end"/>
        </w:r>
      </w:hyperlink>
    </w:p>
    <w:p w14:paraId="14972B95" w14:textId="72D5A76C" w:rsidR="00DB3384" w:rsidRPr="005924AD" w:rsidRDefault="00037542" w:rsidP="005924AD">
      <w:pPr>
        <w:pStyle w:val="Spistreci2"/>
        <w:spacing w:after="0" w:line="300" w:lineRule="exact"/>
        <w:ind w:left="0"/>
        <w:jc w:val="center"/>
        <w:rPr>
          <w:rFonts w:ascii="Calibri" w:hAnsi="Calibri"/>
          <w:lang w:bidi="ar-SA"/>
        </w:rPr>
      </w:pPr>
      <w:hyperlink w:anchor="_Toc441751160" w:history="1">
        <w:r w:rsidR="00DB3384" w:rsidRPr="005924AD">
          <w:rPr>
            <w:rStyle w:val="Hipercze"/>
            <w:rFonts w:ascii="Calibri" w:hAnsi="Calibri"/>
          </w:rPr>
          <w:t>Uwarunkowania przestrzenno-geograficzne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_Toc441751160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19</w:t>
        </w:r>
        <w:r w:rsidR="00437E2C" w:rsidRPr="005924AD">
          <w:rPr>
            <w:rFonts w:ascii="Calibri" w:hAnsi="Calibri"/>
            <w:webHidden/>
          </w:rPr>
          <w:fldChar w:fldCharType="end"/>
        </w:r>
      </w:hyperlink>
    </w:p>
    <w:p w14:paraId="066FB54B" w14:textId="48C56C1F" w:rsidR="00DB3384" w:rsidRPr="005924AD" w:rsidRDefault="00037542" w:rsidP="005924AD">
      <w:pPr>
        <w:pStyle w:val="Spistreci2"/>
        <w:spacing w:after="0" w:line="300" w:lineRule="exact"/>
        <w:ind w:left="0"/>
        <w:jc w:val="center"/>
        <w:rPr>
          <w:rFonts w:ascii="Calibri" w:hAnsi="Calibri"/>
          <w:lang w:bidi="ar-SA"/>
        </w:rPr>
      </w:pPr>
      <w:hyperlink w:anchor="_Toc441751161" w:history="1">
        <w:r w:rsidR="00DB3384" w:rsidRPr="005924AD">
          <w:rPr>
            <w:rStyle w:val="Hipercze"/>
            <w:rFonts w:ascii="Calibri" w:hAnsi="Calibri"/>
          </w:rPr>
          <w:t>Uwarunkowania przyrodnicze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_Toc441751161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20</w:t>
        </w:r>
        <w:r w:rsidR="00437E2C" w:rsidRPr="005924AD">
          <w:rPr>
            <w:rFonts w:ascii="Calibri" w:hAnsi="Calibri"/>
            <w:webHidden/>
          </w:rPr>
          <w:fldChar w:fldCharType="end"/>
        </w:r>
      </w:hyperlink>
    </w:p>
    <w:p w14:paraId="068AC0A3" w14:textId="012EC42E" w:rsidR="00DB3384" w:rsidRPr="005924AD" w:rsidRDefault="00037542" w:rsidP="005924AD">
      <w:pPr>
        <w:pStyle w:val="Spistreci2"/>
        <w:spacing w:after="0" w:line="300" w:lineRule="exact"/>
        <w:ind w:left="0"/>
        <w:jc w:val="center"/>
        <w:rPr>
          <w:rFonts w:ascii="Calibri" w:hAnsi="Calibri"/>
          <w:lang w:bidi="ar-SA"/>
        </w:rPr>
      </w:pPr>
      <w:hyperlink w:anchor="_Toc441751162" w:history="1">
        <w:r w:rsidR="00DB3384" w:rsidRPr="005924AD">
          <w:rPr>
            <w:rStyle w:val="Hipercze"/>
            <w:rFonts w:ascii="Calibri" w:hAnsi="Calibri"/>
          </w:rPr>
          <w:t>Gleby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_Toc441751162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21</w:t>
        </w:r>
        <w:r w:rsidR="00437E2C" w:rsidRPr="005924AD">
          <w:rPr>
            <w:rFonts w:ascii="Calibri" w:hAnsi="Calibri"/>
            <w:webHidden/>
          </w:rPr>
          <w:fldChar w:fldCharType="end"/>
        </w:r>
      </w:hyperlink>
    </w:p>
    <w:p w14:paraId="140CDE25" w14:textId="0C58E627" w:rsidR="00DB3384" w:rsidRPr="005924AD" w:rsidRDefault="00037542" w:rsidP="005924AD">
      <w:pPr>
        <w:pStyle w:val="Spistreci2"/>
        <w:spacing w:after="0" w:line="300" w:lineRule="exact"/>
        <w:ind w:left="0"/>
        <w:jc w:val="center"/>
        <w:rPr>
          <w:rFonts w:ascii="Calibri" w:hAnsi="Calibri"/>
          <w:lang w:bidi="ar-SA"/>
        </w:rPr>
      </w:pPr>
      <w:hyperlink w:anchor="_Toc441751163" w:history="1">
        <w:r w:rsidR="00DB3384" w:rsidRPr="005924AD">
          <w:rPr>
            <w:rStyle w:val="Hipercze"/>
            <w:rFonts w:ascii="Calibri" w:hAnsi="Calibri"/>
          </w:rPr>
          <w:t>Lesistość</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_Toc441751163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22</w:t>
        </w:r>
        <w:r w:rsidR="00437E2C" w:rsidRPr="005924AD">
          <w:rPr>
            <w:rFonts w:ascii="Calibri" w:hAnsi="Calibri"/>
            <w:webHidden/>
          </w:rPr>
          <w:fldChar w:fldCharType="end"/>
        </w:r>
      </w:hyperlink>
    </w:p>
    <w:p w14:paraId="4CB2FC5F" w14:textId="2254BBA1" w:rsidR="00DB3384" w:rsidRPr="005924AD" w:rsidRDefault="00037542" w:rsidP="005924AD">
      <w:pPr>
        <w:pStyle w:val="Spistreci2"/>
        <w:spacing w:after="0" w:line="300" w:lineRule="exact"/>
        <w:ind w:left="0"/>
        <w:jc w:val="center"/>
        <w:rPr>
          <w:rFonts w:ascii="Calibri" w:hAnsi="Calibri"/>
          <w:lang w:bidi="ar-SA"/>
        </w:rPr>
      </w:pPr>
      <w:hyperlink w:anchor="_Toc441751164" w:history="1">
        <w:r w:rsidR="00DB3384" w:rsidRPr="005924AD">
          <w:rPr>
            <w:rStyle w:val="Hipercze"/>
            <w:rFonts w:ascii="Calibri" w:hAnsi="Calibri"/>
          </w:rPr>
          <w:t>Zasoby wodne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_Toc441751164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22</w:t>
        </w:r>
        <w:r w:rsidR="00437E2C" w:rsidRPr="005924AD">
          <w:rPr>
            <w:rFonts w:ascii="Calibri" w:hAnsi="Calibri"/>
            <w:webHidden/>
          </w:rPr>
          <w:fldChar w:fldCharType="end"/>
        </w:r>
      </w:hyperlink>
    </w:p>
    <w:p w14:paraId="09889491" w14:textId="78013DD0" w:rsidR="00DB3384" w:rsidRPr="005924AD" w:rsidRDefault="00037542" w:rsidP="005924AD">
      <w:pPr>
        <w:pStyle w:val="Spistreci2"/>
        <w:spacing w:after="0" w:line="300" w:lineRule="exact"/>
        <w:ind w:left="0"/>
        <w:jc w:val="center"/>
        <w:rPr>
          <w:rFonts w:ascii="Calibri" w:hAnsi="Calibri"/>
          <w:lang w:bidi="ar-SA"/>
        </w:rPr>
      </w:pPr>
      <w:hyperlink w:anchor="_Toc441751165" w:history="1">
        <w:r w:rsidR="00DB3384" w:rsidRPr="005924AD">
          <w:rPr>
            <w:rStyle w:val="Hipercze"/>
            <w:rFonts w:ascii="Calibri" w:hAnsi="Calibri"/>
          </w:rPr>
          <w:t>Ochrona środowiska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_Toc441751165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23</w:t>
        </w:r>
        <w:r w:rsidR="00437E2C" w:rsidRPr="005924AD">
          <w:rPr>
            <w:rFonts w:ascii="Calibri" w:hAnsi="Calibri"/>
            <w:webHidden/>
          </w:rPr>
          <w:fldChar w:fldCharType="end"/>
        </w:r>
      </w:hyperlink>
    </w:p>
    <w:p w14:paraId="57B84029" w14:textId="2B079E14" w:rsidR="00DB3384" w:rsidRPr="005924AD" w:rsidRDefault="00037542" w:rsidP="005924AD">
      <w:pPr>
        <w:pStyle w:val="Spistreci2"/>
        <w:spacing w:after="0" w:line="300" w:lineRule="exact"/>
        <w:ind w:left="0"/>
        <w:jc w:val="center"/>
        <w:rPr>
          <w:rFonts w:ascii="Calibri" w:hAnsi="Calibri"/>
          <w:lang w:bidi="ar-SA"/>
        </w:rPr>
      </w:pPr>
      <w:hyperlink w:anchor="_Toc441751166" w:history="1">
        <w:r w:rsidR="00DB3384" w:rsidRPr="005924AD">
          <w:rPr>
            <w:rStyle w:val="Hipercze"/>
            <w:rFonts w:ascii="Calibri" w:hAnsi="Calibri"/>
          </w:rPr>
          <w:t>Uwarunkowania kulturowe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_Toc441751166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23</w:t>
        </w:r>
        <w:r w:rsidR="00437E2C" w:rsidRPr="005924AD">
          <w:rPr>
            <w:rFonts w:ascii="Calibri" w:hAnsi="Calibri"/>
            <w:webHidden/>
          </w:rPr>
          <w:fldChar w:fldCharType="end"/>
        </w:r>
      </w:hyperlink>
    </w:p>
    <w:p w14:paraId="52825BA8" w14:textId="10CFCCD8" w:rsidR="00DB3384" w:rsidRPr="005924AD" w:rsidRDefault="00037542" w:rsidP="005924AD">
      <w:pPr>
        <w:pStyle w:val="Spistreci2"/>
        <w:spacing w:after="0" w:line="300" w:lineRule="exact"/>
        <w:ind w:left="0"/>
        <w:jc w:val="center"/>
        <w:rPr>
          <w:rFonts w:ascii="Calibri" w:hAnsi="Calibri"/>
          <w:lang w:bidi="ar-SA"/>
        </w:rPr>
      </w:pPr>
      <w:hyperlink w:anchor="_Toc441751167" w:history="1">
        <w:r w:rsidR="00DB3384" w:rsidRPr="005924AD">
          <w:rPr>
            <w:rStyle w:val="Hipercze"/>
            <w:rFonts w:ascii="Calibri" w:hAnsi="Calibri"/>
          </w:rPr>
          <w:t>Uwarunkowania historyczne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_Toc441751167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24</w:t>
        </w:r>
        <w:r w:rsidR="00437E2C" w:rsidRPr="005924AD">
          <w:rPr>
            <w:rFonts w:ascii="Calibri" w:hAnsi="Calibri"/>
            <w:webHidden/>
          </w:rPr>
          <w:fldChar w:fldCharType="end"/>
        </w:r>
      </w:hyperlink>
    </w:p>
    <w:p w14:paraId="6E03120C" w14:textId="7AE51993" w:rsidR="00DB3384" w:rsidRPr="005924AD" w:rsidRDefault="00037542" w:rsidP="005924AD">
      <w:pPr>
        <w:pStyle w:val="Spistreci2"/>
        <w:spacing w:after="0" w:line="300" w:lineRule="exact"/>
        <w:ind w:left="0"/>
        <w:jc w:val="center"/>
        <w:rPr>
          <w:rFonts w:ascii="Calibri" w:hAnsi="Calibri"/>
          <w:lang w:bidi="ar-SA"/>
        </w:rPr>
      </w:pPr>
      <w:hyperlink w:anchor="_Toc441751168" w:history="1">
        <w:r w:rsidR="00DB3384" w:rsidRPr="005924AD">
          <w:rPr>
            <w:rStyle w:val="Hipercze"/>
            <w:rFonts w:ascii="Calibri" w:hAnsi="Calibri"/>
          </w:rPr>
          <w:t>Analiza obszaru LGD w oparciu o dane ankietowe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_Toc441751168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26</w:t>
        </w:r>
        <w:r w:rsidR="00437E2C" w:rsidRPr="005924AD">
          <w:rPr>
            <w:rFonts w:ascii="Calibri" w:hAnsi="Calibri"/>
            <w:webHidden/>
          </w:rPr>
          <w:fldChar w:fldCharType="end"/>
        </w:r>
      </w:hyperlink>
    </w:p>
    <w:p w14:paraId="06D84448" w14:textId="72EC9017" w:rsidR="00DB3384" w:rsidRPr="005924AD" w:rsidRDefault="0003754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69" w:history="1">
        <w:r w:rsidR="00DB3384" w:rsidRPr="005924AD">
          <w:rPr>
            <w:rStyle w:val="Hipercze"/>
            <w:rFonts w:ascii="Calibri" w:hAnsi="Calibri"/>
            <w:noProof/>
            <w:sz w:val="22"/>
            <w:szCs w:val="22"/>
          </w:rPr>
          <w:t>Rozdział IV Analiza SWOT</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_Toc441751169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29</w:t>
        </w:r>
        <w:r w:rsidR="00437E2C" w:rsidRPr="005924AD">
          <w:rPr>
            <w:rFonts w:ascii="Calibri" w:hAnsi="Calibri"/>
            <w:noProof/>
            <w:webHidden/>
            <w:sz w:val="22"/>
            <w:szCs w:val="22"/>
          </w:rPr>
          <w:fldChar w:fldCharType="end"/>
        </w:r>
      </w:hyperlink>
    </w:p>
    <w:p w14:paraId="31C0439E" w14:textId="2FD5FF26" w:rsidR="00DB3384" w:rsidRPr="005924AD" w:rsidRDefault="0003754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0" w:history="1">
        <w:r w:rsidR="00DB3384" w:rsidRPr="005924AD">
          <w:rPr>
            <w:rStyle w:val="Hipercze"/>
            <w:rFonts w:ascii="Calibri" w:hAnsi="Calibri"/>
            <w:noProof/>
            <w:sz w:val="22"/>
            <w:szCs w:val="22"/>
          </w:rPr>
          <w:t>Rozdział V Cele i wskaźniki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35</w:t>
        </w:r>
        <w:r w:rsidR="00437E2C" w:rsidRPr="005924AD">
          <w:rPr>
            <w:rFonts w:ascii="Calibri" w:hAnsi="Calibri"/>
            <w:noProof/>
            <w:webHidden/>
            <w:sz w:val="22"/>
            <w:szCs w:val="22"/>
          </w:rPr>
          <w:fldChar w:fldCharType="end"/>
        </w:r>
      </w:hyperlink>
    </w:p>
    <w:p w14:paraId="37EEC67C" w14:textId="7B56E971" w:rsidR="00DB3384" w:rsidRPr="005924AD" w:rsidRDefault="00037542" w:rsidP="005924AD">
      <w:pPr>
        <w:pStyle w:val="Spistreci2"/>
        <w:spacing w:after="0" w:line="300" w:lineRule="exact"/>
        <w:ind w:left="0"/>
        <w:jc w:val="center"/>
        <w:rPr>
          <w:rFonts w:ascii="Calibri" w:hAnsi="Calibri"/>
          <w:lang w:bidi="ar-SA"/>
        </w:rPr>
      </w:pPr>
      <w:hyperlink w:anchor="_Toc441751171" w:history="1">
        <w:r w:rsidR="00DB3384" w:rsidRPr="005924AD">
          <w:rPr>
            <w:rStyle w:val="Hipercze"/>
            <w:rFonts w:ascii="Calibri" w:hAnsi="Calibri"/>
          </w:rPr>
          <w:t>Cele ogólne, cele szczegółowe i przedsięwzięcia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_Toc441751171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36</w:t>
        </w:r>
        <w:r w:rsidR="00437E2C" w:rsidRPr="005924AD">
          <w:rPr>
            <w:rFonts w:ascii="Calibri" w:hAnsi="Calibri"/>
            <w:webHidden/>
          </w:rPr>
          <w:fldChar w:fldCharType="end"/>
        </w:r>
      </w:hyperlink>
    </w:p>
    <w:p w14:paraId="5E4164D4" w14:textId="3F1F8E72" w:rsidR="00DB3384" w:rsidRPr="005924AD" w:rsidRDefault="0003754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2" w:history="1">
        <w:r w:rsidR="00DB3384" w:rsidRPr="005924AD">
          <w:rPr>
            <w:rStyle w:val="Hipercze"/>
            <w:rFonts w:ascii="Calibri" w:hAnsi="Calibri"/>
            <w:noProof/>
            <w:sz w:val="22"/>
            <w:szCs w:val="22"/>
          </w:rPr>
          <w:t>Rozdział VI Sposób wyboru i oceny operacji oraz sposób ustanawiania kryteriów wyboru</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_Toc441751172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0DC5F46E" w14:textId="348E3A77" w:rsidR="00DB3384" w:rsidRPr="005924AD" w:rsidRDefault="0003754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3" w:history="1">
        <w:r w:rsidR="00DB3384" w:rsidRPr="005924AD">
          <w:rPr>
            <w:rStyle w:val="Hipercze"/>
            <w:rFonts w:ascii="Calibri" w:hAnsi="Calibri"/>
            <w:noProof/>
            <w:sz w:val="22"/>
            <w:szCs w:val="22"/>
          </w:rPr>
          <w:t>Rozdział VII Plan działania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_Toc441751173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56</w:t>
        </w:r>
        <w:r w:rsidR="00437E2C" w:rsidRPr="005924AD">
          <w:rPr>
            <w:rFonts w:ascii="Calibri" w:hAnsi="Calibri"/>
            <w:noProof/>
            <w:webHidden/>
            <w:sz w:val="22"/>
            <w:szCs w:val="22"/>
          </w:rPr>
          <w:fldChar w:fldCharType="end"/>
        </w:r>
      </w:hyperlink>
    </w:p>
    <w:p w14:paraId="7E3EEA83" w14:textId="0E8FB6FF" w:rsidR="00DB3384" w:rsidRPr="005924AD" w:rsidRDefault="0003754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4" w:history="1">
        <w:r w:rsidR="00DB3384" w:rsidRPr="005924AD">
          <w:rPr>
            <w:rStyle w:val="Hipercze"/>
            <w:rFonts w:ascii="Calibri" w:hAnsi="Calibri"/>
            <w:noProof/>
            <w:sz w:val="22"/>
            <w:szCs w:val="22"/>
          </w:rPr>
          <w:t>Rozdział VIII Budżet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_Toc441751174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56</w:t>
        </w:r>
        <w:r w:rsidR="00437E2C" w:rsidRPr="005924AD">
          <w:rPr>
            <w:rFonts w:ascii="Calibri" w:hAnsi="Calibri"/>
            <w:noProof/>
            <w:webHidden/>
            <w:sz w:val="22"/>
            <w:szCs w:val="22"/>
          </w:rPr>
          <w:fldChar w:fldCharType="end"/>
        </w:r>
      </w:hyperlink>
    </w:p>
    <w:p w14:paraId="4EB79987" w14:textId="6062D0F8" w:rsidR="00DB3384" w:rsidRPr="005924AD" w:rsidRDefault="0003754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5" w:history="1">
        <w:r w:rsidR="00DB3384" w:rsidRPr="005924AD">
          <w:rPr>
            <w:rStyle w:val="Hipercze"/>
            <w:rFonts w:ascii="Calibri" w:hAnsi="Calibri"/>
            <w:noProof/>
            <w:sz w:val="22"/>
            <w:szCs w:val="22"/>
          </w:rPr>
          <w:t>Rozdział IX Plan komunikacji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_Toc441751175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58</w:t>
        </w:r>
        <w:r w:rsidR="00437E2C" w:rsidRPr="005924AD">
          <w:rPr>
            <w:rFonts w:ascii="Calibri" w:hAnsi="Calibri"/>
            <w:noProof/>
            <w:webHidden/>
            <w:sz w:val="22"/>
            <w:szCs w:val="22"/>
          </w:rPr>
          <w:fldChar w:fldCharType="end"/>
        </w:r>
      </w:hyperlink>
    </w:p>
    <w:p w14:paraId="7489A648" w14:textId="3C239047" w:rsidR="00DB3384" w:rsidRPr="005924AD" w:rsidRDefault="0003754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6" w:history="1">
        <w:r w:rsidR="00DB3384" w:rsidRPr="005924AD">
          <w:rPr>
            <w:rStyle w:val="Hipercze"/>
            <w:rFonts w:ascii="Calibri" w:hAnsi="Calibri"/>
            <w:noProof/>
            <w:sz w:val="22"/>
            <w:szCs w:val="22"/>
          </w:rPr>
          <w:t>Rozdział X Zintegrowanie</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59</w:t>
        </w:r>
        <w:r w:rsidR="00437E2C" w:rsidRPr="005924AD">
          <w:rPr>
            <w:rFonts w:ascii="Calibri" w:hAnsi="Calibri"/>
            <w:noProof/>
            <w:webHidden/>
            <w:sz w:val="22"/>
            <w:szCs w:val="22"/>
          </w:rPr>
          <w:fldChar w:fldCharType="end"/>
        </w:r>
      </w:hyperlink>
    </w:p>
    <w:p w14:paraId="5FBD1AFB" w14:textId="58B3EECE" w:rsidR="00DB3384" w:rsidRPr="005924AD" w:rsidRDefault="0003754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7" w:history="1">
        <w:r w:rsidR="00DB3384" w:rsidRPr="005924AD">
          <w:rPr>
            <w:rStyle w:val="Hipercze"/>
            <w:rFonts w:ascii="Calibri" w:hAnsi="Calibri"/>
            <w:noProof/>
            <w:sz w:val="22"/>
            <w:szCs w:val="22"/>
          </w:rPr>
          <w:t>Rozdział XI Monitoring i ewaluacja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64</w:t>
        </w:r>
        <w:r w:rsidR="00437E2C" w:rsidRPr="005924AD">
          <w:rPr>
            <w:rFonts w:ascii="Calibri" w:hAnsi="Calibri"/>
            <w:noProof/>
            <w:webHidden/>
            <w:sz w:val="22"/>
            <w:szCs w:val="22"/>
          </w:rPr>
          <w:fldChar w:fldCharType="end"/>
        </w:r>
      </w:hyperlink>
    </w:p>
    <w:p w14:paraId="74C0EEB7" w14:textId="098A6407" w:rsidR="00DB3384" w:rsidRPr="005924AD" w:rsidRDefault="0003754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8" w:history="1">
        <w:r w:rsidR="00DB3384" w:rsidRPr="005924AD">
          <w:rPr>
            <w:rStyle w:val="Hipercze"/>
            <w:rFonts w:ascii="Calibri" w:hAnsi="Calibri"/>
            <w:noProof/>
            <w:sz w:val="22"/>
            <w:szCs w:val="22"/>
          </w:rPr>
          <w:t>Rozdział XII Strategiczna ocena oddziaływania na środowisko</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_Toc441751178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64</w:t>
        </w:r>
        <w:r w:rsidR="00437E2C" w:rsidRPr="005924AD">
          <w:rPr>
            <w:rFonts w:ascii="Calibri" w:hAnsi="Calibri"/>
            <w:noProof/>
            <w:webHidden/>
            <w:sz w:val="22"/>
            <w:szCs w:val="22"/>
          </w:rPr>
          <w:fldChar w:fldCharType="end"/>
        </w:r>
      </w:hyperlink>
    </w:p>
    <w:p w14:paraId="2892D306" w14:textId="3D56C904" w:rsidR="00DB3384" w:rsidRPr="005924AD" w:rsidRDefault="0003754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9" w:history="1">
        <w:r w:rsidR="00DB3384" w:rsidRPr="005924AD">
          <w:rPr>
            <w:rStyle w:val="Hipercze"/>
            <w:rFonts w:ascii="Calibri" w:hAnsi="Calibri"/>
            <w:noProof/>
            <w:sz w:val="22"/>
            <w:szCs w:val="22"/>
          </w:rPr>
          <w:t>Wykaz wykorzystanej literatury</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65</w:t>
        </w:r>
        <w:r w:rsidR="00437E2C" w:rsidRPr="005924AD">
          <w:rPr>
            <w:rFonts w:ascii="Calibri" w:hAnsi="Calibri"/>
            <w:noProof/>
            <w:webHidden/>
            <w:sz w:val="22"/>
            <w:szCs w:val="22"/>
          </w:rPr>
          <w:fldChar w:fldCharType="end"/>
        </w:r>
      </w:hyperlink>
    </w:p>
    <w:p w14:paraId="23B6606D" w14:textId="21C93915" w:rsidR="00DB3384" w:rsidRPr="005924AD" w:rsidRDefault="0003754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80" w:history="1">
        <w:r w:rsidR="00DB3384" w:rsidRPr="005924AD">
          <w:rPr>
            <w:rStyle w:val="Hipercze"/>
            <w:rFonts w:ascii="Calibri" w:hAnsi="Calibri"/>
            <w:noProof/>
            <w:sz w:val="22"/>
            <w:szCs w:val="22"/>
          </w:rPr>
          <w:t>Załączniki do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_Toc441751180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66</w:t>
        </w:r>
        <w:r w:rsidR="00437E2C" w:rsidRPr="005924AD">
          <w:rPr>
            <w:rFonts w:ascii="Calibri" w:hAnsi="Calibri"/>
            <w:noProof/>
            <w:webHidden/>
            <w:sz w:val="22"/>
            <w:szCs w:val="22"/>
          </w:rPr>
          <w:fldChar w:fldCharType="end"/>
        </w:r>
      </w:hyperlink>
    </w:p>
    <w:p w14:paraId="269E07DF" w14:textId="69F2B2C2" w:rsidR="00DB3384" w:rsidRPr="005924AD" w:rsidRDefault="00037542" w:rsidP="005924AD">
      <w:pPr>
        <w:pStyle w:val="Spistreci2"/>
        <w:spacing w:after="0" w:line="300" w:lineRule="exact"/>
        <w:ind w:left="0"/>
        <w:jc w:val="center"/>
        <w:rPr>
          <w:rFonts w:ascii="Calibri" w:hAnsi="Calibri"/>
          <w:lang w:bidi="ar-SA"/>
        </w:rPr>
      </w:pPr>
      <w:hyperlink w:anchor="_Toc441751181" w:history="1">
        <w:r w:rsidR="00DB3384" w:rsidRPr="005924AD">
          <w:rPr>
            <w:rStyle w:val="Hipercze"/>
            <w:rFonts w:ascii="Calibri" w:hAnsi="Calibri"/>
          </w:rPr>
          <w:t>Procedura aktualizacji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_Toc441751181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66</w:t>
        </w:r>
        <w:r w:rsidR="00437E2C" w:rsidRPr="005924AD">
          <w:rPr>
            <w:rFonts w:ascii="Calibri" w:hAnsi="Calibri"/>
            <w:webHidden/>
          </w:rPr>
          <w:fldChar w:fldCharType="end"/>
        </w:r>
      </w:hyperlink>
    </w:p>
    <w:p w14:paraId="17A0BA6D" w14:textId="61FC5D6D" w:rsidR="00DB3384" w:rsidRPr="005924AD" w:rsidRDefault="00037542" w:rsidP="005924AD">
      <w:pPr>
        <w:pStyle w:val="Spistreci2"/>
        <w:spacing w:after="0" w:line="300" w:lineRule="exact"/>
        <w:ind w:left="0"/>
        <w:jc w:val="center"/>
        <w:rPr>
          <w:rFonts w:ascii="Calibri" w:hAnsi="Calibri"/>
          <w:lang w:bidi="ar-SA"/>
        </w:rPr>
      </w:pPr>
      <w:hyperlink w:anchor="_Toc441751182" w:history="1">
        <w:r w:rsidR="00DB3384" w:rsidRPr="005924AD">
          <w:rPr>
            <w:rStyle w:val="Hipercze"/>
            <w:rFonts w:ascii="Calibri" w:hAnsi="Calibri"/>
          </w:rPr>
          <w:t>Procedury dokonywania ewaluacji i monitoringu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_Toc441751182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66</w:t>
        </w:r>
        <w:r w:rsidR="00437E2C" w:rsidRPr="005924AD">
          <w:rPr>
            <w:rFonts w:ascii="Calibri" w:hAnsi="Calibri"/>
            <w:webHidden/>
          </w:rPr>
          <w:fldChar w:fldCharType="end"/>
        </w:r>
      </w:hyperlink>
    </w:p>
    <w:p w14:paraId="0C1C94DC" w14:textId="6ED87754" w:rsidR="00DB3384" w:rsidRPr="005924AD" w:rsidRDefault="00037542" w:rsidP="005924AD">
      <w:pPr>
        <w:pStyle w:val="Spistreci2"/>
        <w:spacing w:after="0" w:line="300" w:lineRule="exact"/>
        <w:ind w:left="0"/>
        <w:jc w:val="center"/>
        <w:rPr>
          <w:rFonts w:ascii="Calibri" w:hAnsi="Calibri"/>
          <w:lang w:bidi="ar-SA"/>
        </w:rPr>
      </w:pPr>
      <w:hyperlink w:anchor="_Toc441751183" w:history="1">
        <w:r w:rsidR="00DB3384" w:rsidRPr="005924AD">
          <w:rPr>
            <w:rStyle w:val="Hipercze"/>
            <w:rFonts w:ascii="Calibri" w:hAnsi="Calibri"/>
          </w:rPr>
          <w:t>Plan działania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_Toc441751183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71</w:t>
        </w:r>
        <w:r w:rsidR="00437E2C" w:rsidRPr="005924AD">
          <w:rPr>
            <w:rFonts w:ascii="Calibri" w:hAnsi="Calibri"/>
            <w:webHidden/>
          </w:rPr>
          <w:fldChar w:fldCharType="end"/>
        </w:r>
      </w:hyperlink>
    </w:p>
    <w:p w14:paraId="3F87644F" w14:textId="5DDF1050" w:rsidR="00DB3384" w:rsidRPr="005924AD" w:rsidRDefault="00037542" w:rsidP="005924AD">
      <w:pPr>
        <w:pStyle w:val="Spistreci2"/>
        <w:spacing w:after="0" w:line="300" w:lineRule="exact"/>
        <w:ind w:left="0"/>
        <w:jc w:val="center"/>
        <w:rPr>
          <w:rFonts w:ascii="Calibri" w:hAnsi="Calibri"/>
          <w:lang w:bidi="ar-SA"/>
        </w:rPr>
      </w:pPr>
      <w:hyperlink w:anchor="_Toc441751184" w:history="1">
        <w:r w:rsidR="00DB3384" w:rsidRPr="005924AD">
          <w:rPr>
            <w:rStyle w:val="Hipercze"/>
            <w:rFonts w:ascii="Calibri" w:hAnsi="Calibri"/>
          </w:rPr>
          <w:t>Budżet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_Toc441751184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76</w:t>
        </w:r>
        <w:r w:rsidR="00437E2C" w:rsidRPr="005924AD">
          <w:rPr>
            <w:rFonts w:ascii="Calibri" w:hAnsi="Calibri"/>
            <w:webHidden/>
          </w:rPr>
          <w:fldChar w:fldCharType="end"/>
        </w:r>
      </w:hyperlink>
    </w:p>
    <w:p w14:paraId="482000DE" w14:textId="7A95B361" w:rsidR="00DB3384" w:rsidRPr="005924AD" w:rsidRDefault="00037542" w:rsidP="005924AD">
      <w:pPr>
        <w:pStyle w:val="Spistreci2"/>
        <w:spacing w:after="0" w:line="300" w:lineRule="exact"/>
        <w:ind w:left="0"/>
        <w:jc w:val="center"/>
        <w:rPr>
          <w:rFonts w:ascii="Calibri" w:hAnsi="Calibri"/>
          <w:lang w:bidi="ar-SA"/>
        </w:rPr>
      </w:pPr>
      <w:hyperlink w:anchor="_Toc441751185" w:history="1">
        <w:r w:rsidR="00DB3384" w:rsidRPr="005924AD">
          <w:rPr>
            <w:rStyle w:val="Hipercze"/>
            <w:rFonts w:ascii="Calibri" w:hAnsi="Calibri"/>
          </w:rPr>
          <w:t>Plan komunikacyjny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_Toc441751185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77</w:t>
        </w:r>
        <w:r w:rsidR="00437E2C" w:rsidRPr="005924AD">
          <w:rPr>
            <w:rFonts w:ascii="Calibri" w:hAnsi="Calibri"/>
            <w:webHidden/>
          </w:rPr>
          <w:fldChar w:fldCharType="end"/>
        </w:r>
      </w:hyperlink>
    </w:p>
    <w:p w14:paraId="0ECE1A25" w14:textId="77777777" w:rsidR="00F13959" w:rsidRPr="0034192F" w:rsidRDefault="00437E2C" w:rsidP="005924AD">
      <w:pPr>
        <w:tabs>
          <w:tab w:val="right" w:pos="9066"/>
        </w:tabs>
        <w:spacing w:line="300" w:lineRule="exact"/>
        <w:jc w:val="center"/>
        <w:rPr>
          <w:rFonts w:ascii="Aller Light" w:hAnsi="Aller Light"/>
          <w:b/>
          <w:bCs/>
          <w:sz w:val="22"/>
          <w:szCs w:val="22"/>
        </w:rPr>
      </w:pPr>
      <w:r w:rsidRPr="005924AD">
        <w:rPr>
          <w:rFonts w:ascii="Calibri" w:hAnsi="Calibri"/>
          <w:b/>
          <w:bCs/>
          <w:sz w:val="22"/>
          <w:szCs w:val="22"/>
        </w:rPr>
        <w:fldChar w:fldCharType="end"/>
      </w:r>
      <w:r w:rsidR="00B53DAA" w:rsidRPr="0034192F">
        <w:rPr>
          <w:rFonts w:ascii="Aller Light" w:hAnsi="Aller Light"/>
          <w:b/>
          <w:bCs/>
          <w:sz w:val="22"/>
          <w:szCs w:val="22"/>
        </w:rPr>
        <w:tab/>
      </w:r>
    </w:p>
    <w:p w14:paraId="13CDBA96" w14:textId="77777777" w:rsidR="00B53DAA" w:rsidRDefault="00B53DAA" w:rsidP="00B53DAA">
      <w:pPr>
        <w:tabs>
          <w:tab w:val="right" w:pos="9066"/>
        </w:tabs>
        <w:rPr>
          <w:rFonts w:ascii="Aller Light" w:hAnsi="Aller Light"/>
          <w:b/>
          <w:bCs/>
          <w:sz w:val="22"/>
          <w:szCs w:val="22"/>
        </w:rPr>
      </w:pPr>
    </w:p>
    <w:p w14:paraId="567BC85C" w14:textId="77777777" w:rsidR="00B53DAA" w:rsidRDefault="00B53DAA" w:rsidP="00B53DAA">
      <w:pPr>
        <w:tabs>
          <w:tab w:val="right" w:pos="9066"/>
        </w:tabs>
        <w:rPr>
          <w:rFonts w:ascii="Aller Light" w:hAnsi="Aller Light"/>
          <w:b/>
          <w:bCs/>
          <w:sz w:val="22"/>
          <w:szCs w:val="22"/>
        </w:rPr>
      </w:pPr>
    </w:p>
    <w:p w14:paraId="65C25047" w14:textId="77777777" w:rsidR="00FB1661" w:rsidRDefault="00FB1661" w:rsidP="00B53DAA">
      <w:pPr>
        <w:tabs>
          <w:tab w:val="right" w:pos="9066"/>
        </w:tabs>
        <w:rPr>
          <w:rFonts w:ascii="Aller Light" w:hAnsi="Aller Light"/>
          <w:b/>
          <w:bCs/>
          <w:sz w:val="22"/>
          <w:szCs w:val="22"/>
        </w:rPr>
      </w:pPr>
    </w:p>
    <w:p w14:paraId="6A8EB258" w14:textId="77777777" w:rsidR="00FB1661" w:rsidRDefault="00FB1661" w:rsidP="00B53DAA">
      <w:pPr>
        <w:tabs>
          <w:tab w:val="right" w:pos="9066"/>
        </w:tabs>
        <w:rPr>
          <w:rFonts w:ascii="Aller Light" w:hAnsi="Aller Light"/>
          <w:b/>
          <w:bCs/>
          <w:sz w:val="22"/>
          <w:szCs w:val="22"/>
        </w:rPr>
      </w:pPr>
    </w:p>
    <w:p w14:paraId="7F5CD226" w14:textId="77777777" w:rsidR="00FB1661" w:rsidRDefault="00FB1661" w:rsidP="00B53DAA">
      <w:pPr>
        <w:tabs>
          <w:tab w:val="right" w:pos="9066"/>
        </w:tabs>
        <w:rPr>
          <w:rFonts w:ascii="Aller Light" w:hAnsi="Aller Light"/>
          <w:b/>
          <w:bCs/>
          <w:sz w:val="22"/>
          <w:szCs w:val="22"/>
        </w:rPr>
      </w:pPr>
    </w:p>
    <w:p w14:paraId="26F7097F" w14:textId="77777777" w:rsidR="00FB1661" w:rsidRDefault="00FB1661" w:rsidP="00B53DAA">
      <w:pPr>
        <w:tabs>
          <w:tab w:val="right" w:pos="9066"/>
        </w:tabs>
        <w:rPr>
          <w:rFonts w:ascii="Aller Light" w:hAnsi="Aller Light"/>
          <w:b/>
          <w:bCs/>
          <w:sz w:val="22"/>
          <w:szCs w:val="22"/>
        </w:rPr>
      </w:pPr>
    </w:p>
    <w:p w14:paraId="6E341331" w14:textId="77777777" w:rsidR="00BA504E" w:rsidRDefault="00BA504E" w:rsidP="00B53DAA">
      <w:pPr>
        <w:tabs>
          <w:tab w:val="right" w:pos="9066"/>
        </w:tabs>
        <w:rPr>
          <w:rFonts w:ascii="Aller Light" w:hAnsi="Aller Light"/>
          <w:b/>
          <w:bCs/>
          <w:sz w:val="22"/>
          <w:szCs w:val="22"/>
        </w:rPr>
      </w:pPr>
    </w:p>
    <w:p w14:paraId="5ED138A2" w14:textId="77777777" w:rsidR="00BA504E" w:rsidRDefault="00BA504E" w:rsidP="00B53DAA">
      <w:pPr>
        <w:tabs>
          <w:tab w:val="right" w:pos="9066"/>
        </w:tabs>
        <w:rPr>
          <w:rFonts w:ascii="Aller Light" w:hAnsi="Aller Light"/>
          <w:b/>
          <w:bCs/>
          <w:sz w:val="22"/>
          <w:szCs w:val="22"/>
        </w:rPr>
      </w:pPr>
    </w:p>
    <w:p w14:paraId="1B76862E" w14:textId="77777777" w:rsidR="00BA504E" w:rsidRDefault="00BA504E" w:rsidP="00B53DAA">
      <w:pPr>
        <w:tabs>
          <w:tab w:val="right" w:pos="9066"/>
        </w:tabs>
        <w:rPr>
          <w:rFonts w:ascii="Aller Light" w:hAnsi="Aller Light"/>
          <w:b/>
          <w:bCs/>
          <w:sz w:val="22"/>
          <w:szCs w:val="22"/>
        </w:rPr>
      </w:pPr>
    </w:p>
    <w:p w14:paraId="2D0658B2" w14:textId="77777777" w:rsidR="00BA504E" w:rsidRDefault="00BA504E"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0553438F" w14:textId="77777777" w:rsidTr="009C7F46">
        <w:trPr>
          <w:trHeight w:val="447"/>
        </w:trPr>
        <w:tc>
          <w:tcPr>
            <w:tcW w:w="10535" w:type="dxa"/>
            <w:tcBorders>
              <w:top w:val="nil"/>
              <w:left w:val="nil"/>
              <w:bottom w:val="nil"/>
              <w:right w:val="nil"/>
            </w:tcBorders>
            <w:shd w:val="clear" w:color="auto" w:fill="A8D08D"/>
            <w:vAlign w:val="center"/>
          </w:tcPr>
          <w:p w14:paraId="6785712A" w14:textId="77777777" w:rsidR="00754707" w:rsidRPr="009C7F46" w:rsidRDefault="00754707" w:rsidP="00AD6621">
            <w:pPr>
              <w:pStyle w:val="Nagwek1"/>
              <w:rPr>
                <w:rFonts w:ascii="Calibri" w:hAnsi="Calibri"/>
              </w:rPr>
            </w:pPr>
            <w:bookmarkStart w:id="4" w:name="_Toc441751149"/>
            <w:r w:rsidRPr="009C7F46">
              <w:rPr>
                <w:rFonts w:ascii="Calibri" w:hAnsi="Calibri"/>
              </w:rPr>
              <w:lastRenderedPageBreak/>
              <w:t>Rozdział I Charakterystyka LGD</w:t>
            </w:r>
            <w:bookmarkEnd w:id="4"/>
          </w:p>
        </w:tc>
      </w:tr>
    </w:tbl>
    <w:p w14:paraId="66537C9E" w14:textId="77777777" w:rsidR="00754707" w:rsidRPr="0025171D" w:rsidRDefault="00754707" w:rsidP="00486B09">
      <w:pPr>
        <w:pStyle w:val="Nagwek2"/>
        <w:rPr>
          <w:rFonts w:ascii="Calibri" w:hAnsi="Calibri"/>
        </w:rPr>
      </w:pPr>
      <w:bookmarkStart w:id="5" w:name="_Toc441751150"/>
      <w:r w:rsidRPr="0025171D">
        <w:rPr>
          <w:rFonts w:ascii="Calibri" w:hAnsi="Calibri"/>
        </w:rPr>
        <w:t>Nazwa LGD</w:t>
      </w:r>
      <w:r w:rsidR="003A6EE1" w:rsidRPr="0025171D">
        <w:rPr>
          <w:rFonts w:ascii="Calibri" w:hAnsi="Calibri"/>
        </w:rPr>
        <w:t>:</w:t>
      </w:r>
      <w:bookmarkEnd w:id="5"/>
    </w:p>
    <w:p w14:paraId="2BE0B807" w14:textId="77777777" w:rsidR="003A6EE1" w:rsidRPr="0025171D" w:rsidRDefault="003A6EE1" w:rsidP="003A6EE1">
      <w:pPr>
        <w:pStyle w:val="Teksttreci21"/>
        <w:tabs>
          <w:tab w:val="left" w:pos="763"/>
        </w:tabs>
        <w:spacing w:before="0" w:after="0" w:line="240"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6700BD55"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Pyrzowice, ul. Centralna 5</w:t>
      </w:r>
    </w:p>
    <w:p w14:paraId="226C4916"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42-625 Ożarowice</w:t>
      </w:r>
    </w:p>
    <w:p w14:paraId="2F3C975A" w14:textId="77777777" w:rsidR="003A6EE1" w:rsidRPr="0025171D" w:rsidRDefault="002536B6"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3A6EE1" w:rsidRPr="0025171D">
        <w:rPr>
          <w:rFonts w:ascii="Calibri" w:hAnsi="Calibri"/>
          <w:sz w:val="22"/>
          <w:szCs w:val="22"/>
        </w:rPr>
        <w:t>REGON 240450792.</w:t>
      </w:r>
    </w:p>
    <w:p w14:paraId="428720AD" w14:textId="77777777" w:rsidR="000E642B" w:rsidRPr="0025171D" w:rsidRDefault="00754707" w:rsidP="00486B09">
      <w:pPr>
        <w:pStyle w:val="Nagwek2"/>
        <w:rPr>
          <w:rFonts w:ascii="Calibri" w:hAnsi="Calibri"/>
        </w:rPr>
      </w:pPr>
      <w:bookmarkStart w:id="6" w:name="_Toc441751151"/>
      <w:r w:rsidRPr="0025171D">
        <w:rPr>
          <w:rFonts w:ascii="Calibri" w:hAnsi="Calibri"/>
        </w:rPr>
        <w:t>Zwięzły opis obszaru</w:t>
      </w:r>
      <w:bookmarkEnd w:id="6"/>
      <w:r w:rsidRPr="0025171D">
        <w:rPr>
          <w:rFonts w:ascii="Calibri" w:hAnsi="Calibri"/>
        </w:rPr>
        <w:t xml:space="preserve"> </w:t>
      </w:r>
    </w:p>
    <w:p w14:paraId="54FD638A" w14:textId="77777777" w:rsidR="003734F0" w:rsidRPr="0025171D" w:rsidRDefault="000F706D"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Obszarem </w:t>
      </w:r>
      <w:r w:rsidR="0060398A" w:rsidRPr="0025171D">
        <w:rPr>
          <w:rFonts w:ascii="Calibri" w:hAnsi="Calibri"/>
          <w:sz w:val="22"/>
          <w:szCs w:val="22"/>
        </w:rPr>
        <w:t xml:space="preserve">działania </w:t>
      </w:r>
      <w:r w:rsidR="003734F0" w:rsidRPr="0025171D">
        <w:rPr>
          <w:rFonts w:ascii="Calibri" w:hAnsi="Calibri"/>
          <w:sz w:val="22"/>
          <w:szCs w:val="22"/>
        </w:rPr>
        <w:t>Lokalnej Grupy Działania „Brynica to nie granica” jest teren siedmiu gmin: Mierzęcic, Ożarowic, Woźnik, Bobrownik, Siewierza, Psar i Świerklańca.</w:t>
      </w:r>
    </w:p>
    <w:p w14:paraId="17E0850B" w14:textId="77777777" w:rsidR="003734F0" w:rsidRPr="0025171D" w:rsidRDefault="003734F0"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00B4317D" w:rsidRPr="0025171D">
        <w:rPr>
          <w:rFonts w:ascii="Calibri" w:hAnsi="Calibri"/>
          <w:sz w:val="22"/>
          <w:szCs w:val="22"/>
        </w:rPr>
        <w:t xml:space="preserve"> a</w:t>
      </w:r>
      <w:r w:rsidRPr="0025171D">
        <w:rPr>
          <w:rFonts w:ascii="Calibri" w:hAnsi="Calibri"/>
          <w:sz w:val="22"/>
          <w:szCs w:val="22"/>
        </w:rPr>
        <w:t xml:space="preserve"> zamieszkiwany</w:t>
      </w:r>
      <w:r w:rsidR="00B4317D" w:rsidRPr="0025171D">
        <w:rPr>
          <w:rFonts w:ascii="Calibri" w:hAnsi="Calibri"/>
          <w:sz w:val="22"/>
          <w:szCs w:val="22"/>
        </w:rPr>
        <w:t xml:space="preserve"> jest </w:t>
      </w:r>
      <w:r w:rsidRPr="0025171D">
        <w:rPr>
          <w:rFonts w:ascii="Calibri" w:hAnsi="Calibri"/>
          <w:sz w:val="22"/>
          <w:szCs w:val="22"/>
        </w:rPr>
        <w:t>przez ponad 70 tys. mieszkańców</w:t>
      </w:r>
      <w:r w:rsidR="006A53CF" w:rsidRPr="0025171D">
        <w:rPr>
          <w:rFonts w:ascii="Calibri" w:hAnsi="Calibri"/>
          <w:sz w:val="22"/>
          <w:szCs w:val="22"/>
        </w:rPr>
        <w:t xml:space="preserve"> (7055</w:t>
      </w:r>
      <w:r w:rsidR="00E04220" w:rsidRPr="0025171D">
        <w:rPr>
          <w:rFonts w:ascii="Calibri" w:hAnsi="Calibri"/>
          <w:sz w:val="22"/>
          <w:szCs w:val="22"/>
        </w:rPr>
        <w:t>3).</w:t>
      </w:r>
    </w:p>
    <w:p w14:paraId="1B5CBDA8"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Mierzęcice – gmina wiejska, położona w powiecie będzińskim, </w:t>
      </w:r>
      <w:r w:rsidR="00BF551A" w:rsidRPr="0025171D">
        <w:rPr>
          <w:rFonts w:ascii="Calibri" w:hAnsi="Calibri"/>
          <w:sz w:val="22"/>
          <w:szCs w:val="22"/>
        </w:rPr>
        <w:t>powierzchnia gminy to 49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7 588 osób,</w:t>
      </w:r>
    </w:p>
    <w:p w14:paraId="4FE49485"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 gmina wiejska, położona w powiecie tarnogórskim</w:t>
      </w:r>
      <w:r w:rsidR="00BF551A" w:rsidRPr="0025171D">
        <w:rPr>
          <w:rFonts w:ascii="Calibri" w:hAnsi="Calibri"/>
          <w:sz w:val="22"/>
          <w:szCs w:val="22"/>
        </w:rPr>
        <w:t>, powierzchnia gminy to 46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5 625 osób,</w:t>
      </w:r>
    </w:p>
    <w:p w14:paraId="0F229EE4" w14:textId="77777777" w:rsidR="00BF551A"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Woźnik</w:t>
      </w:r>
      <w:r w:rsidRPr="0025171D">
        <w:rPr>
          <w:rFonts w:ascii="Calibri" w:hAnsi="Calibri"/>
          <w:sz w:val="22"/>
          <w:szCs w:val="22"/>
        </w:rPr>
        <w:t>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liczba mieszkańców wynosi 9 709 osób</w:t>
      </w:r>
      <w:r w:rsidR="00962118" w:rsidRPr="0025171D">
        <w:rPr>
          <w:rFonts w:ascii="Calibri" w:hAnsi="Calibri"/>
          <w:sz w:val="22"/>
          <w:szCs w:val="22"/>
        </w:rPr>
        <w:t xml:space="preserve">, </w:t>
      </w:r>
    </w:p>
    <w:p w14:paraId="3E364BDF" w14:textId="77777777" w:rsidR="00BF551A" w:rsidRPr="0025171D" w:rsidRDefault="00BF551A" w:rsidP="00BF551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w:t>
      </w:r>
      <w:r w:rsidR="00962118" w:rsidRPr="0025171D">
        <w:rPr>
          <w:rFonts w:ascii="Calibri" w:hAnsi="Calibri"/>
          <w:sz w:val="22"/>
          <w:szCs w:val="22"/>
        </w:rPr>
        <w:t>Bobrownik</w:t>
      </w:r>
      <w:r w:rsidRPr="0025171D">
        <w:rPr>
          <w:rFonts w:ascii="Calibri" w:hAnsi="Calibri"/>
          <w:sz w:val="22"/>
          <w:szCs w:val="22"/>
        </w:rPr>
        <w:t>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11 912 osób, </w:t>
      </w:r>
    </w:p>
    <w:p w14:paraId="440988F2" w14:textId="77777777" w:rsidR="00F96E06"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Siewierz</w:t>
      </w:r>
      <w:r w:rsidRPr="0025171D">
        <w:rPr>
          <w:rFonts w:ascii="Calibri" w:hAnsi="Calibri"/>
          <w:sz w:val="22"/>
          <w:szCs w:val="22"/>
        </w:rPr>
        <w:t xml:space="preserve"> - </w:t>
      </w:r>
      <w:r w:rsidR="00F96E06" w:rsidRPr="0025171D">
        <w:rPr>
          <w:rFonts w:ascii="Calibri" w:hAnsi="Calibri"/>
          <w:sz w:val="22"/>
          <w:szCs w:val="22"/>
        </w:rPr>
        <w:t>gmina miejsko-wiejska, położona w powiecie będzińskim, powierzchnia gminy to 114 km</w:t>
      </w:r>
      <w:r w:rsidR="00F96E06" w:rsidRPr="0025171D">
        <w:rPr>
          <w:rFonts w:ascii="Calibri" w:hAnsi="Calibri"/>
          <w:sz w:val="22"/>
          <w:szCs w:val="22"/>
          <w:vertAlign w:val="superscript"/>
        </w:rPr>
        <w:t>2</w:t>
      </w:r>
      <w:r w:rsidR="00F96E06" w:rsidRPr="0025171D">
        <w:rPr>
          <w:rFonts w:ascii="Calibri" w:hAnsi="Calibri"/>
          <w:sz w:val="22"/>
          <w:szCs w:val="22"/>
        </w:rPr>
        <w:t>, liczba mieszkańców wynosi 12 252 osób</w:t>
      </w:r>
      <w:r w:rsidR="00962118" w:rsidRPr="0025171D">
        <w:rPr>
          <w:rFonts w:ascii="Calibri" w:hAnsi="Calibri"/>
          <w:sz w:val="22"/>
          <w:szCs w:val="22"/>
        </w:rPr>
        <w:t xml:space="preserve">, </w:t>
      </w:r>
    </w:p>
    <w:p w14:paraId="3CD78B13" w14:textId="77777777" w:rsidR="00F96E06" w:rsidRPr="0025171D" w:rsidRDefault="00F96E06"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liczba mieszkańców wynosi 11 817 osób,</w:t>
      </w:r>
    </w:p>
    <w:p w14:paraId="33FF259B" w14:textId="77777777" w:rsidR="00F96E06" w:rsidRPr="0025171D" w:rsidRDefault="00F96E06"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Świerkla</w:t>
      </w:r>
      <w:r w:rsidRPr="0025171D">
        <w:rPr>
          <w:rFonts w:ascii="Calibri" w:hAnsi="Calibri"/>
          <w:sz w:val="22"/>
          <w:szCs w:val="22"/>
        </w:rPr>
        <w:t>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11 650 osób.</w:t>
      </w:r>
    </w:p>
    <w:p w14:paraId="5E526CA5" w14:textId="77777777" w:rsidR="00A21D5E" w:rsidRPr="0025171D" w:rsidRDefault="00F96E06"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 objęty niniejszą LSR obejmuje gminy znajdujące się w powiatach tarnogórskim, lublinieckim oraz </w:t>
      </w:r>
      <w:r w:rsidR="00624420" w:rsidRPr="0025171D">
        <w:rPr>
          <w:rFonts w:ascii="Calibri" w:hAnsi="Calibri"/>
          <w:sz w:val="22"/>
          <w:szCs w:val="22"/>
        </w:rPr>
        <w:t>będzińskim</w:t>
      </w:r>
      <w:r w:rsidRPr="0025171D">
        <w:rPr>
          <w:rFonts w:ascii="Calibri" w:hAnsi="Calibri"/>
          <w:sz w:val="22"/>
          <w:szCs w:val="22"/>
        </w:rPr>
        <w:t xml:space="preserve"> województwa śląskiego. Gminy te współpracując i kooperując w oparciu o zapisy LSR na lata 2007-2013 wywiązały sieć powiązań instytucjonalnych, gospodarczych, kulturalnych i społecznych. Powiązania te okazały się być na tyle silne i trwałe, że jednostki te postanowiły kontynuować współpracę w latach 2014-2020.</w:t>
      </w:r>
    </w:p>
    <w:p w14:paraId="1B1EDEC5"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sektorów należących do LGD: przedsiębiorców, samorządów, organizacji pozarządowych i mieszkańców. </w:t>
      </w:r>
    </w:p>
    <w:p w14:paraId="0A54E377"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To podejście wzmacniać ma obszar realizacji LSR, który charakteryzuje się poniższymi wspólnymi cechami, świadczącymi o ich trwałym i spójnym na wielu poziomach powiązaniu:</w:t>
      </w:r>
    </w:p>
    <w:p w14:paraId="75A71309"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należące do obszaru realizacji LSR stanowią spójny przestrzennie obszar, sąsiadują ze sobą i z aglomeracją górnośląską, stanowiącym tzw. „biegun wzrostu” dla tychże gmin,</w:t>
      </w:r>
    </w:p>
    <w:p w14:paraId="25923310"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obszar można podzielić wyraźnie na dwie części. Ta część gmin, która znajduje się po lewej stronie Brynicy (przynależność do zaboru pruskiego) i po prawej stronie Brynicy (do zaboru rosyjskiego),</w:t>
      </w:r>
    </w:p>
    <w:p w14:paraId="74BDAAC6"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struktura rolnictwa na całym obszarze 7 gmin jest podobna i charakteryzuje się dużą ilością małych gospodarstw o dość dobrych glebach,</w:t>
      </w:r>
    </w:p>
    <w:p w14:paraId="2B4D767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centralnym punktem LGD, stanowiącym odniesienie i element intensyfikujący rozwój jest port lotniczy „Katowice-Pyrzowice”,</w:t>
      </w:r>
    </w:p>
    <w:p w14:paraId="55C5F1D1"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na całym obszarze występuje duża aktywność społeczna wyrażająca się w dużej inwencji ze strony Gminnych Ośrodków Kultury, Kół Gospodyń Wiejskich i Ochotniczej Straży Pożarnej, różnego rodzaju zespołów, orkiestr,</w:t>
      </w:r>
    </w:p>
    <w:p w14:paraId="25DAC92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charakteryzują się podobnym bezrobociem,</w:t>
      </w:r>
    </w:p>
    <w:p w14:paraId="55648C8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posiadają cenne przyrodnicze i kulturowe miejsca, stanowiące ważny element rozwoju turystyki.</w:t>
      </w:r>
    </w:p>
    <w:p w14:paraId="0D70E8D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Wszystkie te czynniki zostały uwzględnione przy tworzeniu celów i umożliwiają maksymalne wykorzystanie posiadanych potencjałów.</w:t>
      </w:r>
    </w:p>
    <w:p w14:paraId="3FA093D6" w14:textId="77777777" w:rsidR="00F96E06" w:rsidRPr="0025171D" w:rsidRDefault="00E04220"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LGD „Brynica to nie granica” - podmioty działające wewnątrz oraz ich wzajemne powiązania, wpisują się w zasady określone w</w:t>
      </w:r>
      <w:r w:rsidR="00F96E06" w:rsidRPr="0025171D">
        <w:rPr>
          <w:rFonts w:ascii="Calibri" w:hAnsi="Calibri"/>
          <w:sz w:val="22"/>
          <w:szCs w:val="22"/>
        </w:rPr>
        <w:t xml:space="preserve"> Program</w:t>
      </w:r>
      <w:r w:rsidRPr="0025171D">
        <w:rPr>
          <w:rFonts w:ascii="Calibri" w:hAnsi="Calibri"/>
          <w:sz w:val="22"/>
          <w:szCs w:val="22"/>
        </w:rPr>
        <w:t>ie</w:t>
      </w:r>
      <w:r w:rsidR="00F96E06" w:rsidRPr="0025171D">
        <w:rPr>
          <w:rFonts w:ascii="Calibri" w:hAnsi="Calibri"/>
          <w:sz w:val="22"/>
          <w:szCs w:val="22"/>
        </w:rPr>
        <w:t xml:space="preserve"> Rozwoju Obszarów Wiejskich na lata 2014-2020</w:t>
      </w:r>
      <w:r w:rsidRPr="0025171D">
        <w:rPr>
          <w:rFonts w:ascii="Calibri" w:hAnsi="Calibri"/>
          <w:sz w:val="22"/>
          <w:szCs w:val="22"/>
        </w:rPr>
        <w:t>, w szczególności w podstawową zasadę mówiącą, że</w:t>
      </w:r>
      <w:r w:rsidR="00F96E06" w:rsidRPr="0025171D">
        <w:rPr>
          <w:rFonts w:ascii="Calibri" w:hAnsi="Calibri"/>
          <w:sz w:val="22"/>
          <w:szCs w:val="22"/>
        </w:rPr>
        <w:t xml:space="preserve"> program LEADER może być rea</w:t>
      </w:r>
      <w:r w:rsidRPr="0025171D">
        <w:rPr>
          <w:rFonts w:ascii="Calibri" w:hAnsi="Calibri"/>
          <w:sz w:val="22"/>
          <w:szCs w:val="22"/>
        </w:rPr>
        <w:t>lizowany na obszarach wiejskich</w:t>
      </w:r>
      <w:r w:rsidR="00F96E06" w:rsidRPr="0025171D">
        <w:rPr>
          <w:rFonts w:ascii="Calibri" w:hAnsi="Calibri"/>
          <w:sz w:val="22"/>
          <w:szCs w:val="22"/>
        </w:rPr>
        <w:t xml:space="preserve"> </w:t>
      </w:r>
      <w:r w:rsidRPr="0025171D">
        <w:rPr>
          <w:rFonts w:ascii="Calibri" w:hAnsi="Calibri"/>
          <w:sz w:val="22"/>
          <w:szCs w:val="22"/>
        </w:rPr>
        <w:t>z</w:t>
      </w:r>
      <w:r w:rsidR="00F96E06" w:rsidRPr="0025171D">
        <w:rPr>
          <w:rFonts w:ascii="Calibri" w:hAnsi="Calibri"/>
          <w:sz w:val="22"/>
          <w:szCs w:val="22"/>
        </w:rPr>
        <w:t xml:space="preserve"> wyłączeniem obszaru miast o liczbie mieszkańców większej niż 20 tys.</w:t>
      </w:r>
      <w:r w:rsidRPr="0025171D">
        <w:rPr>
          <w:rFonts w:ascii="Calibri" w:hAnsi="Calibri"/>
          <w:sz w:val="22"/>
          <w:szCs w:val="22"/>
        </w:rPr>
        <w:t xml:space="preserve">, że </w:t>
      </w:r>
      <w:r w:rsidR="00F96E06" w:rsidRPr="0025171D">
        <w:rPr>
          <w:rFonts w:ascii="Calibri" w:hAnsi="Calibri"/>
          <w:sz w:val="22"/>
          <w:szCs w:val="22"/>
        </w:rPr>
        <w:t xml:space="preserve">jedna LSR </w:t>
      </w:r>
      <w:r w:rsidRPr="0025171D">
        <w:rPr>
          <w:rFonts w:ascii="Calibri" w:hAnsi="Calibri"/>
          <w:sz w:val="22"/>
          <w:szCs w:val="22"/>
        </w:rPr>
        <w:t xml:space="preserve">może być </w:t>
      </w:r>
      <w:r w:rsidR="00F96E06" w:rsidRPr="0025171D">
        <w:rPr>
          <w:rFonts w:ascii="Calibri" w:hAnsi="Calibri"/>
          <w:sz w:val="22"/>
          <w:szCs w:val="22"/>
        </w:rPr>
        <w:t xml:space="preserve">realizowana na obszarze zamieszkanym przez minimum 30 000 mieszkańców </w:t>
      </w:r>
      <w:r w:rsidRPr="0025171D">
        <w:rPr>
          <w:rFonts w:ascii="Calibri" w:hAnsi="Calibri"/>
          <w:sz w:val="22"/>
          <w:szCs w:val="22"/>
        </w:rPr>
        <w:t xml:space="preserve">a maksimum 150 000 mieszkańców </w:t>
      </w:r>
      <w:r w:rsidR="00F96E06" w:rsidRPr="0025171D">
        <w:rPr>
          <w:rFonts w:ascii="Calibri" w:hAnsi="Calibri"/>
          <w:sz w:val="22"/>
          <w:szCs w:val="22"/>
        </w:rPr>
        <w:t>z obszarów wiejskich oraz</w:t>
      </w:r>
      <w:r w:rsidRPr="0025171D">
        <w:rPr>
          <w:rFonts w:ascii="Calibri" w:hAnsi="Calibri"/>
          <w:sz w:val="22"/>
          <w:szCs w:val="22"/>
        </w:rPr>
        <w:t xml:space="preserve">, że LSR musi obejmować obszar przynajmniej 2 gmin, których obszary stanowią (bądź zawierają) obszary wiejskie. Spełnione będą zatem warunki </w:t>
      </w:r>
      <w:r w:rsidRPr="0025171D">
        <w:rPr>
          <w:rFonts w:ascii="Calibri" w:hAnsi="Calibri"/>
          <w:sz w:val="22"/>
          <w:szCs w:val="22"/>
        </w:rPr>
        <w:lastRenderedPageBreak/>
        <w:t>formalne realizacji na obszarze funkcjonalnym LSR programu Leader w okresie programowania 2014-2020.</w:t>
      </w:r>
    </w:p>
    <w:p w14:paraId="0E544087" w14:textId="77777777" w:rsidR="00E04220" w:rsidRPr="0025171D" w:rsidRDefault="009A2ACA" w:rsidP="00BA504E">
      <w:pPr>
        <w:pStyle w:val="Teksttreci21"/>
        <w:tabs>
          <w:tab w:val="left" w:pos="763"/>
        </w:tabs>
        <w:ind w:firstLine="0"/>
        <w:rPr>
          <w:rFonts w:ascii="Calibri" w:hAnsi="Calibri"/>
          <w:sz w:val="22"/>
          <w:szCs w:val="22"/>
        </w:rPr>
      </w:pPr>
      <w:r w:rsidRPr="0025171D">
        <w:rPr>
          <w:rFonts w:ascii="Calibri" w:hAnsi="Calibri"/>
          <w:sz w:val="22"/>
          <w:szCs w:val="22"/>
        </w:rPr>
        <w:t>Zgodnie z art. 32 ust. 1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oraz uchylającego rozporządzenie Rady (WE) nr 1083/2006)  RLKS (rozwój lokalny kierowany przez społeczność)  jest wspierany ze środków EFRROW (Europejski Fundusz Rolny na rzecz Rozwoju Obszarów Wiejskich), określany nazwą LEADER i może być wspierany ze środków EFRR (Europejski Fundusz Rozwoju Regionalnego) , EFS (Europejski Fundusz Społeczny)  lub EFMR (Europejski Fundusz Morski i Rybacki)</w:t>
      </w:r>
      <w:r w:rsidR="00785BF3" w:rsidRPr="0025171D">
        <w:rPr>
          <w:rFonts w:ascii="Calibri" w:hAnsi="Calibri"/>
          <w:sz w:val="22"/>
          <w:szCs w:val="22"/>
        </w:rPr>
        <w:t xml:space="preserve">. Wszystkie te fundusze - </w:t>
      </w:r>
      <w:r w:rsidRPr="0025171D">
        <w:rPr>
          <w:rFonts w:ascii="Calibri" w:hAnsi="Calibri"/>
          <w:sz w:val="22"/>
          <w:szCs w:val="22"/>
        </w:rPr>
        <w:t xml:space="preserve">EFRROW, EFMR, EFRR i EFS zwane są </w:t>
      </w:r>
      <w:r w:rsidR="00785BF3" w:rsidRPr="0025171D">
        <w:rPr>
          <w:rFonts w:ascii="Calibri" w:hAnsi="Calibri"/>
          <w:sz w:val="22"/>
          <w:szCs w:val="22"/>
        </w:rPr>
        <w:t xml:space="preserve">Europejskim Funduszem Inwestycji Strategicznych - </w:t>
      </w:r>
      <w:r w:rsidRPr="0025171D">
        <w:rPr>
          <w:rFonts w:ascii="Calibri" w:hAnsi="Calibri"/>
          <w:sz w:val="22"/>
          <w:szCs w:val="22"/>
        </w:rPr>
        <w:t>EFSI.</w:t>
      </w:r>
      <w:r w:rsidR="00BA504E">
        <w:rPr>
          <w:rFonts w:ascii="Calibri" w:hAnsi="Calibri"/>
          <w:sz w:val="22"/>
          <w:szCs w:val="22"/>
        </w:rPr>
        <w:t xml:space="preserve"> </w:t>
      </w:r>
      <w:r w:rsidRPr="0025171D">
        <w:rPr>
          <w:rFonts w:ascii="Calibri" w:hAnsi="Calibri"/>
          <w:sz w:val="22"/>
          <w:szCs w:val="22"/>
        </w:rPr>
        <w:t>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wsparcie RLKS z udziałem EFMR - na obszarach rybackich i akwakultury, a wsparcie RLKS z udziałem EFRR i EFS na obszarze województw</w:t>
      </w:r>
      <w:r w:rsidR="00785BF3" w:rsidRPr="0025171D">
        <w:rPr>
          <w:rFonts w:ascii="Calibri" w:hAnsi="Calibri"/>
          <w:sz w:val="22"/>
          <w:szCs w:val="22"/>
        </w:rPr>
        <w:t>, które ujęły to w dokumentach programowych (Regionalnym Programie Operacyjnym)</w:t>
      </w:r>
      <w:r w:rsidRPr="0025171D">
        <w:rPr>
          <w:rFonts w:ascii="Calibri" w:hAnsi="Calibri"/>
          <w:sz w:val="22"/>
          <w:szCs w:val="22"/>
        </w:rPr>
        <w:t>.</w:t>
      </w:r>
    </w:p>
    <w:p w14:paraId="513C2EF8" w14:textId="77777777" w:rsidR="00624420" w:rsidRPr="0025171D" w:rsidRDefault="00E042C4" w:rsidP="003A525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Niniejsza LSR w swoim charakterze i w planowanych obszarach wsparcia (określonych w celach, wskaźnik</w:t>
      </w:r>
      <w:r w:rsidR="00624420" w:rsidRPr="0025171D">
        <w:rPr>
          <w:rFonts w:ascii="Calibri" w:hAnsi="Calibri"/>
          <w:sz w:val="22"/>
          <w:szCs w:val="22"/>
        </w:rPr>
        <w:t>ach czy budżecie) jest strategią</w:t>
      </w:r>
      <w:r w:rsidRPr="0025171D">
        <w:rPr>
          <w:rFonts w:ascii="Calibri" w:hAnsi="Calibri"/>
          <w:sz w:val="22"/>
          <w:szCs w:val="22"/>
        </w:rPr>
        <w:t xml:space="preserve"> programującą wsparcie </w:t>
      </w:r>
      <w:r w:rsidR="002F72E0">
        <w:rPr>
          <w:rFonts w:ascii="Calibri" w:hAnsi="Calibri"/>
          <w:sz w:val="22"/>
          <w:szCs w:val="22"/>
        </w:rPr>
        <w:t>z wielu f</w:t>
      </w:r>
      <w:r w:rsidRPr="0025171D">
        <w:rPr>
          <w:rFonts w:ascii="Calibri" w:hAnsi="Calibri"/>
          <w:sz w:val="22"/>
          <w:szCs w:val="22"/>
        </w:rPr>
        <w:t>undusz</w:t>
      </w:r>
      <w:r w:rsidR="002F72E0">
        <w:rPr>
          <w:rFonts w:ascii="Calibri" w:hAnsi="Calibri"/>
          <w:sz w:val="22"/>
          <w:szCs w:val="22"/>
        </w:rPr>
        <w:t>y</w:t>
      </w:r>
      <w:r w:rsidRPr="0025171D">
        <w:rPr>
          <w:rFonts w:ascii="Calibri" w:hAnsi="Calibri"/>
          <w:sz w:val="22"/>
          <w:szCs w:val="22"/>
        </w:rPr>
        <w:t xml:space="preserve">. </w:t>
      </w:r>
      <w:r w:rsidR="00C75E8A" w:rsidRPr="0025171D">
        <w:rPr>
          <w:rFonts w:ascii="Calibri" w:hAnsi="Calibri"/>
          <w:sz w:val="22"/>
          <w:szCs w:val="22"/>
        </w:rPr>
        <w:t xml:space="preserve"> </w:t>
      </w:r>
      <w:r w:rsidRPr="0025171D">
        <w:rPr>
          <w:rFonts w:ascii="Calibri" w:hAnsi="Calibri"/>
          <w:sz w:val="22"/>
          <w:szCs w:val="22"/>
        </w:rPr>
        <w:t xml:space="preserve">Funduszem </w:t>
      </w:r>
      <w:r w:rsidR="00BA504E">
        <w:rPr>
          <w:rFonts w:ascii="Calibri" w:hAnsi="Calibri"/>
          <w:sz w:val="22"/>
          <w:szCs w:val="22"/>
        </w:rPr>
        <w:t>podstawowym</w:t>
      </w:r>
      <w:r w:rsidRPr="0025171D">
        <w:rPr>
          <w:rFonts w:ascii="Calibri" w:hAnsi="Calibri"/>
          <w:sz w:val="22"/>
          <w:szCs w:val="22"/>
        </w:rPr>
        <w:t xml:space="preserve"> będzie Europejski Fundusz Rolny na rzecz Rozwoju Obszarów Wiejskich (EFRROW). Prognozuje się także uzyskanie wsparcia dostępnego w ramach środków Regionalnego Programu Operacyjnego Województwa Śląskiego na lata 2014-2020. </w:t>
      </w:r>
      <w:r w:rsidR="00A97196" w:rsidRPr="0025171D">
        <w:rPr>
          <w:rFonts w:ascii="Calibri" w:hAnsi="Calibri"/>
          <w:sz w:val="22"/>
          <w:szCs w:val="22"/>
        </w:rPr>
        <w:t xml:space="preserve">Dostępnymi dla realizacji zapisów LSR dostępne są </w:t>
      </w:r>
      <w:r w:rsidRPr="0025171D">
        <w:rPr>
          <w:rFonts w:ascii="Calibri" w:hAnsi="Calibri"/>
          <w:sz w:val="22"/>
          <w:szCs w:val="22"/>
        </w:rPr>
        <w:t>środki w ramach:</w:t>
      </w:r>
    </w:p>
    <w:p w14:paraId="0CE2B537" w14:textId="77777777" w:rsidR="00624420" w:rsidRPr="00857F46" w:rsidRDefault="00624420"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w:t>
      </w:r>
      <w:r w:rsidR="006C13E2" w:rsidRPr="00857F46">
        <w:rPr>
          <w:rFonts w:ascii="Calibri" w:hAnsi="Calibri"/>
          <w:sz w:val="22"/>
          <w:szCs w:val="22"/>
        </w:rPr>
        <w:t>a</w:t>
      </w:r>
      <w:r w:rsidRPr="00857F46">
        <w:rPr>
          <w:rFonts w:ascii="Calibri" w:hAnsi="Calibri"/>
          <w:sz w:val="22"/>
          <w:szCs w:val="22"/>
        </w:rPr>
        <w:t xml:space="preserve"> 7.1.3. Poprawa zdolności do zatrudnienia osób poszukujących pracy i pozostających bez zatrudnienia</w:t>
      </w:r>
      <w:r w:rsidR="00FD46E7" w:rsidRPr="00857F46">
        <w:rPr>
          <w:rFonts w:ascii="Calibri" w:hAnsi="Calibri"/>
          <w:sz w:val="22"/>
          <w:szCs w:val="22"/>
        </w:rPr>
        <w:t>,</w:t>
      </w:r>
    </w:p>
    <w:p w14:paraId="704EBFA4" w14:textId="77777777" w:rsidR="00E042C4" w:rsidRPr="00857F46" w:rsidRDefault="00E042C4"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9.1.4 Wzmacnianie potencjału społeczno-zaw</w:t>
      </w:r>
      <w:r w:rsidR="007B1A1F" w:rsidRPr="00857F46">
        <w:rPr>
          <w:rFonts w:ascii="Calibri" w:hAnsi="Calibri"/>
          <w:sz w:val="22"/>
          <w:szCs w:val="22"/>
        </w:rPr>
        <w:t>odowego społeczności lokalnych</w:t>
      </w:r>
      <w:r w:rsidRPr="00857F46">
        <w:rPr>
          <w:rFonts w:ascii="Calibri" w:hAnsi="Calibri"/>
          <w:sz w:val="22"/>
          <w:szCs w:val="22"/>
        </w:rPr>
        <w:t>,</w:t>
      </w:r>
    </w:p>
    <w:p w14:paraId="181AED6B"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9.2.4 Rozwój usług społecznych,</w:t>
      </w:r>
    </w:p>
    <w:p w14:paraId="5C12D8A4"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9.3.1 Wsparcie sektora ekonomii społecznej,</w:t>
      </w:r>
    </w:p>
    <w:p w14:paraId="5A0E0350" w14:textId="77777777" w:rsidR="007B1BC9" w:rsidRPr="00527C12" w:rsidRDefault="007B1BC9" w:rsidP="00F93655">
      <w:pPr>
        <w:tabs>
          <w:tab w:val="left" w:pos="709"/>
        </w:tabs>
        <w:jc w:val="both"/>
        <w:rPr>
          <w:rStyle w:val="Teksttreci250"/>
          <w:rFonts w:ascii="Calibri" w:hAnsi="Calibri"/>
          <w:b w:val="0"/>
          <w:bCs w:val="0"/>
          <w:color w:val="000000" w:themeColor="text1"/>
          <w:sz w:val="22"/>
          <w:szCs w:val="22"/>
        </w:rPr>
      </w:pPr>
      <w:r w:rsidRPr="00527C12">
        <w:rPr>
          <w:rFonts w:ascii="Calibri" w:hAnsi="Calibri"/>
          <w:color w:val="000000" w:themeColor="text1"/>
          <w:sz w:val="22"/>
          <w:szCs w:val="22"/>
        </w:rPr>
        <w:t xml:space="preserve">- poddziałania </w:t>
      </w:r>
      <w:r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7B1A1F" w:rsidRPr="00527C12">
        <w:rPr>
          <w:rStyle w:val="Teksttreci250"/>
          <w:rFonts w:ascii="Calibri" w:hAnsi="Calibri"/>
          <w:b w:val="0"/>
          <w:bCs w:val="0"/>
          <w:color w:val="000000" w:themeColor="text1"/>
          <w:sz w:val="22"/>
          <w:szCs w:val="22"/>
        </w:rPr>
        <w:t>,</w:t>
      </w:r>
    </w:p>
    <w:p w14:paraId="66A1F7F1" w14:textId="77777777" w:rsidR="00C75E8A" w:rsidRDefault="00B236B5"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xml:space="preserve">- </w:t>
      </w:r>
      <w:r w:rsidR="00C75E8A" w:rsidRPr="00857F46">
        <w:rPr>
          <w:rFonts w:ascii="Calibri" w:hAnsi="Calibri"/>
          <w:sz w:val="22"/>
          <w:szCs w:val="22"/>
        </w:rPr>
        <w:t>poddziałania</w:t>
      </w:r>
      <w:r w:rsidR="00E042C4" w:rsidRPr="00857F46">
        <w:rPr>
          <w:rFonts w:ascii="Calibri" w:hAnsi="Calibri"/>
          <w:sz w:val="22"/>
          <w:szCs w:val="22"/>
        </w:rPr>
        <w:t xml:space="preserve"> 10.3.5 Rewitalizacja obszarów zdegradowanych</w:t>
      </w:r>
      <w:r w:rsidR="00C75E8A" w:rsidRPr="00857F46">
        <w:rPr>
          <w:rFonts w:ascii="Calibri" w:hAnsi="Calibri"/>
          <w:sz w:val="22"/>
          <w:szCs w:val="22"/>
        </w:rPr>
        <w:t>.</w:t>
      </w:r>
    </w:p>
    <w:p w14:paraId="6EB1B742" w14:textId="77777777" w:rsidR="000A5145" w:rsidRPr="007B1BC9" w:rsidRDefault="000A5145" w:rsidP="003A525B">
      <w:pPr>
        <w:pStyle w:val="Teksttreci21"/>
        <w:tabs>
          <w:tab w:val="left" w:pos="763"/>
        </w:tabs>
        <w:spacing w:before="0" w:after="0" w:line="240" w:lineRule="auto"/>
        <w:ind w:firstLine="0"/>
        <w:rPr>
          <w:rFonts w:ascii="Calibri" w:hAnsi="Calibri"/>
          <w:color w:val="FF0000"/>
          <w:sz w:val="22"/>
          <w:szCs w:val="22"/>
        </w:rPr>
      </w:pPr>
    </w:p>
    <w:p w14:paraId="32D04F98" w14:textId="77777777" w:rsidR="00785BF3" w:rsidRPr="0025171D" w:rsidRDefault="00542FC8" w:rsidP="009A2ACA">
      <w:pPr>
        <w:pStyle w:val="Teksttreci21"/>
        <w:tabs>
          <w:tab w:val="left" w:pos="763"/>
        </w:tabs>
        <w:spacing w:before="0" w:after="0" w:line="240" w:lineRule="auto"/>
        <w:ind w:firstLine="0"/>
        <w:rPr>
          <w:rFonts w:ascii="Calibri" w:hAnsi="Calibri"/>
          <w:b/>
          <w:sz w:val="22"/>
          <w:szCs w:val="22"/>
        </w:rPr>
      </w:pPr>
      <w:r>
        <w:rPr>
          <w:rFonts w:ascii="Calibri" w:hAnsi="Calibri"/>
          <w:b/>
          <w:sz w:val="22"/>
          <w:szCs w:val="22"/>
        </w:rPr>
        <w:t xml:space="preserve">Niniejsza LSR jest co do zasady strategią jednofunduszową. Jednak jej zapisy umożliwiają składanie wniosków w ramach </w:t>
      </w:r>
      <w:r w:rsidR="00C75E8A" w:rsidRPr="0025171D">
        <w:rPr>
          <w:rFonts w:ascii="Calibri" w:hAnsi="Calibri"/>
          <w:b/>
          <w:sz w:val="22"/>
          <w:szCs w:val="22"/>
        </w:rPr>
        <w:t>EFSI (EFRROW, EFRR i EFS). Stąd wynika konkluzja, że realizacja poszczególnych operacji w ramach każdego z funduszy będzie możliwa na całym obszarze objętym niniejszą Lokalną Strategią Rozwoju.</w:t>
      </w:r>
    </w:p>
    <w:p w14:paraId="7C8A545B" w14:textId="77777777" w:rsidR="008432F3" w:rsidRDefault="008432F3" w:rsidP="00486B09">
      <w:pPr>
        <w:pStyle w:val="Nagwek2"/>
        <w:rPr>
          <w:rFonts w:ascii="Calibri" w:hAnsi="Calibri"/>
        </w:rPr>
      </w:pPr>
    </w:p>
    <w:p w14:paraId="61D3149A" w14:textId="77777777" w:rsidR="00E240DE" w:rsidRPr="0025171D" w:rsidRDefault="00754707" w:rsidP="00486B09">
      <w:pPr>
        <w:pStyle w:val="Nagwek2"/>
        <w:rPr>
          <w:rFonts w:ascii="Calibri" w:hAnsi="Calibri"/>
        </w:rPr>
      </w:pPr>
      <w:bookmarkStart w:id="7" w:name="_Toc441751152"/>
      <w:r w:rsidRPr="0025171D">
        <w:rPr>
          <w:rFonts w:ascii="Calibri" w:hAnsi="Calibri"/>
        </w:rPr>
        <w:t>Opis procesu tworzenia partnerstwa</w:t>
      </w:r>
      <w:bookmarkEnd w:id="7"/>
      <w:r w:rsidRPr="0025171D">
        <w:rPr>
          <w:rFonts w:ascii="Calibri" w:hAnsi="Calibri"/>
        </w:rPr>
        <w:t xml:space="preserve"> </w:t>
      </w:r>
    </w:p>
    <w:p w14:paraId="79CA475C" w14:textId="77777777" w:rsidR="007B79C9" w:rsidRPr="0025171D" w:rsidRDefault="007B79C9"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60209872"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 xml:space="preserve">12 czerwca 2006r. odbyło się zebranie założycielskie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 xml:space="preserve">Byli wśród nich przedstawiciele ochotniczych straży pożarnych, klubów sportowych, stowarzyszeń działających na terenie miejscowości oraz przedstawiciele prywatnych przedsiębiorców. Celem działania LGD od początku funkcjonowania jest poprawa jakości życia na obszarach wiejskich ze szczególnym uwzględnieniem zasobów historyczno-kulturowych, zastosowania nowych technologii oraz popularyzacji produktów lokalnych. </w:t>
      </w:r>
    </w:p>
    <w:p w14:paraId="5D852959"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Zintegrowaną Strategią Rozwoju Obszarów Wiejskich</w:t>
      </w:r>
      <w:r w:rsidR="0071442A" w:rsidRPr="0025171D">
        <w:rPr>
          <w:rFonts w:ascii="Calibri" w:hAnsi="Calibri"/>
          <w:sz w:val="22"/>
          <w:szCs w:val="22"/>
        </w:rPr>
        <w:t>,</w:t>
      </w:r>
      <w:r w:rsidRPr="0025171D">
        <w:rPr>
          <w:rFonts w:ascii="Calibri" w:hAnsi="Calibri"/>
          <w:sz w:val="22"/>
          <w:szCs w:val="22"/>
        </w:rPr>
        <w:t xml:space="preserve"> zgodnie z wolą reprezentowanych podmiotów </w:t>
      </w:r>
      <w:r w:rsidR="00624420" w:rsidRPr="0025171D">
        <w:rPr>
          <w:rFonts w:ascii="Calibri" w:hAnsi="Calibri"/>
          <w:sz w:val="22"/>
          <w:szCs w:val="22"/>
        </w:rPr>
        <w:t>powołali</w:t>
      </w:r>
      <w:r w:rsidRPr="0025171D">
        <w:rPr>
          <w:rFonts w:ascii="Calibri" w:hAnsi="Calibri"/>
          <w:sz w:val="22"/>
          <w:szCs w:val="22"/>
        </w:rPr>
        <w:t xml:space="preserve"> 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 xml:space="preserve">i składał się z dziewięciu </w:t>
      </w:r>
      <w:r w:rsidR="007B79C9" w:rsidRPr="0025171D">
        <w:rPr>
          <w:rFonts w:ascii="Calibri" w:hAnsi="Calibri"/>
          <w:sz w:val="22"/>
          <w:szCs w:val="22"/>
        </w:rPr>
        <w:lastRenderedPageBreak/>
        <w:t>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589036AA" w14:textId="77777777" w:rsidR="00E240DE"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 xml:space="preserve">Konsekwencją takiej filozofii było włączenie w skład LGD kolejnych gmin wraz z 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Gmina Mierzęcice, która LGD powoływała wystąpiła ze struktur grupy w 2008 roku i ponownie do niej wstąpiła w 2011 roku.</w:t>
      </w:r>
    </w:p>
    <w:p w14:paraId="2F8DF0D9" w14:textId="77777777" w:rsidR="007B79C9" w:rsidRPr="0025171D" w:rsidRDefault="00832B91"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Wypełniając zapisy</w:t>
      </w:r>
      <w:r w:rsidR="000C309B" w:rsidRPr="0025171D">
        <w:rPr>
          <w:rFonts w:ascii="Calibri" w:hAnsi="Calibri"/>
          <w:sz w:val="22"/>
          <w:szCs w:val="22"/>
        </w:rPr>
        <w:t xml:space="preserve"> Ustawy z 20 lutego 2015 r. o rozwoju lokalnym z udziałem lokalnej społeczności, która dopuszcza tylko jedną formę funkcjonowania LGD jako „stowarzyszenie specjalne” posiadające osobowość prawną</w:t>
      </w:r>
      <w:r w:rsidR="007B79C9" w:rsidRPr="0025171D">
        <w:rPr>
          <w:rFonts w:ascii="Calibri" w:hAnsi="Calibri"/>
          <w:sz w:val="22"/>
          <w:szCs w:val="22"/>
        </w:rPr>
        <w:t xml:space="preserve"> (</w:t>
      </w:r>
      <w:r w:rsidR="000C309B" w:rsidRPr="0025171D">
        <w:rPr>
          <w:rFonts w:ascii="Calibri" w:hAnsi="Calibri"/>
          <w:sz w:val="22"/>
          <w:szCs w:val="22"/>
        </w:rPr>
        <w:t>wykorzystujące formułę stowarzyszenia rejestrowanego, dającego możliwość członkostwa zarówno podmiotom fizycznym, prawnym, należącym do sektora społecznego, publicznego jak i gospodarczego; nadzór nad stowarzyszeniem sprawuje Marszałek województwa na zasadach określonych w ustawie prawo o stowarzyszeniach oraz w ustawie o wspieraniu rozwoju obszarów wiejskich z udziałem środków Europejskiego Funduszu Rolnego na rzecz Rozwoju Obszarów Wiejskich w ramach Programu Rozwoju Obszarów Wiejskich na lata 2014–2020 i ustawie o rozwoju lokalnym z udziałem lok</w:t>
      </w:r>
      <w:r w:rsidR="006A0454">
        <w:rPr>
          <w:rFonts w:ascii="Calibri" w:hAnsi="Calibri"/>
          <w:sz w:val="22"/>
          <w:szCs w:val="22"/>
        </w:rPr>
        <w:t>alnej społeczności</w:t>
      </w:r>
      <w:r w:rsidR="0069214C">
        <w:rPr>
          <w:rFonts w:ascii="Calibri" w:hAnsi="Calibri"/>
          <w:sz w:val="22"/>
          <w:szCs w:val="22"/>
        </w:rPr>
        <w:t>)</w:t>
      </w:r>
      <w:r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może ubiegać się o środki finansowe dostępne w nowym okresie programowania przypadającym na lata 2014-2020.</w:t>
      </w:r>
    </w:p>
    <w:p w14:paraId="735D8D8B" w14:textId="77777777" w:rsidR="00832B91" w:rsidRPr="0025171D" w:rsidRDefault="000C309B"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15.10.2015 r.</w:t>
      </w:r>
      <w:r w:rsidR="007B79C9" w:rsidRPr="0025171D">
        <w:rPr>
          <w:rFonts w:ascii="Calibri" w:hAnsi="Calibri"/>
          <w:sz w:val="22"/>
          <w:szCs w:val="22"/>
        </w:rPr>
        <w:t xml:space="preserve"> do KRS Lokalnej Grupy Działania</w:t>
      </w:r>
      <w:r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Pr="0025171D">
        <w:rPr>
          <w:rFonts w:ascii="Calibri" w:hAnsi="Calibri"/>
          <w:sz w:val="22"/>
          <w:szCs w:val="22"/>
        </w:rPr>
        <w:t>ę</w:t>
      </w:r>
      <w:r w:rsidR="007B79C9" w:rsidRPr="0025171D">
        <w:rPr>
          <w:rFonts w:ascii="Calibri" w:hAnsi="Calibri"/>
          <w:sz w:val="22"/>
          <w:szCs w:val="22"/>
        </w:rPr>
        <w:t>.</w:t>
      </w:r>
      <w:r w:rsidRPr="0025171D">
        <w:rPr>
          <w:rFonts w:ascii="Calibri" w:hAnsi="Calibri"/>
          <w:sz w:val="22"/>
          <w:szCs w:val="22"/>
        </w:rPr>
        <w:t xml:space="preserve"> </w:t>
      </w:r>
    </w:p>
    <w:p w14:paraId="670C1018"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początku istnienia LGD aktywnie zabiegała o wsparcie swojej działalności ze środków unijnych oraz o 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54D259A2"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 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 xml:space="preserve">szkolenia i wyjazdy studyjne promujące wykorzystanie odnawialnych źródeł energii, szkolenia z 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w:t>
      </w:r>
      <w:proofErr w:type="spellStart"/>
      <w:r w:rsidRPr="0025171D">
        <w:rPr>
          <w:rFonts w:ascii="Calibri" w:hAnsi="Calibri"/>
          <w:sz w:val="22"/>
          <w:szCs w:val="22"/>
        </w:rPr>
        <w:t>internetu</w:t>
      </w:r>
      <w:proofErr w:type="spellEnd"/>
      <w:r w:rsidRPr="0025171D">
        <w:rPr>
          <w:rFonts w:ascii="Calibri" w:hAnsi="Calibri"/>
          <w:sz w:val="22"/>
          <w:szCs w:val="22"/>
        </w:rPr>
        <w:t xml:space="preserve"> dla gmin, wydawnictwa promocyjne, nawiązanie współpracy z krajowymi LGD „Przymierze Jeziorsko” z Dobrej w województwie łódzkim oraz „Żywiecki Raj” z Żywca, a także z niemiecką grupą </w:t>
      </w:r>
      <w:proofErr w:type="spellStart"/>
      <w:r w:rsidRPr="0025171D">
        <w:rPr>
          <w:rFonts w:ascii="Calibri" w:hAnsi="Calibri"/>
          <w:sz w:val="22"/>
          <w:szCs w:val="22"/>
        </w:rPr>
        <w:t>leaderowską</w:t>
      </w:r>
      <w:proofErr w:type="spellEnd"/>
      <w:r w:rsidRPr="0025171D">
        <w:rPr>
          <w:rFonts w:ascii="Calibri" w:hAnsi="Calibri"/>
          <w:sz w:val="22"/>
          <w:szCs w:val="22"/>
        </w:rPr>
        <w:t xml:space="preserve"> z rejonu Frankfurt Hahn),</w:t>
      </w:r>
    </w:p>
    <w:p w14:paraId="24C591CA" w14:textId="77777777" w:rsidR="00BC0E3A"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 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 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przedsiębiorców, podmiotów publicznych i społecznych.  Założenia budżetu na realizację LSR 2007-2013 zrealizowane zostały w 8</w:t>
      </w:r>
      <w:r w:rsidR="00624420" w:rsidRPr="0025171D">
        <w:rPr>
          <w:rFonts w:ascii="Calibri" w:hAnsi="Calibri"/>
          <w:sz w:val="22"/>
          <w:szCs w:val="22"/>
        </w:rPr>
        <w:t>7</w:t>
      </w:r>
      <w:r w:rsidR="00BC0E3A" w:rsidRPr="0025171D">
        <w:rPr>
          <w:rFonts w:ascii="Calibri" w:hAnsi="Calibri"/>
          <w:sz w:val="22"/>
          <w:szCs w:val="22"/>
        </w:rPr>
        <w:t>%.</w:t>
      </w:r>
    </w:p>
    <w:p w14:paraId="4A76C87A" w14:textId="77777777" w:rsidR="00B236B5" w:rsidRPr="0025171D" w:rsidRDefault="008202B6"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 październiku</w:t>
      </w:r>
      <w:r w:rsidR="00832B91" w:rsidRPr="0025171D">
        <w:rPr>
          <w:rFonts w:ascii="Calibri" w:hAnsi="Calibri"/>
          <w:sz w:val="22"/>
          <w:szCs w:val="22"/>
        </w:rPr>
        <w:t xml:space="preserve"> 2015 r. struktura LGD składała się z 6</w:t>
      </w:r>
      <w:r w:rsidR="00846084" w:rsidRPr="0025171D">
        <w:rPr>
          <w:rFonts w:ascii="Calibri" w:hAnsi="Calibri"/>
          <w:sz w:val="22"/>
          <w:szCs w:val="22"/>
        </w:rPr>
        <w:t>1</w:t>
      </w:r>
      <w:r w:rsidR="00832B91" w:rsidRPr="0025171D">
        <w:rPr>
          <w:rFonts w:ascii="Calibri" w:hAnsi="Calibri"/>
          <w:sz w:val="22"/>
          <w:szCs w:val="22"/>
        </w:rPr>
        <w:t xml:space="preserve"> członków, w tym: 7 gmin jako (sektor publiczny), 38 organizacji pozarządowych (sektor społeczny), 9 przedsiębiorców (sektor gospodarczy) oraz 7 mieszkańców.</w:t>
      </w:r>
      <w:r w:rsidR="009C43E7" w:rsidRPr="0025171D">
        <w:rPr>
          <w:rFonts w:ascii="Calibri" w:hAnsi="Calibri"/>
          <w:sz w:val="22"/>
          <w:szCs w:val="22"/>
        </w:rPr>
        <w:t xml:space="preserve"> </w:t>
      </w:r>
      <w:r w:rsidR="00832B91" w:rsidRPr="0025171D">
        <w:rPr>
          <w:rFonts w:ascii="Calibri" w:hAnsi="Calibri"/>
          <w:sz w:val="22"/>
          <w:szCs w:val="22"/>
        </w:rPr>
        <w:t>Przejawem odpowiedzialności za b</w:t>
      </w:r>
      <w:r w:rsidR="00BC0E3A" w:rsidRPr="0025171D">
        <w:rPr>
          <w:rFonts w:ascii="Calibri" w:hAnsi="Calibri"/>
          <w:sz w:val="22"/>
          <w:szCs w:val="22"/>
        </w:rPr>
        <w:t xml:space="preserve">udowanie partnerstwa w ramach </w:t>
      </w:r>
      <w:proofErr w:type="spellStart"/>
      <w:r w:rsidR="00BC0E3A" w:rsidRPr="0025171D">
        <w:rPr>
          <w:rFonts w:ascii="Calibri" w:hAnsi="Calibri"/>
          <w:sz w:val="22"/>
          <w:szCs w:val="22"/>
        </w:rPr>
        <w:t>lGD</w:t>
      </w:r>
      <w:proofErr w:type="spellEnd"/>
      <w:r w:rsidR="00BC0E3A" w:rsidRPr="0025171D">
        <w:rPr>
          <w:rFonts w:ascii="Calibri" w:hAnsi="Calibri"/>
          <w:sz w:val="22"/>
          <w:szCs w:val="22"/>
        </w:rPr>
        <w:t xml:space="preserve"> „Brynica to nie granica” </w:t>
      </w:r>
      <w:r w:rsidR="00832B91" w:rsidRPr="0025171D">
        <w:rPr>
          <w:rFonts w:ascii="Calibri" w:hAnsi="Calibri"/>
          <w:sz w:val="22"/>
          <w:szCs w:val="22"/>
        </w:rPr>
        <w:t xml:space="preserve">jest </w:t>
      </w:r>
      <w:r w:rsidR="00CF5C7D" w:rsidRPr="0025171D">
        <w:rPr>
          <w:rFonts w:ascii="Calibri" w:hAnsi="Calibri"/>
          <w:sz w:val="22"/>
          <w:szCs w:val="22"/>
        </w:rPr>
        <w:t xml:space="preserve">także </w:t>
      </w:r>
      <w:r w:rsidR="00832B91" w:rsidRPr="0025171D">
        <w:rPr>
          <w:rFonts w:ascii="Calibri" w:hAnsi="Calibri"/>
          <w:sz w:val="22"/>
          <w:szCs w:val="22"/>
        </w:rPr>
        <w:t>ciągłe uczestnictwo osób wchodzących w skład organów statutowych (Zarząd LGD</w:t>
      </w:r>
      <w:r w:rsidR="000C309B" w:rsidRPr="0025171D">
        <w:rPr>
          <w:rFonts w:ascii="Calibri" w:hAnsi="Calibri"/>
          <w:sz w:val="22"/>
          <w:szCs w:val="22"/>
        </w:rPr>
        <w:t>, Rada</w:t>
      </w:r>
      <w:r w:rsidR="00832B91" w:rsidRPr="0025171D">
        <w:rPr>
          <w:rFonts w:ascii="Calibri" w:hAnsi="Calibri"/>
          <w:sz w:val="22"/>
          <w:szCs w:val="22"/>
        </w:rPr>
        <w:t>) oraz pracowników biura</w:t>
      </w:r>
      <w:r w:rsidR="00B236B5" w:rsidRPr="0025171D">
        <w:rPr>
          <w:rFonts w:ascii="Calibri" w:hAnsi="Calibri"/>
          <w:sz w:val="22"/>
          <w:szCs w:val="22"/>
        </w:rPr>
        <w:t xml:space="preserve"> w szkoleniach mających na celu podniesienie kwalifikacji oraz uzupełnienie wiedzy zgodnie ze zmieniającymi się proce</w:t>
      </w:r>
      <w:r w:rsidR="00832B91" w:rsidRPr="0025171D">
        <w:rPr>
          <w:rFonts w:ascii="Calibri" w:hAnsi="Calibri"/>
          <w:sz w:val="22"/>
          <w:szCs w:val="22"/>
        </w:rPr>
        <w:t>durami, legislacją krajową i UE, konsultacjach z pracownikami Urzędu Marszałkowskiego Województwa Śląskiego czy Śląskiego Związku Gmin i Powiatów.</w:t>
      </w:r>
    </w:p>
    <w:p w14:paraId="49F5BED8" w14:textId="77777777" w:rsidR="00CA2443" w:rsidRDefault="00CA2443" w:rsidP="00486B09">
      <w:pPr>
        <w:pStyle w:val="Nagwek2"/>
        <w:rPr>
          <w:rFonts w:ascii="Calibri" w:hAnsi="Calibri"/>
        </w:rPr>
      </w:pPr>
    </w:p>
    <w:p w14:paraId="73A74C17" w14:textId="77777777" w:rsidR="000E642B" w:rsidRPr="0025171D" w:rsidRDefault="00754707" w:rsidP="00486B09">
      <w:pPr>
        <w:pStyle w:val="Nagwek2"/>
        <w:rPr>
          <w:rFonts w:ascii="Calibri" w:hAnsi="Calibri"/>
        </w:rPr>
      </w:pPr>
      <w:bookmarkStart w:id="8" w:name="_Toc441751153"/>
      <w:r w:rsidRPr="0025171D">
        <w:rPr>
          <w:rFonts w:ascii="Calibri" w:hAnsi="Calibri"/>
        </w:rPr>
        <w:t>Opis struktury LGD</w:t>
      </w:r>
      <w:bookmarkEnd w:id="8"/>
      <w:r w:rsidRPr="0025171D">
        <w:rPr>
          <w:rFonts w:ascii="Calibri" w:hAnsi="Calibri"/>
        </w:rPr>
        <w:t xml:space="preserve"> </w:t>
      </w:r>
    </w:p>
    <w:p w14:paraId="741F1692" w14:textId="77777777" w:rsidR="0025171D" w:rsidRDefault="00A43839"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w:t>
      </w:r>
      <w:r w:rsidR="0076001B" w:rsidRPr="0025171D">
        <w:rPr>
          <w:rFonts w:ascii="Calibri" w:hAnsi="Calibri"/>
          <w:sz w:val="22"/>
          <w:szCs w:val="22"/>
        </w:rPr>
        <w:lastRenderedPageBreak/>
        <w:t xml:space="preserve">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624420" w:rsidRPr="007107BD">
        <w:rPr>
          <w:rFonts w:ascii="Calibri" w:hAnsi="Calibri"/>
          <w:strike/>
          <w:color w:val="auto"/>
          <w:sz w:val="22"/>
          <w:szCs w:val="22"/>
        </w:rPr>
        <w:t>.</w:t>
      </w:r>
      <w:r w:rsidR="00624420" w:rsidRPr="0025171D">
        <w:rPr>
          <w:rFonts w:ascii="Calibri" w:hAnsi="Calibri"/>
          <w:sz w:val="22"/>
          <w:szCs w:val="22"/>
        </w:rPr>
        <w:t xml:space="preserve"> (Regulamin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w:t>
      </w:r>
      <w:proofErr w:type="spellStart"/>
      <w:r w:rsidRPr="0025171D">
        <w:rPr>
          <w:rFonts w:ascii="Calibri" w:hAnsi="Calibri"/>
          <w:sz w:val="22"/>
          <w:szCs w:val="22"/>
        </w:rPr>
        <w:t>odwołań</w:t>
      </w:r>
      <w:proofErr w:type="spellEnd"/>
      <w:r w:rsidRPr="0025171D">
        <w:rPr>
          <w:rFonts w:ascii="Calibri" w:hAnsi="Calibri"/>
          <w:sz w:val="22"/>
          <w:szCs w:val="22"/>
        </w:rPr>
        <w:t xml:space="preserve">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Jak wspomniano wcześniej, w</w:t>
      </w:r>
      <w:r w:rsidR="003E38A5" w:rsidRPr="0025171D">
        <w:rPr>
          <w:rFonts w:ascii="Calibri" w:hAnsi="Calibri"/>
          <w:sz w:val="22"/>
          <w:szCs w:val="22"/>
        </w:rPr>
        <w:t xml:space="preserve"> </w:t>
      </w:r>
      <w:r w:rsidR="008202B6" w:rsidRPr="0025171D">
        <w:rPr>
          <w:rFonts w:ascii="Calibri" w:hAnsi="Calibri"/>
          <w:sz w:val="22"/>
          <w:szCs w:val="22"/>
        </w:rPr>
        <w:t>październiku</w:t>
      </w:r>
      <w:r w:rsidR="003E38A5" w:rsidRPr="0025171D">
        <w:rPr>
          <w:rFonts w:ascii="Calibri" w:hAnsi="Calibri"/>
          <w:sz w:val="22"/>
          <w:szCs w:val="22"/>
        </w:rPr>
        <w:t xml:space="preserve"> 2015 r</w:t>
      </w:r>
      <w:r w:rsidR="003E38A5" w:rsidRPr="006D0CB7">
        <w:rPr>
          <w:rFonts w:ascii="Calibri" w:hAnsi="Calibri"/>
          <w:sz w:val="22"/>
          <w:szCs w:val="22"/>
        </w:rPr>
        <w:t>. struktura LGD składała się z 6</w:t>
      </w:r>
      <w:r w:rsidR="00846084" w:rsidRPr="006D0CB7">
        <w:rPr>
          <w:rFonts w:ascii="Calibri" w:hAnsi="Calibri"/>
          <w:sz w:val="22"/>
          <w:szCs w:val="22"/>
        </w:rPr>
        <w:t>1</w:t>
      </w:r>
      <w:r w:rsidR="003E38A5" w:rsidRPr="006D0CB7">
        <w:rPr>
          <w:rFonts w:ascii="Calibri" w:hAnsi="Calibri"/>
          <w:sz w:val="22"/>
          <w:szCs w:val="22"/>
        </w:rPr>
        <w:t xml:space="preserve"> </w:t>
      </w:r>
      <w:r w:rsidR="000E5D3C" w:rsidRPr="006D0CB7">
        <w:rPr>
          <w:rFonts w:ascii="Calibri" w:hAnsi="Calibri"/>
          <w:b/>
          <w:sz w:val="22"/>
          <w:szCs w:val="22"/>
        </w:rPr>
        <w:t>członków</w:t>
      </w:r>
      <w:r w:rsidR="003E38A5" w:rsidRPr="006D0CB7">
        <w:rPr>
          <w:rFonts w:ascii="Calibri" w:hAnsi="Calibri"/>
          <w:sz w:val="22"/>
          <w:szCs w:val="22"/>
        </w:rPr>
        <w:t>, w tym: 7 gmin jako (sektor publiczny), 38 organizacji pozarządowych (sektor społeczny), 9 przedsiębiorców (sektor gospodarczy) oraz 7 mieszkańców.</w:t>
      </w:r>
      <w:r w:rsidR="004806D6" w:rsidRPr="0025171D">
        <w:rPr>
          <w:rFonts w:ascii="Calibri" w:hAnsi="Calibri"/>
          <w:sz w:val="22"/>
          <w:szCs w:val="22"/>
        </w:rPr>
        <w:t xml:space="preserve"> Przedstawiciele wszystkich sektorów byli członkami w okresie programowania 2007-2013 i zdobyli doświadczenie w realizacji działań będących w kompetencjach poszczególnych organów LGD</w:t>
      </w:r>
      <w:r w:rsidR="009C43E7" w:rsidRPr="0025171D">
        <w:rPr>
          <w:rFonts w:ascii="Calibri" w:hAnsi="Calibri"/>
          <w:sz w:val="22"/>
          <w:szCs w:val="22"/>
        </w:rPr>
        <w:t xml:space="preserve"> </w:t>
      </w:r>
      <w:r w:rsidR="000E5D3C" w:rsidRPr="0025171D">
        <w:rPr>
          <w:rFonts w:ascii="Calibri" w:hAnsi="Calibri"/>
          <w:sz w:val="22"/>
          <w:szCs w:val="22"/>
        </w:rPr>
        <w:t xml:space="preserve">Sposób rozszerzania składu Lokalnej Grupy Działania „Brynica to nie granica” 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w:t>
      </w:r>
      <w:r w:rsidR="009C43E7" w:rsidRPr="0025171D">
        <w:rPr>
          <w:rFonts w:ascii="Calibri" w:hAnsi="Calibri"/>
          <w:sz w:val="22"/>
          <w:szCs w:val="22"/>
        </w:rPr>
        <w:t xml:space="preserve"> </w:t>
      </w:r>
      <w:r w:rsidR="000E5D3C" w:rsidRPr="0025171D">
        <w:rPr>
          <w:rFonts w:ascii="Calibri" w:hAnsi="Calibri"/>
          <w:sz w:val="22"/>
          <w:szCs w:val="22"/>
        </w:rPr>
        <w:t>Osoby prawne mające w zakresie funkcjonowania określone cele zarobkowe działalności  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 Walne Zebranie Członków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 Jedynym warunkiem ich uczestnictwa jest chęć działania i 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67B1E7EE" w14:textId="77777777" w:rsidR="0025171D" w:rsidRDefault="0025171D" w:rsidP="000E5D3C">
      <w:pPr>
        <w:pStyle w:val="Teksttreci21"/>
        <w:tabs>
          <w:tab w:val="left" w:pos="763"/>
        </w:tabs>
        <w:spacing w:before="0" w:after="0" w:line="240" w:lineRule="auto"/>
        <w:ind w:firstLine="0"/>
        <w:rPr>
          <w:rFonts w:ascii="Calibri" w:hAnsi="Calibri"/>
          <w:sz w:val="22"/>
          <w:szCs w:val="22"/>
        </w:rPr>
      </w:pPr>
    </w:p>
    <w:p w14:paraId="2F1B9045" w14:textId="77777777" w:rsidR="000E5D3C" w:rsidRPr="00C44A2D" w:rsidRDefault="000E5D3C" w:rsidP="000E5D3C">
      <w:pPr>
        <w:pStyle w:val="Teksttreci21"/>
        <w:tabs>
          <w:tab w:val="left" w:pos="763"/>
        </w:tabs>
        <w:spacing w:before="0" w:after="0" w:line="240"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zatrudniania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komitetów i zespołów doraźnych. </w:t>
      </w:r>
    </w:p>
    <w:p w14:paraId="4F7A75BE"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2803C939"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344B6953"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Biuro LGD tworzy dyrektor Biura oraz pracownicy merytoryczni: specjalista  ds. projektów  (obsługa  projektowa, obsługa beneficjenta) i specjalista ds. promocji  (wdrażanie, promocja). Stałą obsługę księgową prowadzi zewnętrzne biuro rachunkowe specjalizujące się w tej dziedzinie działalności (księgowość stowarzyszeń) lub zatrudniona osoba odpowiadająca za prowadzenie spraw księgowych LGD (na dzień przygotowania niniejszego LSR jest to biuro rachunkowe. 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Pracownicy Biura LGD posiadają doświadczenie w zakresie realizacji i aktualizacji LSR – Zarówno Dyrektor Biura jak i pracownicy Biura uczestniczyli w pracach związanych z realizacją zapisów LSR na lata 2007-2013</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 i wydatkowanego dofinansowania na obsługę biura i operacje własne</w:t>
      </w:r>
      <w:r w:rsidR="00096DDC" w:rsidRPr="0025171D">
        <w:rPr>
          <w:rFonts w:ascii="Calibri" w:hAnsi="Calibri"/>
          <w:sz w:val="22"/>
          <w:szCs w:val="22"/>
        </w:rPr>
        <w:t xml:space="preserve"> i</w:t>
      </w:r>
      <w:r w:rsidR="00667B15" w:rsidRPr="0025171D">
        <w:rPr>
          <w:rFonts w:ascii="Calibri" w:hAnsi="Calibri"/>
          <w:sz w:val="22"/>
          <w:szCs w:val="22"/>
        </w:rPr>
        <w:t xml:space="preserve"> prace nad aktualizacją strategii</w:t>
      </w:r>
      <w:r w:rsidR="00096DDC" w:rsidRPr="0025171D">
        <w:rPr>
          <w:rFonts w:ascii="Calibri" w:hAnsi="Calibri"/>
          <w:sz w:val="22"/>
          <w:szCs w:val="22"/>
        </w:rPr>
        <w:t>.</w:t>
      </w:r>
    </w:p>
    <w:p w14:paraId="4C1451EB"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42978A20"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Zarządu  i  Komisji Rewizyjnej, oraz nie może być pracownikiem Biura  LGD. Do kompetencji </w:t>
      </w:r>
      <w:r w:rsidRPr="0025171D">
        <w:rPr>
          <w:rFonts w:ascii="Calibri" w:hAnsi="Calibri"/>
          <w:sz w:val="22"/>
          <w:szCs w:val="22"/>
        </w:rPr>
        <w:lastRenderedPageBreak/>
        <w:t xml:space="preserve">Rady należy wybór operacji w rozumieniu art. 2 pkt. 9 rozporządzenia nr 1303/2013, które mają być realizowane w ramach LSR oraz ustalenie kwoty wsparcia – zgodnie z art. 34 ust. 3 lit. f rozporządzenia nr 1303/2013 a także składanie sprawozdań z działalności Rady na Walnym Zebraniu Członków. Rada składa się z Przewodniczącego,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rekomendującego i posiadać doświadczenie w realizacji projektów na rzecz rozwoju obszarów wiejskich</w:t>
      </w:r>
      <w:r w:rsidRPr="0025171D">
        <w:rPr>
          <w:rFonts w:ascii="Calibri" w:hAnsi="Calibri"/>
          <w:sz w:val="22"/>
          <w:szCs w:val="22"/>
        </w:rPr>
        <w:t xml:space="preserve">. W przypadku zmniejszenia się składu Rady w czasie trwania kadencji, Zarząd zwołuje Walne Zebranie Członków w celu uzupełnienia składu.  </w:t>
      </w:r>
    </w:p>
    <w:p w14:paraId="4A9ABABA"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przekraczać wynieść i przekroczyć 50% ogólnej liczby członków Rady.</w:t>
      </w:r>
    </w:p>
    <w:p w14:paraId="2CFA47E4" w14:textId="77777777" w:rsidR="000E5D3C" w:rsidRPr="0025171D" w:rsidRDefault="00200B67" w:rsidP="000E5D3C">
      <w:pPr>
        <w:pStyle w:val="Teksttreci21"/>
        <w:tabs>
          <w:tab w:val="left" w:pos="763"/>
        </w:tabs>
        <w:spacing w:before="0" w:after="0" w:line="240"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 procedury funkcjonowania, w tym również procedurę wyłączenia członka Rady od udziału w dokonywaniu wyboru operacji w razie zaistnienia okoliczności, które mogą wywołać wątpliwości, co do jego bezstronności. Statut LGD „Brynica to nie granica” określa dodatkowo warunki jakie powinni spełniać członkowie Rady.</w:t>
      </w:r>
    </w:p>
    <w:p w14:paraId="18A4B2E6" w14:textId="77777777" w:rsidR="000E5D3C" w:rsidRPr="00D20729" w:rsidRDefault="000E5D3C" w:rsidP="00BA504E">
      <w:pPr>
        <w:pStyle w:val="Teksttreci21"/>
        <w:tabs>
          <w:tab w:val="left" w:pos="763"/>
        </w:tabs>
        <w:spacing w:before="0" w:after="0" w:line="240" w:lineRule="auto"/>
        <w:ind w:firstLine="0"/>
        <w:rPr>
          <w:rFonts w:ascii="Calibri" w:hAnsi="Calibri"/>
          <w:color w:val="FF0000"/>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 Uchwałą Nr I/11/2008 Walnego Zebrania Członków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00AA446A" w:rsidRPr="00D20729">
        <w:rPr>
          <w:rFonts w:ascii="Calibri" w:hAnsi="Calibri"/>
          <w:sz w:val="22"/>
          <w:szCs w:val="22"/>
        </w:rPr>
        <w:t xml:space="preserve"> </w:t>
      </w:r>
      <w:r w:rsidR="0094527C" w:rsidRPr="00D20729">
        <w:rPr>
          <w:rFonts w:ascii="Calibri" w:hAnsi="Calibri"/>
          <w:sz w:val="22"/>
          <w:szCs w:val="22"/>
        </w:rPr>
        <w:t xml:space="preserve">Procentowy udział poszczególnych sektorów w Radzie LGD </w:t>
      </w:r>
      <w:r w:rsidR="00354204" w:rsidRPr="00527C12">
        <w:rPr>
          <w:rFonts w:ascii="Calibri" w:hAnsi="Calibri"/>
          <w:color w:val="000000" w:themeColor="text1"/>
          <w:sz w:val="22"/>
          <w:szCs w:val="22"/>
        </w:rPr>
        <w:t>na dzień 8 grudnia 2015r.</w:t>
      </w:r>
      <w:r w:rsidR="00E430B7" w:rsidRPr="00527C12">
        <w:rPr>
          <w:rFonts w:ascii="Calibri" w:hAnsi="Calibri"/>
          <w:color w:val="000000" w:themeColor="text1"/>
          <w:sz w:val="22"/>
          <w:szCs w:val="22"/>
        </w:rPr>
        <w:t xml:space="preserve"> (Uchwała Walnego Zebrania Członków Nr XVII/82/2015 w sprawie: wyboru Rady Lokalnej Grupy Działania „Brynica to nie granica”) </w:t>
      </w:r>
      <w:r w:rsidR="0094527C" w:rsidRPr="00D20729">
        <w:rPr>
          <w:rFonts w:ascii="Calibri" w:hAnsi="Calibri"/>
          <w:sz w:val="22"/>
          <w:szCs w:val="22"/>
        </w:rPr>
        <w:t>przedstawia poniższy wykres.</w:t>
      </w:r>
    </w:p>
    <w:p w14:paraId="016FD675" w14:textId="77777777" w:rsidR="000E5D3C" w:rsidRPr="00D20729" w:rsidRDefault="000E5D3C" w:rsidP="00521BEF">
      <w:pPr>
        <w:pStyle w:val="Teksttreci21"/>
        <w:tabs>
          <w:tab w:val="left" w:pos="763"/>
        </w:tabs>
        <w:spacing w:before="0" w:after="0" w:line="240" w:lineRule="auto"/>
        <w:ind w:firstLine="0"/>
        <w:rPr>
          <w:rFonts w:ascii="Calibri" w:hAnsi="Calibri"/>
          <w:i/>
          <w:sz w:val="22"/>
          <w:szCs w:val="22"/>
        </w:rPr>
      </w:pPr>
    </w:p>
    <w:p w14:paraId="3A83031F" w14:textId="77777777" w:rsidR="000E5D3C" w:rsidRPr="00D20729" w:rsidRDefault="000E5D3C" w:rsidP="000E5D3C">
      <w:pPr>
        <w:pStyle w:val="Teksttreci21"/>
        <w:tabs>
          <w:tab w:val="left" w:pos="763"/>
        </w:tabs>
        <w:spacing w:before="0" w:after="0" w:line="240" w:lineRule="auto"/>
        <w:ind w:firstLine="0"/>
        <w:rPr>
          <w:rFonts w:ascii="Calibri" w:hAnsi="Calibri"/>
          <w:i/>
          <w:sz w:val="20"/>
          <w:szCs w:val="20"/>
        </w:rPr>
      </w:pPr>
      <w:r w:rsidRPr="00D20729">
        <w:rPr>
          <w:rFonts w:ascii="Calibri" w:hAnsi="Calibri"/>
          <w:i/>
          <w:sz w:val="20"/>
          <w:szCs w:val="20"/>
        </w:rPr>
        <w:t>Wykres. Procentowy udział poszczególnych sektorów w Radzie LGD</w:t>
      </w:r>
    </w:p>
    <w:p w14:paraId="4F1B9414" w14:textId="77777777" w:rsidR="000E5D3C" w:rsidRPr="00D20729" w:rsidRDefault="00AA1225" w:rsidP="000E5D3C">
      <w:pPr>
        <w:pStyle w:val="Teksttreci21"/>
        <w:tabs>
          <w:tab w:val="left" w:pos="763"/>
        </w:tabs>
        <w:spacing w:before="0" w:after="0" w:line="240" w:lineRule="auto"/>
        <w:ind w:firstLine="0"/>
        <w:jc w:val="center"/>
        <w:rPr>
          <w:rFonts w:ascii="Calibri" w:hAnsi="Calibri"/>
          <w:sz w:val="22"/>
          <w:szCs w:val="22"/>
        </w:rPr>
      </w:pPr>
      <w:r w:rsidRPr="00D20729">
        <w:rPr>
          <w:rFonts w:ascii="Calibri" w:hAnsi="Calibri"/>
          <w:noProof/>
          <w:sz w:val="22"/>
          <w:szCs w:val="22"/>
          <w:lang w:bidi="ar-SA"/>
        </w:rPr>
        <w:drawing>
          <wp:inline distT="0" distB="0" distL="0" distR="0" wp14:anchorId="3FD718DE" wp14:editId="39E1E506">
            <wp:extent cx="3977005" cy="1673225"/>
            <wp:effectExtent l="0" t="0" r="0" b="0"/>
            <wp:docPr id="2"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00CA412" w14:textId="77777777" w:rsidR="000E5D3C" w:rsidRPr="00D20729" w:rsidRDefault="000E5D3C" w:rsidP="000E5D3C">
      <w:pPr>
        <w:pStyle w:val="Teksttreci21"/>
        <w:tabs>
          <w:tab w:val="left" w:pos="763"/>
        </w:tabs>
        <w:spacing w:before="0" w:after="0" w:line="240" w:lineRule="auto"/>
        <w:ind w:firstLine="0"/>
        <w:rPr>
          <w:rFonts w:ascii="Calibri" w:hAnsi="Calibri"/>
          <w:sz w:val="22"/>
          <w:szCs w:val="22"/>
        </w:rPr>
      </w:pPr>
      <w:r w:rsidRPr="00D20729">
        <w:rPr>
          <w:rFonts w:ascii="Calibri" w:hAnsi="Calibri"/>
          <w:i/>
          <w:sz w:val="20"/>
          <w:szCs w:val="20"/>
        </w:rPr>
        <w:t xml:space="preserve">Źródło: Opracowanie własne na podstawie dokumentacji LGD „Brynica to nie granica”.  </w:t>
      </w:r>
    </w:p>
    <w:p w14:paraId="2FFF3A74" w14:textId="77777777" w:rsidR="004806D6" w:rsidRPr="004B043C" w:rsidRDefault="000E5D3C" w:rsidP="004806D6">
      <w:pPr>
        <w:pStyle w:val="Teksttreci21"/>
        <w:tabs>
          <w:tab w:val="left" w:pos="763"/>
        </w:tabs>
        <w:ind w:firstLine="0"/>
        <w:rPr>
          <w:rFonts w:ascii="Calibri" w:hAnsi="Calibri"/>
          <w:b/>
          <w:i/>
          <w:color w:val="00B050"/>
          <w:sz w:val="22"/>
          <w:szCs w:val="22"/>
        </w:rPr>
      </w:pPr>
      <w:r w:rsidRPr="00D20729">
        <w:rPr>
          <w:rFonts w:ascii="Calibri" w:hAnsi="Calibri"/>
          <w:b/>
          <w:sz w:val="22"/>
          <w:szCs w:val="22"/>
        </w:rPr>
        <w:t>Udział  partnerów  sektora  społecznego i gospodarczego</w:t>
      </w:r>
      <w:r w:rsidR="006D0CB7" w:rsidRPr="00354204">
        <w:rPr>
          <w:rFonts w:ascii="Calibri" w:hAnsi="Calibri"/>
          <w:b/>
          <w:color w:val="FF0000"/>
          <w:sz w:val="22"/>
          <w:szCs w:val="22"/>
        </w:rPr>
        <w:t xml:space="preserve"> </w:t>
      </w:r>
      <w:r w:rsidRPr="00D20729">
        <w:rPr>
          <w:rFonts w:ascii="Calibri" w:hAnsi="Calibri"/>
          <w:b/>
          <w:sz w:val="22"/>
          <w:szCs w:val="22"/>
        </w:rPr>
        <w:t>stanowi</w:t>
      </w:r>
      <w:r w:rsidR="00744BD0" w:rsidRPr="00D20729">
        <w:rPr>
          <w:rFonts w:ascii="Calibri" w:hAnsi="Calibri"/>
          <w:b/>
          <w:sz w:val="22"/>
          <w:szCs w:val="22"/>
        </w:rPr>
        <w:t xml:space="preserve"> </w:t>
      </w:r>
      <w:r w:rsidR="00D3646B" w:rsidRPr="00D20729">
        <w:rPr>
          <w:rFonts w:ascii="Calibri" w:hAnsi="Calibri"/>
          <w:b/>
          <w:color w:val="auto"/>
          <w:sz w:val="22"/>
          <w:szCs w:val="22"/>
        </w:rPr>
        <w:t>73,33</w:t>
      </w:r>
      <w:r w:rsidRPr="00D20729">
        <w:rPr>
          <w:rFonts w:ascii="Calibri" w:hAnsi="Calibri"/>
          <w:b/>
          <w:color w:val="auto"/>
          <w:sz w:val="22"/>
          <w:szCs w:val="22"/>
        </w:rPr>
        <w:t>%</w:t>
      </w:r>
      <w:r w:rsidRPr="00D20729">
        <w:rPr>
          <w:rFonts w:ascii="Calibri" w:hAnsi="Calibri"/>
          <w:b/>
          <w:sz w:val="22"/>
          <w:szCs w:val="22"/>
        </w:rPr>
        <w:t xml:space="preserve"> co warunkuje dostęp w ubieganiu się LGD „Brynica to nie granica” o wybór do realizacji LSR.</w:t>
      </w:r>
    </w:p>
    <w:p w14:paraId="6D724DFA" w14:textId="77777777" w:rsidR="004806D6" w:rsidRPr="0025171D" w:rsidRDefault="004806D6" w:rsidP="004806D6">
      <w:pPr>
        <w:pStyle w:val="Teksttreci21"/>
        <w:tabs>
          <w:tab w:val="left" w:pos="763"/>
        </w:tabs>
        <w:ind w:firstLine="0"/>
        <w:rPr>
          <w:rFonts w:ascii="Calibri" w:hAnsi="Calibri"/>
          <w:sz w:val="22"/>
          <w:szCs w:val="22"/>
        </w:rPr>
      </w:pPr>
      <w:r w:rsidRPr="0025171D">
        <w:rPr>
          <w:rFonts w:ascii="Calibri" w:hAnsi="Calibri"/>
          <w:sz w:val="22"/>
          <w:szCs w:val="22"/>
        </w:rPr>
        <w:t xml:space="preserve">Planuje się, że zarówno członkowie organu decyzyjnego jak i pracownicy biura LGD będą uczestniczyć w szkoleniach, konferencjach i spotkaniach organizowanych przez Ministerstwo Rolnictwa i Rozwoju Wsi, Urząd Marszałkowski w Katowicach (Wydział Terenów Wiejskich), Śląski Związek Gmin i Powiatów, Fundację Programów Pomocy Dla Rolnictwa,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552667DB" w14:textId="77777777" w:rsidR="004806D6" w:rsidRPr="0025171D" w:rsidRDefault="00667B15" w:rsidP="004806D6">
      <w:pPr>
        <w:pStyle w:val="Teksttreci21"/>
        <w:tabs>
          <w:tab w:val="left" w:pos="763"/>
        </w:tabs>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cyklach dwuletnich. Wykorzystywana będzie do tego ankieta badania i mierzenia kompetencji pracowników udostępniana beneficjentom i mieszkańcom obszaru LGD.</w:t>
      </w:r>
    </w:p>
    <w:p w14:paraId="3D6B1619" w14:textId="77777777" w:rsidR="000E5D3C" w:rsidRPr="0025171D" w:rsidRDefault="000E5D3C" w:rsidP="003A6EE1">
      <w:pPr>
        <w:pStyle w:val="Teksttreci21"/>
        <w:tabs>
          <w:tab w:val="left" w:pos="763"/>
        </w:tabs>
        <w:spacing w:before="0" w:after="0" w:line="240" w:lineRule="auto"/>
        <w:ind w:firstLine="0"/>
        <w:rPr>
          <w:rFonts w:ascii="Calibri" w:hAnsi="Calibri"/>
          <w:sz w:val="22"/>
          <w:szCs w:val="22"/>
        </w:rPr>
      </w:pPr>
    </w:p>
    <w:p w14:paraId="503B993E" w14:textId="77777777" w:rsidR="000E642B" w:rsidRPr="0025171D" w:rsidRDefault="00754707" w:rsidP="00486B09">
      <w:pPr>
        <w:pStyle w:val="Nagwek2"/>
        <w:rPr>
          <w:rFonts w:ascii="Calibri" w:hAnsi="Calibri"/>
        </w:rPr>
      </w:pPr>
      <w:bookmarkStart w:id="9" w:name="_Toc441751154"/>
      <w:r w:rsidRPr="0025171D">
        <w:rPr>
          <w:rFonts w:ascii="Calibri" w:hAnsi="Calibri"/>
        </w:rPr>
        <w:t>Zwięzła charakterystyka rozwiązań stosowanych w procesie decyzyjnym</w:t>
      </w:r>
      <w:bookmarkEnd w:id="9"/>
    </w:p>
    <w:p w14:paraId="1972C966" w14:textId="77777777" w:rsidR="000340BD" w:rsidRPr="0025171D" w:rsidRDefault="00766F9B"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Podstawowym instrumentem </w:t>
      </w:r>
      <w:proofErr w:type="spellStart"/>
      <w:r w:rsidRPr="0025171D">
        <w:rPr>
          <w:rFonts w:ascii="Calibri" w:hAnsi="Calibri"/>
          <w:sz w:val="22"/>
          <w:szCs w:val="22"/>
        </w:rPr>
        <w:t>kwitujacym</w:t>
      </w:r>
      <w:proofErr w:type="spellEnd"/>
      <w:r w:rsidRPr="0025171D">
        <w:rPr>
          <w:rFonts w:ascii="Calibri" w:hAnsi="Calibri"/>
          <w:sz w:val="22"/>
          <w:szCs w:val="22"/>
        </w:rPr>
        <w:t xml:space="preserve"> podjęte decyzje</w:t>
      </w:r>
      <w:r w:rsidR="00A95962" w:rsidRPr="0025171D">
        <w:rPr>
          <w:rFonts w:ascii="Calibri" w:hAnsi="Calibri"/>
          <w:sz w:val="22"/>
          <w:szCs w:val="22"/>
        </w:rPr>
        <w:t xml:space="preserve"> organów decyzyjnych LGD: Walnego Zebrania Członków, </w:t>
      </w:r>
      <w:r w:rsidR="00A95962" w:rsidRPr="0025171D">
        <w:rPr>
          <w:rFonts w:ascii="Calibri" w:hAnsi="Calibri"/>
          <w:sz w:val="22"/>
          <w:szCs w:val="22"/>
        </w:rPr>
        <w:lastRenderedPageBreak/>
        <w:t>Zarządu, Komisji Rewizyjnej i Rady</w:t>
      </w:r>
      <w:r w:rsidRPr="0025171D">
        <w:rPr>
          <w:rFonts w:ascii="Calibri" w:hAnsi="Calibri"/>
          <w:sz w:val="22"/>
          <w:szCs w:val="22"/>
        </w:rPr>
        <w:t xml:space="preserve"> są uchwały.</w:t>
      </w:r>
      <w:r w:rsidR="000340BD" w:rsidRPr="0025171D">
        <w:rPr>
          <w:rFonts w:ascii="Calibri" w:hAnsi="Calibri"/>
          <w:sz w:val="22"/>
          <w:szCs w:val="22"/>
        </w:rPr>
        <w:t xml:space="preserve"> </w:t>
      </w:r>
    </w:p>
    <w:p w14:paraId="63A51AC8" w14:textId="77777777" w:rsidR="00766F9B" w:rsidRPr="0025171D" w:rsidRDefault="000340BD"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W pracach organów decyzyjnych  LGD, w tym w głosowaniu nad uchwałami biorą udział osoby fizyczne osobiście, w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5001447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 xml:space="preserve">. Taka liczebność pozwala na podejmowanie większości decyzji zwykłą większością głosów. </w:t>
      </w:r>
    </w:p>
    <w:p w14:paraId="5BAD8DC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Wyjątkiem od tej reguły jest podejmowanie decyzji (uchwał) w sprawie zmiany Statutu</w:t>
      </w:r>
      <w:r w:rsidR="00766F9B" w:rsidRPr="0025171D">
        <w:rPr>
          <w:rFonts w:ascii="Calibri" w:hAnsi="Calibri"/>
          <w:sz w:val="22"/>
          <w:szCs w:val="22"/>
        </w:rPr>
        <w:t xml:space="preserve"> LGD</w:t>
      </w:r>
      <w:r w:rsidRPr="0025171D">
        <w:rPr>
          <w:rFonts w:ascii="Calibri" w:hAnsi="Calibri"/>
          <w:sz w:val="22"/>
          <w:szCs w:val="22"/>
        </w:rPr>
        <w:t>, odwołania członków Zarządu, Komisji Rewizyjnej oraz rozwiązania LGD,</w:t>
      </w:r>
      <w:r w:rsidR="00766F9B" w:rsidRPr="0025171D">
        <w:rPr>
          <w:rFonts w:ascii="Calibri" w:hAnsi="Calibri"/>
          <w:sz w:val="22"/>
          <w:szCs w:val="22"/>
        </w:rPr>
        <w:t xml:space="preserve"> które</w:t>
      </w:r>
      <w:r w:rsidRPr="0025171D">
        <w:rPr>
          <w:rFonts w:ascii="Calibri" w:hAnsi="Calibri"/>
          <w:sz w:val="22"/>
          <w:szCs w:val="22"/>
        </w:rPr>
        <w:t xml:space="preserve"> wymaga</w:t>
      </w:r>
      <w:r w:rsidR="00766F9B" w:rsidRPr="0025171D">
        <w:rPr>
          <w:rFonts w:ascii="Calibri" w:hAnsi="Calibri"/>
          <w:sz w:val="22"/>
          <w:szCs w:val="22"/>
        </w:rPr>
        <w:t>ją</w:t>
      </w:r>
      <w:r w:rsidRPr="0025171D">
        <w:rPr>
          <w:rFonts w:ascii="Calibri" w:hAnsi="Calibri"/>
          <w:sz w:val="22"/>
          <w:szCs w:val="22"/>
        </w:rPr>
        <w:t xml:space="preserve"> bezwzględnej większości głosów przy obecności co najmniej 2/3 członków (reprezentowanych członków zwyczajnych LGD) Walnego Zebrania Członków</w:t>
      </w:r>
      <w:r w:rsidR="00766F9B" w:rsidRPr="0025171D">
        <w:rPr>
          <w:rFonts w:ascii="Calibri" w:hAnsi="Calibri"/>
          <w:sz w:val="22"/>
          <w:szCs w:val="22"/>
        </w:rPr>
        <w:t>.</w:t>
      </w:r>
      <w:r w:rsidRPr="0025171D">
        <w:rPr>
          <w:rFonts w:ascii="Calibri" w:hAnsi="Calibri"/>
          <w:sz w:val="22"/>
          <w:szCs w:val="22"/>
        </w:rPr>
        <w:t xml:space="preserve"> </w:t>
      </w:r>
    </w:p>
    <w:p w14:paraId="2C261797"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 kolei w przypadku podejmowania decyzji przez Radę LGD ani władze publiczne, ani żadna z grup interesu</w:t>
      </w:r>
      <w:r w:rsidR="00A95962" w:rsidRPr="0025171D">
        <w:rPr>
          <w:rFonts w:ascii="Calibri" w:hAnsi="Calibri"/>
          <w:sz w:val="22"/>
          <w:szCs w:val="22"/>
        </w:rPr>
        <w:t xml:space="preserve"> </w:t>
      </w:r>
      <w:r w:rsidRPr="0025171D">
        <w:rPr>
          <w:rFonts w:ascii="Calibri" w:hAnsi="Calibri"/>
          <w:sz w:val="22"/>
          <w:szCs w:val="22"/>
        </w:rPr>
        <w:t xml:space="preserve"> nie może posiadać więcej niż 49% prawa głosu.</w:t>
      </w:r>
    </w:p>
    <w:p w14:paraId="4C63CA15"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Projekty aktów decyzyjnych (uchwał) przesyłane są do członków poszczególnych organów preferowanymi przez nich kanałami przesyłania informacji: pocztą lub emailem a także udostępniane są na stronie internetowej LGD</w:t>
      </w:r>
      <w:r w:rsidR="00A95962" w:rsidRPr="0025171D">
        <w:rPr>
          <w:rFonts w:ascii="Calibri" w:hAnsi="Calibri"/>
          <w:sz w:val="22"/>
          <w:szCs w:val="22"/>
        </w:rPr>
        <w:t>.</w:t>
      </w:r>
    </w:p>
    <w:p w14:paraId="2B4C5362" w14:textId="77777777" w:rsidR="00A95962" w:rsidRPr="0025171D" w:rsidRDefault="00A9596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2A27A295" w14:textId="77777777" w:rsidR="000340BD" w:rsidRPr="0025171D" w:rsidRDefault="000340BD"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 Potwierdza ją także zasada inicjatywy uchwałodawczej, którą ma każdy członek organów decyzyjnych LGD.</w:t>
      </w:r>
    </w:p>
    <w:p w14:paraId="4D94E8A6" w14:textId="77777777" w:rsidR="000E642B" w:rsidRPr="0025171D" w:rsidRDefault="000E642B" w:rsidP="003A6EE1">
      <w:pPr>
        <w:pStyle w:val="Teksttreci21"/>
        <w:tabs>
          <w:tab w:val="left" w:pos="763"/>
        </w:tabs>
        <w:spacing w:before="0" w:after="0" w:line="240" w:lineRule="auto"/>
        <w:ind w:firstLine="0"/>
        <w:rPr>
          <w:rFonts w:ascii="Calibri" w:hAnsi="Calibri"/>
          <w:sz w:val="22"/>
          <w:szCs w:val="22"/>
        </w:rPr>
      </w:pPr>
    </w:p>
    <w:p w14:paraId="64ADFCD2" w14:textId="77777777" w:rsidR="000E642B" w:rsidRPr="0025171D" w:rsidRDefault="00754707" w:rsidP="00486B09">
      <w:pPr>
        <w:pStyle w:val="Nagwek2"/>
        <w:rPr>
          <w:rFonts w:ascii="Calibri" w:hAnsi="Calibri"/>
        </w:rPr>
      </w:pPr>
      <w:bookmarkStart w:id="10" w:name="_Toc441751155"/>
      <w:r w:rsidRPr="0025171D">
        <w:rPr>
          <w:rFonts w:ascii="Calibri" w:hAnsi="Calibri"/>
        </w:rPr>
        <w:t>Wskazanie dokumentów regulujących funkcjonowanie LGD</w:t>
      </w:r>
      <w:bookmarkEnd w:id="10"/>
    </w:p>
    <w:p w14:paraId="01C9004D" w14:textId="77777777" w:rsidR="00AE5D14" w:rsidRPr="0025171D" w:rsidRDefault="002D2D31" w:rsidP="00AE5D1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171D2EB1" w14:textId="77777777" w:rsidR="00D31806" w:rsidRPr="00FB4848" w:rsidRDefault="002D2D31" w:rsidP="00D31806">
      <w:pPr>
        <w:pStyle w:val="Teksttreci21"/>
        <w:tabs>
          <w:tab w:val="left" w:pos="763"/>
        </w:tabs>
        <w:spacing w:before="0" w:after="0" w:line="240" w:lineRule="auto"/>
        <w:ind w:firstLine="0"/>
        <w:rPr>
          <w:rFonts w:ascii="Calibri" w:hAnsi="Calibri"/>
          <w:color w:val="auto"/>
          <w:sz w:val="22"/>
          <w:szCs w:val="22"/>
        </w:rPr>
      </w:pPr>
      <w:r w:rsidRPr="00FB4848">
        <w:rPr>
          <w:rFonts w:ascii="Calibri" w:hAnsi="Calibri"/>
          <w:color w:val="auto"/>
          <w:sz w:val="22"/>
          <w:szCs w:val="22"/>
        </w:rPr>
        <w:t xml:space="preserve">- Statut </w:t>
      </w:r>
      <w:r w:rsidR="0085205C" w:rsidRPr="00FB4848">
        <w:rPr>
          <w:rFonts w:ascii="Calibri" w:hAnsi="Calibri"/>
          <w:color w:val="auto"/>
          <w:sz w:val="22"/>
          <w:szCs w:val="22"/>
        </w:rPr>
        <w:t xml:space="preserve">zatwierdzany i aktualizowany jest </w:t>
      </w:r>
      <w:r w:rsidR="00AE5D14" w:rsidRPr="00FB4848">
        <w:rPr>
          <w:rFonts w:ascii="Calibri" w:hAnsi="Calibri"/>
          <w:color w:val="auto"/>
          <w:sz w:val="22"/>
          <w:szCs w:val="22"/>
        </w:rPr>
        <w:t xml:space="preserve">w drodze uchwały Walnego Zgromadzenia członków, bezwzględną większością głosów, przy obecności co najmniej </w:t>
      </w:r>
      <w:r w:rsidR="006B2A59" w:rsidRPr="00FB4848">
        <w:rPr>
          <w:rFonts w:ascii="Calibri" w:hAnsi="Calibri"/>
          <w:color w:val="auto"/>
          <w:sz w:val="22"/>
          <w:szCs w:val="22"/>
        </w:rPr>
        <w:t xml:space="preserve">połowy </w:t>
      </w:r>
      <w:r w:rsidR="00AE5D14" w:rsidRPr="00FB4848">
        <w:rPr>
          <w:rFonts w:ascii="Calibri" w:hAnsi="Calibri"/>
          <w:color w:val="auto"/>
          <w:sz w:val="22"/>
          <w:szCs w:val="22"/>
        </w:rPr>
        <w:t>członków (reprezentowanych członków zwyczajnych LGD) Walnego Zebrania Członków. Statut określa cele  LGD i sposób ich realizacji, podstawę prawną działalności grupy, zasady działania i funkcjonowania, informacje o 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5594EFED" w14:textId="77777777" w:rsidR="002D2D31" w:rsidRPr="0025171D" w:rsidRDefault="002D2D31" w:rsidP="00D31806">
      <w:pPr>
        <w:pStyle w:val="Teksttreci21"/>
        <w:tabs>
          <w:tab w:val="left" w:pos="763"/>
        </w:tabs>
        <w:spacing w:before="0" w:after="0" w:line="240"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 a także ustalenia dotyczące zmian regulaminu,</w:t>
      </w:r>
    </w:p>
    <w:p w14:paraId="4DC54DB5"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25430733"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1777FF54"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 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718AFE26" w14:textId="77777777" w:rsidR="002D2D31" w:rsidRPr="0025171D" w:rsidRDefault="002D2D31" w:rsidP="00093C57">
      <w:pPr>
        <w:pStyle w:val="Teksttreci21"/>
        <w:tabs>
          <w:tab w:val="left" w:pos="763"/>
        </w:tabs>
        <w:spacing w:before="0" w:after="0" w:line="240"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7C44E054" w14:textId="77777777" w:rsidR="00521BEF" w:rsidRPr="0025171D" w:rsidRDefault="00521BEF" w:rsidP="004558B2">
      <w:pPr>
        <w:pStyle w:val="Teksttreci21"/>
        <w:tabs>
          <w:tab w:val="left" w:pos="763"/>
        </w:tabs>
        <w:spacing w:before="0" w:after="0" w:line="240" w:lineRule="auto"/>
        <w:ind w:firstLine="0"/>
        <w:rPr>
          <w:rFonts w:ascii="Calibri" w:hAnsi="Calibri"/>
          <w:sz w:val="22"/>
          <w:szCs w:val="22"/>
        </w:rPr>
      </w:pPr>
    </w:p>
    <w:p w14:paraId="795EDF56" w14:textId="77777777" w:rsidR="005E1D2D" w:rsidRPr="0025171D" w:rsidRDefault="003C24F0" w:rsidP="004558B2">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47AAEAF1"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8B757B1" w14:textId="77777777" w:rsidTr="009C7F46">
        <w:trPr>
          <w:trHeight w:val="435"/>
        </w:trPr>
        <w:tc>
          <w:tcPr>
            <w:tcW w:w="10490" w:type="dxa"/>
            <w:shd w:val="clear" w:color="auto" w:fill="A8D08D"/>
            <w:vAlign w:val="center"/>
          </w:tcPr>
          <w:p w14:paraId="0303ED68"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1" w:name="_Toc441751156"/>
            <w:r w:rsidR="00B4317D" w:rsidRPr="009C7F46">
              <w:rPr>
                <w:rFonts w:ascii="Calibri" w:hAnsi="Calibri"/>
              </w:rPr>
              <w:t>Rozdział II Partycypacyjny charakter LSR</w:t>
            </w:r>
            <w:bookmarkEnd w:id="11"/>
          </w:p>
        </w:tc>
      </w:tr>
    </w:tbl>
    <w:p w14:paraId="3CAC01E3" w14:textId="77777777" w:rsidR="00C57F89" w:rsidRPr="0025171D" w:rsidRDefault="00C57F89" w:rsidP="00624420">
      <w:pPr>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 według której rozwój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lokalnej. Zaangażowanie społeczne w przygotowanie LSR ma znaczenie fundamentalne. Skoro bowiem ludzie przyczyniają się wypracowania LSR to po pierwsze partnerstwo najprawdopodobniej ulegnie wzmocnieniu i rozwojowi a biorący udział w tym partnerstwie osiągną zakładane cele. </w:t>
      </w:r>
    </w:p>
    <w:p w14:paraId="2DD1311D" w14:textId="77777777" w:rsidR="00C57F89" w:rsidRPr="0025171D" w:rsidRDefault="00C57F89" w:rsidP="00624420">
      <w:pPr>
        <w:jc w:val="both"/>
        <w:rPr>
          <w:rFonts w:ascii="Calibri" w:hAnsi="Calibri"/>
          <w:sz w:val="22"/>
          <w:szCs w:val="22"/>
        </w:rPr>
      </w:pPr>
    </w:p>
    <w:p w14:paraId="4D560298" w14:textId="77777777" w:rsidR="00C57F89" w:rsidRPr="0025171D" w:rsidRDefault="00C57F89" w:rsidP="00624420">
      <w:pPr>
        <w:jc w:val="both"/>
        <w:rPr>
          <w:rFonts w:ascii="Calibri" w:hAnsi="Calibri"/>
          <w:sz w:val="22"/>
          <w:szCs w:val="22"/>
        </w:rPr>
      </w:pPr>
      <w:r w:rsidRPr="0025171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w:t>
      </w:r>
      <w:r w:rsidR="00096DDC" w:rsidRPr="0025171D">
        <w:rPr>
          <w:rFonts w:ascii="Calibri" w:hAnsi="Calibri"/>
          <w:sz w:val="22"/>
          <w:szCs w:val="22"/>
        </w:rPr>
        <w:t xml:space="preserve">, w szczególności </w:t>
      </w:r>
      <w:r w:rsidR="00096DDC" w:rsidRPr="003A3849">
        <w:rPr>
          <w:rFonts w:ascii="Calibri" w:hAnsi="Calibri"/>
          <w:sz w:val="22"/>
          <w:szCs w:val="22"/>
        </w:rPr>
        <w:t xml:space="preserve">wskazane w niniejszej LSR </w:t>
      </w:r>
      <w:r w:rsidR="00096DDC" w:rsidRPr="00857F46">
        <w:rPr>
          <w:rFonts w:ascii="Calibri" w:hAnsi="Calibri"/>
          <w:sz w:val="22"/>
          <w:szCs w:val="22"/>
        </w:rPr>
        <w:t xml:space="preserve">grupy </w:t>
      </w:r>
      <w:proofErr w:type="spellStart"/>
      <w:r w:rsidR="00096DDC" w:rsidRPr="00857F46">
        <w:rPr>
          <w:rFonts w:ascii="Calibri" w:hAnsi="Calibri"/>
          <w:sz w:val="22"/>
          <w:szCs w:val="22"/>
        </w:rPr>
        <w:t>defaworyzowane</w:t>
      </w:r>
      <w:proofErr w:type="spellEnd"/>
      <w:r w:rsidR="00096DDC" w:rsidRPr="003A3849">
        <w:rPr>
          <w:rFonts w:ascii="Calibri" w:hAnsi="Calibri"/>
          <w:sz w:val="22"/>
          <w:szCs w:val="22"/>
        </w:rPr>
        <w:t xml:space="preserve"> </w:t>
      </w:r>
      <w:r w:rsidR="00052BE0">
        <w:rPr>
          <w:rFonts w:ascii="Calibri" w:hAnsi="Calibri"/>
          <w:sz w:val="22"/>
          <w:szCs w:val="22"/>
        </w:rPr>
        <w:t>–</w:t>
      </w:r>
      <w:r w:rsidR="00096DDC" w:rsidRPr="003A3849">
        <w:rPr>
          <w:rFonts w:ascii="Calibri" w:hAnsi="Calibri"/>
          <w:sz w:val="22"/>
          <w:szCs w:val="22"/>
        </w:rPr>
        <w:t xml:space="preserve"> </w:t>
      </w:r>
      <w:r w:rsidR="00096DDC" w:rsidRPr="003A3849">
        <w:rPr>
          <w:rFonts w:ascii="Calibri" w:hAnsi="Calibri" w:cs="Times New Roman"/>
          <w:sz w:val="22"/>
          <w:szCs w:val="22"/>
        </w:rPr>
        <w:t>bezrobotni, młodzież, osoby starsze a także niepełnosprawni</w:t>
      </w:r>
      <w:r w:rsidRPr="003A3849">
        <w:rPr>
          <w:rFonts w:ascii="Calibri" w:hAnsi="Calibri"/>
          <w:sz w:val="22"/>
          <w:szCs w:val="22"/>
        </w:rPr>
        <w:t>). 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 gospodarczego oraz obywatelskiego) – ich wzajemne i indywidualne oczekiwania oraz przewidywane korzyści związane z realizacją wspólnej wizji rozwoju.</w:t>
      </w:r>
    </w:p>
    <w:p w14:paraId="77AE71FC" w14:textId="77777777" w:rsidR="00C57F89" w:rsidRPr="0025171D" w:rsidRDefault="00C57F89" w:rsidP="00624420">
      <w:pPr>
        <w:jc w:val="both"/>
        <w:rPr>
          <w:rFonts w:ascii="Calibri" w:hAnsi="Calibri"/>
          <w:sz w:val="22"/>
          <w:szCs w:val="22"/>
        </w:rPr>
      </w:pPr>
      <w:r w:rsidRPr="0025171D">
        <w:rPr>
          <w:rFonts w:ascii="Calibri" w:hAnsi="Calibri"/>
          <w:sz w:val="22"/>
          <w:szCs w:val="22"/>
        </w:rPr>
        <w:t>W toku prac nad strategią zdiagnozowane zostały:</w:t>
      </w:r>
    </w:p>
    <w:p w14:paraId="7A57B88B"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24FB132"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sidR="00030908">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 które mogą w przyszłości włączyć się w działania LGD),</w:t>
      </w:r>
    </w:p>
    <w:p w14:paraId="164D9904"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w:t>
      </w:r>
      <w:r w:rsidRPr="00857F46">
        <w:rPr>
          <w:rFonts w:ascii="Calibri" w:hAnsi="Calibri"/>
          <w:sz w:val="22"/>
          <w:szCs w:val="22"/>
        </w:rPr>
        <w:t xml:space="preserve">grupy </w:t>
      </w:r>
      <w:proofErr w:type="spellStart"/>
      <w:r w:rsidRPr="00857F46">
        <w:rPr>
          <w:rFonts w:ascii="Calibri" w:hAnsi="Calibri"/>
          <w:sz w:val="22"/>
          <w:szCs w:val="22"/>
        </w:rPr>
        <w:t>defaworyzowane</w:t>
      </w:r>
      <w:proofErr w:type="spellEnd"/>
      <w:r w:rsidRPr="0025171D">
        <w:rPr>
          <w:rFonts w:ascii="Calibri" w:hAnsi="Calibri"/>
          <w:sz w:val="22"/>
          <w:szCs w:val="22"/>
        </w:rPr>
        <w:t>, czyli takie, których sytuacja społeczna czy gospodarcza jes</w:t>
      </w:r>
      <w:r w:rsidR="00857F46">
        <w:rPr>
          <w:rFonts w:ascii="Calibri" w:hAnsi="Calibri"/>
          <w:sz w:val="22"/>
          <w:szCs w:val="22"/>
        </w:rPr>
        <w:t>t gorsza od grup pozostałych (w </w:t>
      </w:r>
      <w:r w:rsidRPr="003A3849">
        <w:rPr>
          <w:rFonts w:ascii="Calibri" w:hAnsi="Calibri"/>
          <w:sz w:val="22"/>
          <w:szCs w:val="22"/>
        </w:rPr>
        <w:t xml:space="preserve">ujęciu niniejszej LSR - </w:t>
      </w:r>
      <w:r w:rsidRPr="003A3849">
        <w:rPr>
          <w:rFonts w:ascii="Calibri" w:hAnsi="Calibri" w:cs="Times New Roman"/>
          <w:sz w:val="22"/>
          <w:szCs w:val="22"/>
        </w:rPr>
        <w:t>bezrobotni, młodzież, osoby starsze a także niepełnosprawni ale może ona ulec poprawie w</w:t>
      </w:r>
      <w:r w:rsidR="00857F46">
        <w:rPr>
          <w:rFonts w:ascii="Calibri" w:hAnsi="Calibri" w:cs="Times New Roman"/>
          <w:sz w:val="22"/>
          <w:szCs w:val="22"/>
        </w:rPr>
        <w:t> </w:t>
      </w:r>
      <w:r w:rsidRPr="0025171D">
        <w:rPr>
          <w:rFonts w:ascii="Calibri" w:hAnsi="Calibri" w:cs="Times New Roman"/>
          <w:sz w:val="22"/>
          <w:szCs w:val="22"/>
        </w:rPr>
        <w:t>wyniku wdrażania instrumentów zawartych w strategii.</w:t>
      </w:r>
      <w:r w:rsidRPr="0025171D">
        <w:rPr>
          <w:rFonts w:ascii="Calibri" w:hAnsi="Calibri"/>
          <w:sz w:val="22"/>
          <w:szCs w:val="22"/>
        </w:rPr>
        <w:tab/>
      </w:r>
    </w:p>
    <w:p w14:paraId="39F3FDBA" w14:textId="77777777" w:rsidR="00C57F89" w:rsidRPr="0025171D" w:rsidRDefault="00C57F89" w:rsidP="00624420">
      <w:pPr>
        <w:jc w:val="both"/>
        <w:rPr>
          <w:rFonts w:ascii="Calibri" w:hAnsi="Calibri"/>
          <w:sz w:val="22"/>
          <w:szCs w:val="22"/>
        </w:rPr>
      </w:pPr>
    </w:p>
    <w:p w14:paraId="6059A92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 wyciągających wnioski ze zrealizowanych badań oraz przekazywanie informacji na temat przebiegu przygotowania LSR wszystkim zainteresowanym poprzez korespondencję z partnerami LGD oraz stronę internetową. </w:t>
      </w:r>
    </w:p>
    <w:p w14:paraId="6ABB1C2D"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2734D07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302EA1E7" w14:textId="77777777" w:rsidR="00C57F89" w:rsidRPr="0025171D" w:rsidRDefault="00C57F89" w:rsidP="00624420">
      <w:pPr>
        <w:jc w:val="both"/>
        <w:rPr>
          <w:rFonts w:ascii="Calibri" w:hAnsi="Calibri"/>
          <w:sz w:val="22"/>
          <w:szCs w:val="22"/>
        </w:rPr>
      </w:pPr>
      <w:r w:rsidRPr="0025171D">
        <w:rPr>
          <w:rFonts w:ascii="Calibri" w:hAnsi="Calibri"/>
          <w:sz w:val="22"/>
          <w:szCs w:val="22"/>
        </w:rPr>
        <w:t>Pozyskanie danych do diagnozy przez zespół przygotowujący LSR przebiegało trójtorowo:</w:t>
      </w:r>
    </w:p>
    <w:p w14:paraId="0805DCA2" w14:textId="77777777" w:rsidR="00C57F89" w:rsidRPr="0025171D" w:rsidRDefault="00C57F89" w:rsidP="00624420">
      <w:pPr>
        <w:jc w:val="both"/>
        <w:rPr>
          <w:rFonts w:ascii="Calibri" w:hAnsi="Calibri"/>
          <w:sz w:val="22"/>
          <w:szCs w:val="22"/>
        </w:rPr>
      </w:pPr>
      <w:r w:rsidRPr="0025171D">
        <w:rPr>
          <w:rFonts w:ascii="Calibri" w:hAnsi="Calibri"/>
          <w:sz w:val="22"/>
          <w:szCs w:val="22"/>
        </w:rPr>
        <w:t>- na podstawie analizy danych i innych źródeł informacji (źródła wtórne – BDL – dane GUS, dane członków LGD, informacje o inicjatywach, plany i strategie dotyczące obszaru, zarówno jako potencjalne źródło informacji, jak i w zakresie zapewniania komplementarności),</w:t>
      </w:r>
      <w:r w:rsidRPr="0025171D">
        <w:rPr>
          <w:rFonts w:ascii="Calibri" w:hAnsi="Calibri"/>
          <w:sz w:val="22"/>
          <w:szCs w:val="22"/>
        </w:rPr>
        <w:tab/>
        <w:t>pozyskano wiarygodne i aktualne dane liczbowe charakteryzujące poszczególne potencjały analizowanego obszaru,</w:t>
      </w:r>
    </w:p>
    <w:p w14:paraId="63EDF1C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analizy dokumentów koncepcyjnych i prognostycznych wyznaczono konkretne ramy prawne i przedmiotowe LSR,</w:t>
      </w:r>
    </w:p>
    <w:p w14:paraId="3A61C26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ankiet, warsztatów, dyskusji, spotkań bezpośrednich określono specyfikę lokalną , czyli punkt widzenia na strategię partnerów lokalnych.</w:t>
      </w:r>
    </w:p>
    <w:p w14:paraId="536BB219" w14:textId="77777777" w:rsidR="00DE75B6" w:rsidRPr="0025171D" w:rsidRDefault="00DE75B6" w:rsidP="00624420">
      <w:pPr>
        <w:jc w:val="both"/>
        <w:rPr>
          <w:rFonts w:ascii="Calibri" w:hAnsi="Calibri"/>
          <w:sz w:val="22"/>
          <w:szCs w:val="22"/>
        </w:rPr>
      </w:pPr>
    </w:p>
    <w:p w14:paraId="659C4A43" w14:textId="77777777" w:rsidR="00DE75B6" w:rsidRPr="0025171D" w:rsidRDefault="00DE75B6" w:rsidP="00624420">
      <w:pPr>
        <w:jc w:val="both"/>
        <w:rPr>
          <w:rFonts w:ascii="Calibri" w:hAnsi="Calibri"/>
          <w:sz w:val="22"/>
          <w:szCs w:val="22"/>
        </w:rPr>
      </w:pPr>
      <w:r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37D9DCBC" w14:textId="77777777" w:rsidR="00C57F89" w:rsidRPr="0025171D" w:rsidRDefault="00C57F89" w:rsidP="00624420">
      <w:pPr>
        <w:jc w:val="both"/>
        <w:rPr>
          <w:rFonts w:ascii="Calibri" w:hAnsi="Calibri"/>
          <w:sz w:val="22"/>
          <w:szCs w:val="22"/>
        </w:rPr>
      </w:pPr>
    </w:p>
    <w:p w14:paraId="3BF5DD75" w14:textId="77777777" w:rsidR="00C57F89" w:rsidRPr="0025171D" w:rsidRDefault="00C57F89" w:rsidP="00624420">
      <w:pPr>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623D9E14" w14:textId="77777777" w:rsidR="00392719" w:rsidRPr="0025171D" w:rsidRDefault="00392719" w:rsidP="00624420">
      <w:pPr>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70E65787" w14:textId="77777777" w:rsidR="00C57F89" w:rsidRPr="0025171D" w:rsidRDefault="00C57F89" w:rsidP="00624420">
      <w:pPr>
        <w:jc w:val="both"/>
        <w:rPr>
          <w:rFonts w:ascii="Calibri" w:hAnsi="Calibri"/>
          <w:sz w:val="22"/>
          <w:szCs w:val="22"/>
        </w:rPr>
      </w:pPr>
      <w:r w:rsidRPr="0025171D">
        <w:rPr>
          <w:rFonts w:ascii="Calibri" w:hAnsi="Calibri"/>
          <w:sz w:val="22"/>
          <w:szCs w:val="22"/>
        </w:rPr>
        <w:t>- wstępne badania i konsultacje w ramach grupy najbardziej aktywnych, opiniotwórczych i decyzyjnych podmiotów współpracujących z LGD. Na podstawie tych konsultacji określone zostały główne problemy i możliwości obszaru oraz zebrano opi</w:t>
      </w:r>
      <w:r w:rsidR="00392719" w:rsidRPr="0025171D">
        <w:rPr>
          <w:rFonts w:ascii="Calibri" w:hAnsi="Calibri"/>
          <w:sz w:val="22"/>
          <w:szCs w:val="22"/>
        </w:rPr>
        <w:t>nię na temat funkcjonowania LGD,</w:t>
      </w:r>
    </w:p>
    <w:p w14:paraId="4FB8D652"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LGD przeprowadzona w oparciu o metodę SWOT w trakcie prowadzonych warsztatów (grupowe konsultacje społeczne z udziałem 95 osób) we wszystkich gminach członkowskich. Uzyskane w ten sposób dane jakościowe pozwoliły zidentyfikować wyzwania i możliwości rozwojowe. Analiza SWOT stanowiła materiał uwzględniający liczne problemy lokalnych społeczności,</w:t>
      </w:r>
    </w:p>
    <w:p w14:paraId="0102E06F"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przeprowadzona na podstawie ankiet (z pytaniami zamkniętymi) realizowanych wśród 120 mieszkańców gmin LGD. W badaniu tym agregacji poddane zostały dane na temat struktury społeczno-demograficznej badanych osób (płci, wieku, wykształcenia, statusu zawodowego oraz reprezentowanego typu środowiska lokalnego), opinii na temat jakości i zadowolenia z życia, opinii o najważniejszych kierunkach rozwoju obszaru, zatrudnienia czy możliwości rozwoju,</w:t>
      </w:r>
    </w:p>
    <w:p w14:paraId="6668B13A" w14:textId="77777777" w:rsidR="00392719" w:rsidRPr="0025171D" w:rsidRDefault="00392719" w:rsidP="00392719">
      <w:pPr>
        <w:jc w:val="both"/>
        <w:rPr>
          <w:rFonts w:ascii="Calibri" w:hAnsi="Calibri"/>
          <w:sz w:val="22"/>
          <w:szCs w:val="22"/>
        </w:rPr>
      </w:pPr>
      <w:r w:rsidRPr="0025171D">
        <w:rPr>
          <w:rFonts w:ascii="Calibri" w:hAnsi="Calibri"/>
          <w:sz w:val="22"/>
          <w:szCs w:val="22"/>
        </w:rPr>
        <w:t xml:space="preserve">- </w:t>
      </w:r>
      <w:r w:rsidR="009C4C09" w:rsidRPr="0025171D">
        <w:rPr>
          <w:rFonts w:ascii="Calibri" w:hAnsi="Calibri"/>
          <w:sz w:val="22"/>
          <w:szCs w:val="22"/>
        </w:rPr>
        <w:t>konsultacja zapisów dotyczących zdefiniowanych potrzeb i problemów poprzez umieszczenie ich na stronie internetowej i prośbę o odniesienie się do nich,</w:t>
      </w:r>
    </w:p>
    <w:p w14:paraId="5963F309" w14:textId="77777777" w:rsidR="00392719" w:rsidRPr="0025171D" w:rsidRDefault="00392719" w:rsidP="0039271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1"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6A6F73F6" w14:textId="77777777" w:rsidR="00C57F89" w:rsidRPr="0025171D" w:rsidRDefault="00C57F89" w:rsidP="00624420">
      <w:pPr>
        <w:jc w:val="both"/>
        <w:rPr>
          <w:rFonts w:ascii="Calibri" w:hAnsi="Calibri"/>
          <w:sz w:val="22"/>
          <w:szCs w:val="22"/>
        </w:rPr>
      </w:pPr>
      <w:r w:rsidRPr="0025171D">
        <w:rPr>
          <w:rFonts w:ascii="Calibri" w:hAnsi="Calibri"/>
          <w:sz w:val="22"/>
          <w:szCs w:val="22"/>
        </w:rPr>
        <w:t>- wypracowanie</w:t>
      </w:r>
      <w:r w:rsidR="009C4C09" w:rsidRPr="0025171D">
        <w:rPr>
          <w:rFonts w:ascii="Calibri" w:hAnsi="Calibri"/>
          <w:sz w:val="22"/>
          <w:szCs w:val="22"/>
        </w:rPr>
        <w:t xml:space="preserve"> ostatecznych zapisów dotyczących zdefiniowanych potrzeb i problemów w czasie </w:t>
      </w:r>
      <w:r w:rsidRPr="0025171D">
        <w:rPr>
          <w:rFonts w:ascii="Calibri" w:hAnsi="Calibri"/>
          <w:sz w:val="22"/>
          <w:szCs w:val="22"/>
        </w:rPr>
        <w:t>wyjazdowych warsztatów</w:t>
      </w:r>
      <w:r w:rsidR="009C4C09" w:rsidRPr="0025171D">
        <w:rPr>
          <w:rFonts w:ascii="Calibri" w:hAnsi="Calibri"/>
          <w:sz w:val="22"/>
          <w:szCs w:val="22"/>
        </w:rPr>
        <w:t xml:space="preserve">, </w:t>
      </w:r>
      <w:r w:rsidRPr="0025171D">
        <w:rPr>
          <w:rFonts w:ascii="Calibri" w:hAnsi="Calibri"/>
          <w:sz w:val="22"/>
          <w:szCs w:val="22"/>
        </w:rPr>
        <w:t>w których brało udział ponad 50 partnerów reprezentujących wszystkie sektory i wszystkie gminy należące do LGD „Brynica to nie granica”</w:t>
      </w:r>
      <w:r w:rsidR="009C4C09" w:rsidRPr="0025171D">
        <w:rPr>
          <w:rFonts w:ascii="Calibri" w:hAnsi="Calibri"/>
          <w:sz w:val="22"/>
          <w:szCs w:val="22"/>
        </w:rPr>
        <w:t>.</w:t>
      </w:r>
    </w:p>
    <w:p w14:paraId="50C0A073" w14:textId="77777777" w:rsidR="00A00199" w:rsidRPr="0025171D" w:rsidRDefault="00A00199" w:rsidP="00A00199">
      <w:pPr>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08D82DD4"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 oparciu o metodę SWOT w trakcie prowadzonych warsztatów (grupowe konsultacje społeczne z udziałem 95 osób) we wszystkich gminach członkowskich. Na podstawie tej analizy określone zostały założenia strategiczne odzwierciedlające się w </w:t>
      </w:r>
      <w:r w:rsidR="00794F15" w:rsidRPr="0025171D">
        <w:rPr>
          <w:rFonts w:ascii="Calibri" w:hAnsi="Calibri"/>
          <w:sz w:val="22"/>
          <w:szCs w:val="22"/>
        </w:rPr>
        <w:t>założeniach</w:t>
      </w:r>
      <w:r w:rsidR="00A00199" w:rsidRPr="0025171D">
        <w:rPr>
          <w:rFonts w:ascii="Calibri" w:hAnsi="Calibri"/>
          <w:sz w:val="22"/>
          <w:szCs w:val="22"/>
        </w:rPr>
        <w:t xml:space="preserve"> strategii,</w:t>
      </w:r>
    </w:p>
    <w:p w14:paraId="6862CD85"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analiza obszaru przeprowadzona na podstawie ankiet (z pytaniami zamkniętymi) realizowanych wśród 120 mieszkańców gmin LGD. </w:t>
      </w:r>
      <w:r w:rsidR="00A00199" w:rsidRPr="0025171D">
        <w:rPr>
          <w:rFonts w:ascii="Calibri" w:hAnsi="Calibri"/>
          <w:sz w:val="22"/>
          <w:szCs w:val="22"/>
        </w:rPr>
        <w:t>Udzielone w toku badania odpowiedzi, opinie</w:t>
      </w:r>
      <w:r w:rsidRPr="0025171D">
        <w:rPr>
          <w:rFonts w:ascii="Calibri" w:hAnsi="Calibri"/>
          <w:sz w:val="22"/>
          <w:szCs w:val="22"/>
        </w:rPr>
        <w:t xml:space="preserve"> na temat jakości i zadowolenia z 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3173474D"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konsultacja zapisów dotyczących </w:t>
      </w:r>
      <w:r w:rsidR="00A00199" w:rsidRPr="0025171D">
        <w:rPr>
          <w:rFonts w:ascii="Calibri" w:hAnsi="Calibri"/>
          <w:sz w:val="22"/>
          <w:szCs w:val="22"/>
        </w:rPr>
        <w:t>celów i ustalenia ich hierarchii</w:t>
      </w:r>
      <w:r w:rsidR="00794F15" w:rsidRPr="0025171D">
        <w:rPr>
          <w:rFonts w:ascii="Calibri" w:hAnsi="Calibri"/>
          <w:sz w:val="22"/>
          <w:szCs w:val="22"/>
        </w:rPr>
        <w:t xml:space="preserve">, rozwiązań, stanowiących sposoby realizacji strategii, propozycji dotyczących wskaźników realizacji LSR i grup docelowych strategii </w:t>
      </w:r>
      <w:r w:rsidRPr="0025171D">
        <w:rPr>
          <w:rFonts w:ascii="Calibri" w:hAnsi="Calibri"/>
          <w:sz w:val="22"/>
          <w:szCs w:val="22"/>
        </w:rPr>
        <w:t>poprzez umieszczenie ich na stronie internetowej</w:t>
      </w:r>
      <w:r w:rsidR="00794F15" w:rsidRPr="0025171D">
        <w:rPr>
          <w:rFonts w:ascii="Calibri" w:hAnsi="Calibri"/>
          <w:sz w:val="22"/>
          <w:szCs w:val="22"/>
        </w:rPr>
        <w:t>,</w:t>
      </w:r>
    </w:p>
    <w:p w14:paraId="2E83229A" w14:textId="77777777" w:rsidR="009C4C09" w:rsidRPr="0025171D" w:rsidRDefault="009C4C09" w:rsidP="009C4C0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2"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77D32850" w14:textId="77777777" w:rsidR="009C4C09" w:rsidRPr="0025171D" w:rsidRDefault="009C4C09" w:rsidP="009C4C09">
      <w:pPr>
        <w:jc w:val="both"/>
        <w:rPr>
          <w:rFonts w:ascii="Calibri" w:hAnsi="Calibri"/>
          <w:sz w:val="22"/>
          <w:szCs w:val="22"/>
        </w:rPr>
      </w:pPr>
      <w:r w:rsidRPr="0025171D">
        <w:rPr>
          <w:rFonts w:ascii="Calibri" w:hAnsi="Calibri"/>
          <w:sz w:val="22"/>
          <w:szCs w:val="22"/>
        </w:rPr>
        <w:t>- wypracowanie wskaźników oddziaływania,  rezultatu i produ</w:t>
      </w:r>
      <w:r w:rsidR="00A00199" w:rsidRPr="0025171D">
        <w:rPr>
          <w:rFonts w:ascii="Calibri" w:hAnsi="Calibri"/>
          <w:sz w:val="22"/>
          <w:szCs w:val="22"/>
        </w:rPr>
        <w:t>ktu</w:t>
      </w:r>
      <w:r w:rsidR="00794F15" w:rsidRPr="0025171D">
        <w:rPr>
          <w:rFonts w:ascii="Calibri" w:hAnsi="Calibri"/>
          <w:sz w:val="22"/>
          <w:szCs w:val="22"/>
        </w:rPr>
        <w:t>, kryteriów wyboru operacji do dofinansowania, grup docelowych, poziomu wsparcia dla poszczególnych typów beneficjentów pomocy czy dla typów (zakresów) operacji, zasad monitorowania i ewaluacji oraz przygotowania propozycji do planu komunikacyjnego w odniesieniu do realizacji LSR</w:t>
      </w:r>
      <w:r w:rsidR="00A00199" w:rsidRPr="0025171D">
        <w:rPr>
          <w:rFonts w:ascii="Calibri" w:hAnsi="Calibri"/>
          <w:sz w:val="22"/>
          <w:szCs w:val="22"/>
        </w:rPr>
        <w:t xml:space="preserve"> </w:t>
      </w:r>
      <w:r w:rsidRPr="0025171D">
        <w:rPr>
          <w:rFonts w:ascii="Calibri" w:hAnsi="Calibri"/>
          <w:sz w:val="22"/>
          <w:szCs w:val="22"/>
        </w:rPr>
        <w:t xml:space="preserve">podczas wyjazdowych warsztatów. Warsztaty, w których brało udział ponad 50 partnerów reprezentujących wszystkie sektory i wszystkie gminy należące do LGD „Brynica to nie granica” przeprowadzono techniką </w:t>
      </w:r>
      <w:proofErr w:type="spellStart"/>
      <w:r w:rsidRPr="0025171D">
        <w:rPr>
          <w:rFonts w:ascii="Calibri" w:hAnsi="Calibri"/>
          <w:sz w:val="22"/>
          <w:szCs w:val="22"/>
        </w:rPr>
        <w:t>Charette</w:t>
      </w:r>
      <w:proofErr w:type="spellEnd"/>
      <w:r w:rsidRPr="0025171D">
        <w:rPr>
          <w:rFonts w:ascii="Calibri" w:hAnsi="Calibri"/>
          <w:sz w:val="22"/>
          <w:szCs w:val="22"/>
        </w:rPr>
        <w:t xml:space="preserve">. Metoda ta zakłada zebranie w jednym miejscu osób reprezentujących różne środowiska i różne </w:t>
      </w:r>
      <w:proofErr w:type="spellStart"/>
      <w:r w:rsidRPr="0025171D">
        <w:rPr>
          <w:rFonts w:ascii="Calibri" w:hAnsi="Calibri"/>
          <w:sz w:val="22"/>
          <w:szCs w:val="22"/>
        </w:rPr>
        <w:t>specjalnści</w:t>
      </w:r>
      <w:proofErr w:type="spellEnd"/>
      <w:r w:rsidRPr="0025171D">
        <w:rPr>
          <w:rFonts w:ascii="Calibri" w:hAnsi="Calibri"/>
          <w:sz w:val="22"/>
          <w:szCs w:val="22"/>
        </w:rPr>
        <w:t xml:space="preserve"> i zaproszenie ich do wspólnej, moderowanej rozmowy, w efekcie której powstają konkretne zalecenia i propozycje odnośnie przedmiotu konsultacji.</w:t>
      </w:r>
    </w:p>
    <w:p w14:paraId="7ABE7201" w14:textId="77777777" w:rsidR="00C57F89" w:rsidRPr="0025171D" w:rsidRDefault="00C57F89" w:rsidP="00624420">
      <w:pPr>
        <w:jc w:val="both"/>
        <w:rPr>
          <w:rFonts w:ascii="Calibri" w:hAnsi="Calibri"/>
          <w:sz w:val="22"/>
          <w:szCs w:val="22"/>
        </w:rPr>
      </w:pPr>
    </w:p>
    <w:p w14:paraId="772894C2" w14:textId="77777777" w:rsidR="00A00199" w:rsidRPr="0025171D" w:rsidRDefault="00794F15" w:rsidP="00624420">
      <w:pPr>
        <w:jc w:val="both"/>
        <w:rPr>
          <w:rFonts w:ascii="Calibri" w:hAnsi="Calibri"/>
          <w:sz w:val="22"/>
          <w:szCs w:val="22"/>
        </w:rPr>
      </w:pPr>
      <w:r w:rsidRPr="0025171D">
        <w:rPr>
          <w:rFonts w:ascii="Calibri" w:hAnsi="Calibr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r w:rsidR="00C12AD2" w:rsidRPr="0025171D">
        <w:rPr>
          <w:rFonts w:ascii="Calibri" w:hAnsi="Calibri"/>
          <w:sz w:val="22"/>
          <w:szCs w:val="22"/>
        </w:rPr>
        <w:t>.</w:t>
      </w:r>
    </w:p>
    <w:p w14:paraId="6ADFD52E" w14:textId="77777777" w:rsidR="00A00199" w:rsidRPr="0025171D" w:rsidRDefault="00A00199" w:rsidP="00624420">
      <w:pPr>
        <w:jc w:val="both"/>
        <w:rPr>
          <w:rFonts w:ascii="Calibri" w:hAnsi="Calibri"/>
          <w:sz w:val="22"/>
          <w:szCs w:val="22"/>
        </w:rPr>
      </w:pPr>
    </w:p>
    <w:p w14:paraId="2802258C"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Idea partycypacyjnego charakteru LSR opierała się o odpowiednie warunki dla uzyskania jak najbardziej </w:t>
      </w:r>
      <w:r w:rsidRPr="0025171D">
        <w:rPr>
          <w:rFonts w:ascii="Calibri" w:hAnsi="Calibri"/>
          <w:sz w:val="22"/>
          <w:szCs w:val="22"/>
        </w:rPr>
        <w:lastRenderedPageBreak/>
        <w:t>wiarygodnych (w kontekście zasady RLKS) danych. Warunkami tymi były:</w:t>
      </w:r>
    </w:p>
    <w:p w14:paraId="75672B9F" w14:textId="77777777" w:rsidR="00C57F89" w:rsidRPr="0025171D" w:rsidRDefault="00C57F89" w:rsidP="00624420">
      <w:pPr>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120162B5" w14:textId="77777777" w:rsidR="00C57F89" w:rsidRPr="0025171D" w:rsidRDefault="00C57F89" w:rsidP="00624420">
      <w:pPr>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 możliwości obszaru oraz zbieranie opinii na temat funkcjonowania LGD),</w:t>
      </w:r>
    </w:p>
    <w:p w14:paraId="5A347B9D" w14:textId="77777777" w:rsidR="00C57F89" w:rsidRPr="0025171D" w:rsidRDefault="00C57F89" w:rsidP="00624420">
      <w:pPr>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 efektywności zdobytych danych),</w:t>
      </w:r>
    </w:p>
    <w:p w14:paraId="2A772947" w14:textId="77777777" w:rsidR="00C57F89" w:rsidRPr="0025171D" w:rsidRDefault="00C57F89" w:rsidP="00C57F89">
      <w:pPr>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społecznym - zapewnienie takich warunków konsultacji i partycypacji, które umożliwiały komfortowe uczestnictwo szerokiemu spektrum społeczności LGD (odpowiedni czas i miejsce spotkań – popołudnia w obiektach użyteczności publicznej w centrach gmin, zapewnienie poczęstunku, przekazywanie zwartych, zrozumiałych informacji, wywoływanie dyskusji i opinii).  </w:t>
      </w:r>
    </w:p>
    <w:p w14:paraId="38774A3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295BFB7" w14:textId="77777777" w:rsidTr="009C7F46">
        <w:trPr>
          <w:trHeight w:val="432"/>
        </w:trPr>
        <w:tc>
          <w:tcPr>
            <w:tcW w:w="10490" w:type="dxa"/>
            <w:shd w:val="clear" w:color="auto" w:fill="A8D08D"/>
            <w:vAlign w:val="center"/>
          </w:tcPr>
          <w:p w14:paraId="53669CAF" w14:textId="77777777" w:rsidR="00B4317D" w:rsidRPr="009C7F46" w:rsidRDefault="00B4317D" w:rsidP="00B4317D">
            <w:pPr>
              <w:pStyle w:val="Nagwek1"/>
              <w:rPr>
                <w:rFonts w:ascii="Calibri" w:hAnsi="Calibri"/>
              </w:rPr>
            </w:pPr>
            <w:bookmarkStart w:id="12" w:name="_Toc441751157"/>
            <w:r w:rsidRPr="009C7F46">
              <w:rPr>
                <w:rFonts w:ascii="Calibri" w:hAnsi="Calibri"/>
              </w:rPr>
              <w:t>Rozdział III Diagnoza - opis obszaru i ludności</w:t>
            </w:r>
            <w:bookmarkEnd w:id="12"/>
          </w:p>
        </w:tc>
      </w:tr>
    </w:tbl>
    <w:p w14:paraId="65E896A9" w14:textId="77777777" w:rsidR="00AD1007" w:rsidRPr="0025171D" w:rsidRDefault="00AD1007" w:rsidP="00AD1007">
      <w:pPr>
        <w:pStyle w:val="Nagwek2"/>
        <w:rPr>
          <w:rFonts w:ascii="Calibri" w:hAnsi="Calibri"/>
        </w:rPr>
      </w:pPr>
      <w:bookmarkStart w:id="13" w:name="_Toc219602720"/>
      <w:bookmarkStart w:id="14" w:name="_Toc219731997"/>
      <w:bookmarkStart w:id="15" w:name="_Toc433924920"/>
      <w:bookmarkStart w:id="16" w:name="_Toc441751158"/>
      <w:r w:rsidRPr="0025171D">
        <w:rPr>
          <w:rFonts w:ascii="Calibri" w:hAnsi="Calibri"/>
        </w:rPr>
        <w:t>Charakterystyka gmin z obszaru LGD</w:t>
      </w:r>
      <w:bookmarkEnd w:id="13"/>
      <w:bookmarkEnd w:id="14"/>
      <w:bookmarkEnd w:id="15"/>
      <w:bookmarkEnd w:id="16"/>
    </w:p>
    <w:p w14:paraId="26E8C0AA"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A34097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Bobrowniki</w:t>
      </w:r>
      <w:r w:rsidRPr="0025171D">
        <w:rPr>
          <w:rFonts w:ascii="Calibri" w:hAnsi="Calibri"/>
          <w:sz w:val="22"/>
          <w:szCs w:val="22"/>
        </w:rPr>
        <w:t xml:space="preserve"> – gmina wiejska, leżąca w środkowo – wschodniej części województwa śląskiego, jedna  z  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11 912 mieszkańców, zaś jej łączna powierzchnia obejmuje 52 km2. Na obszarze gminy znajduje się 8 sołectw: Bobrowniki, Dobieszowice, Myszkowice, Rogoźnik, Sączów, Siemonia, Twardowice, Wymysłów.</w:t>
      </w:r>
    </w:p>
    <w:p w14:paraId="495C97B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graniczy z :</w:t>
      </w:r>
    </w:p>
    <w:p w14:paraId="00350DC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gmina Ożarowice (powiat tarnogórski)</w:t>
      </w:r>
    </w:p>
    <w:p w14:paraId="0E5DDA3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Świerklaniec (powiat tarnogórski)</w:t>
      </w:r>
    </w:p>
    <w:p w14:paraId="41894AC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Mierzęcice (powiat będziński)</w:t>
      </w:r>
    </w:p>
    <w:p w14:paraId="4B073BA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wschodu: gmina Psary ( powiat będziński)</w:t>
      </w:r>
    </w:p>
    <w:p w14:paraId="6F881C8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Wojkowice</w:t>
      </w:r>
    </w:p>
    <w:p w14:paraId="53BC57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Piekary Śląskie</w:t>
      </w:r>
    </w:p>
    <w:p w14:paraId="7B82AE71" w14:textId="77777777" w:rsidR="00F80831" w:rsidRDefault="00F80831" w:rsidP="003019C1">
      <w:pPr>
        <w:pStyle w:val="Teksttreci21"/>
        <w:tabs>
          <w:tab w:val="left" w:pos="763"/>
        </w:tabs>
        <w:spacing w:before="0" w:after="0" w:line="240" w:lineRule="auto"/>
        <w:ind w:firstLine="0"/>
        <w:rPr>
          <w:rFonts w:ascii="Calibri" w:hAnsi="Calibri"/>
          <w:b/>
          <w:sz w:val="22"/>
          <w:szCs w:val="22"/>
        </w:rPr>
      </w:pPr>
    </w:p>
    <w:p w14:paraId="5F6B0EFF" w14:textId="77777777" w:rsidR="00AD1007" w:rsidRPr="0025171D" w:rsidRDefault="00AD1007" w:rsidP="003019C1">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Mierzęcice</w:t>
      </w:r>
      <w:r w:rsidRPr="0025171D">
        <w:rPr>
          <w:rFonts w:ascii="Calibri" w:hAnsi="Calibri"/>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w:t>
      </w:r>
      <w:proofErr w:type="spellStart"/>
      <w:r w:rsidRPr="0025171D">
        <w:rPr>
          <w:rFonts w:ascii="Calibri" w:hAnsi="Calibri"/>
          <w:sz w:val="22"/>
          <w:szCs w:val="22"/>
        </w:rPr>
        <w:t>Przeczycki</w:t>
      </w:r>
      <w:proofErr w:type="spellEnd"/>
      <w:r w:rsidRPr="0025171D">
        <w:rPr>
          <w:rFonts w:ascii="Calibri" w:hAnsi="Calibri"/>
          <w:sz w:val="22"/>
          <w:szCs w:val="22"/>
        </w:rPr>
        <w:t xml:space="preserve">  o pow. </w:t>
      </w:r>
      <w:smartTag w:uri="urn:schemas-microsoft-com:office:smarttags" w:element="metricconverter">
        <w:smartTagPr>
          <w:attr w:name="ProductID" w:val="600 ha"/>
        </w:smartTagPr>
        <w:r w:rsidRPr="0025171D">
          <w:rPr>
            <w:rFonts w:ascii="Calibri" w:hAnsi="Calibri"/>
            <w:sz w:val="22"/>
            <w:szCs w:val="22"/>
          </w:rPr>
          <w:t>600 ha</w:t>
        </w:r>
      </w:smartTag>
      <w:r w:rsidRPr="0025171D">
        <w:rPr>
          <w:rFonts w:ascii="Calibri" w:hAnsi="Calibri"/>
          <w:sz w:val="22"/>
          <w:szCs w:val="22"/>
        </w:rPr>
        <w:t xml:space="preserve">, stanowiący teren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wypoczynkowy i sportowy, dobrze znany wśród mieszkańców Śląska i Zagłębia. Jest on doskonałą bazą wypoczynkową dla urlopowiczów, jak też dla tych, którzy korzystają tylko z sobotnio-niedzielnego wypoczynku. Powierzchnia gminy to 49 km2, liczba mieszkańców wynosi 7 588. Na obszarze gminy znajduje się </w:t>
      </w:r>
      <w:r w:rsidR="003019C1" w:rsidRPr="0025171D">
        <w:rPr>
          <w:rFonts w:ascii="Calibri" w:hAnsi="Calibri"/>
          <w:sz w:val="22"/>
          <w:szCs w:val="22"/>
        </w:rPr>
        <w:t>10</w:t>
      </w:r>
      <w:r w:rsidRPr="0025171D">
        <w:rPr>
          <w:rFonts w:ascii="Calibri" w:hAnsi="Calibri"/>
          <w:sz w:val="22"/>
          <w:szCs w:val="22"/>
        </w:rPr>
        <w:t xml:space="preserve"> sołectw: Mierzęcice,</w:t>
      </w:r>
      <w:r w:rsidR="003019C1" w:rsidRPr="0025171D">
        <w:rPr>
          <w:rFonts w:ascii="Calibri" w:hAnsi="Calibri"/>
          <w:sz w:val="22"/>
          <w:szCs w:val="22"/>
        </w:rPr>
        <w:t xml:space="preserve"> Mierzęcice II,</w:t>
      </w:r>
      <w:r w:rsidRPr="0025171D">
        <w:rPr>
          <w:rFonts w:ascii="Calibri" w:hAnsi="Calibri"/>
          <w:sz w:val="22"/>
          <w:szCs w:val="22"/>
        </w:rPr>
        <w:t xml:space="preserve"> Mierzęcice Osiedle, Przeczyce, Toporowice, Boguchwałowice, Nowa Wieś, Sadowie, Najdziszów, Zawada.</w:t>
      </w:r>
    </w:p>
    <w:p w14:paraId="292B46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Mierzęcice graniczy z :</w:t>
      </w:r>
    </w:p>
    <w:p w14:paraId="7C49B01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Ożarowice (powiat tarnogórski)</w:t>
      </w:r>
    </w:p>
    <w:p w14:paraId="31F6856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wschodu:  gmina Siewierz ( powiat będziński)</w:t>
      </w:r>
    </w:p>
    <w:p w14:paraId="5969A3A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Psary  (powiat będziński), Dąbrowa Górnicza</w:t>
      </w:r>
    </w:p>
    <w:p w14:paraId="44B81D9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Bobrowniki ( powiat będziński)</w:t>
      </w:r>
    </w:p>
    <w:p w14:paraId="66537D6C"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BFF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Ożarowice</w:t>
      </w:r>
      <w:r w:rsidRPr="0025171D">
        <w:rPr>
          <w:rFonts w:ascii="Calibri" w:hAnsi="Calibri"/>
          <w:sz w:val="22"/>
          <w:szCs w:val="22"/>
        </w:rPr>
        <w:t xml:space="preserve"> - gmina wiejska, jedna  z dziewięciu gmin powiatu tarnogórskiego, położona w centralnej części województwa śląskiego w granicach dwóch regionów: Doliny Małej Panwi i Progu </w:t>
      </w:r>
      <w:proofErr w:type="spellStart"/>
      <w:r w:rsidRPr="0025171D">
        <w:rPr>
          <w:rFonts w:ascii="Calibri" w:hAnsi="Calibri"/>
          <w:sz w:val="22"/>
          <w:szCs w:val="22"/>
        </w:rPr>
        <w:t>Środkowotriasowego</w:t>
      </w:r>
      <w:proofErr w:type="spellEnd"/>
      <w:r w:rsidRPr="0025171D">
        <w:rPr>
          <w:rFonts w:ascii="Calibri" w:hAnsi="Calibri"/>
          <w:sz w:val="22"/>
          <w:szCs w:val="22"/>
        </w:rPr>
        <w:t xml:space="preserve">. Przeważają tu płaskie i szerokie doliny o łąkowym dnie. Na pograniczu Ożarowic z Celinami , Tąpkowicami i Sączowem znajduje się dolina Potoku Ożarowickiego będącego dopływem rzeki Brynicy.  Gmina leży w strefach ochronnych zbiornika wody pitnej w Kozłowej Górze oraz zlewni rzeki Brynicy co wymusza konieczność szczególnej ochrony wód.  Obecnie  </w:t>
      </w:r>
      <w:r w:rsidRPr="0025171D">
        <w:rPr>
          <w:rFonts w:ascii="Calibri" w:hAnsi="Calibri"/>
          <w:sz w:val="22"/>
          <w:szCs w:val="22"/>
        </w:rPr>
        <w:lastRenderedPageBreak/>
        <w:t>w związku z coraz bardziej rozwijającym się Międzynarodowym Portem Lotniczym Katowice w Pyrzowicach planowana jest budowa nowej linii kolejowej, która prawdopodobnie będzie biegła przez Bytom, Radzionków, Nakło Śląskie, Tarnowskie Góry oraz Miasteczko Śląskie. W 2007 roku została oddana do użytku jedna nitka drogi ekspresowej S1, która łączy Port Lotniczy w Pyrzowicach z aglomeracją śląsko-dąbrowską. Droga ta biegnie przez teren Mierzęcic, gdzie zlokalizowany jest węzeł drogowy umożliwiający wjazd i zjazd na nią dla mieszkańców całej gminy.</w:t>
      </w:r>
    </w:p>
    <w:p w14:paraId="036EA19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Obecność na terenie gminy terenów leśnych oraz użytków zielonych ma korzystne oddziaływanie bioklimatyczne. Powierzchnia gminy obejmuje 46  km2, liczba ludności wynosi 5 625. Na obszarze gminy znajduje się 7 sołectw: Celiny, Niezdara, Ossy, Ożarowice, Pyrzowice, Tąpkowice, Zendek.</w:t>
      </w:r>
    </w:p>
    <w:p w14:paraId="4638F2B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graniczy z:</w:t>
      </w:r>
    </w:p>
    <w:p w14:paraId="11C45BC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 gmina Woźniki</w:t>
      </w:r>
    </w:p>
    <w:p w14:paraId="3501C07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(powiat lubliniecki), gmina Koziegłowy (powiat myszkowski) </w:t>
      </w:r>
    </w:p>
    <w:p w14:paraId="1F40EFD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Siewierz (powiat będziński)</w:t>
      </w:r>
    </w:p>
    <w:p w14:paraId="193DF2C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południa: gmina Bobrowniki, gmina Mierzęcice (powiat będziński) </w:t>
      </w:r>
    </w:p>
    <w:p w14:paraId="7898B1A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Świerklaniec  (powiat tarnogórski)</w:t>
      </w:r>
    </w:p>
    <w:p w14:paraId="14E47EA8"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1CDBB9F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Psary</w:t>
      </w:r>
      <w:r w:rsidRPr="0025171D">
        <w:rPr>
          <w:rFonts w:ascii="Calibri" w:hAnsi="Calibri"/>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347AF94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Liczba mieszkańców gminy Psary to 11 817, zaś jej łączna powierzchnia obejmuje 46 km2 . </w:t>
      </w:r>
    </w:p>
    <w:p w14:paraId="6CB9CE8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znajduje się 10 sołectw: Psary, Sarnów, Dąbie (z wsią Chrobakowe), Preczów, Gródków, Góra Siewierska, Goląsza (miejscowości: Brzękowice Górne i Goląsza Górna), Brzękowice (miejscowości: Goląsza Dolna i Brzękowice-Wał), Malinowice, Strzyżowice. Miejscowości nie będące sołectwami: Chrobakowe, Gajówka Łagisza (gajówka), Goląsza Biska.</w:t>
      </w:r>
    </w:p>
    <w:p w14:paraId="2F3480D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graniczy z:</w:t>
      </w:r>
    </w:p>
    <w:p w14:paraId="0C4048C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Bobrowniki (powiat będziński)</w:t>
      </w:r>
    </w:p>
    <w:p w14:paraId="1934870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 wschód: gmina Mierzęcice (powiat będziński)</w:t>
      </w:r>
    </w:p>
    <w:p w14:paraId="0F2D131A"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Dąbrowa Górnicza</w:t>
      </w:r>
    </w:p>
    <w:p w14:paraId="4F42941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Będzin</w:t>
      </w:r>
    </w:p>
    <w:p w14:paraId="48378F9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południowy - zachód: Wojkowice</w:t>
      </w:r>
    </w:p>
    <w:p w14:paraId="168D7DC3"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D1E61C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Siewierz</w:t>
      </w:r>
      <w:r w:rsidRPr="0025171D">
        <w:rPr>
          <w:rFonts w:ascii="Calibri" w:hAnsi="Calibri"/>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wykorzystywana w ruchu towarowym.  Miasto Siewierz leży w dolinie Czarnej Przemszy, na wysokości </w:t>
      </w:r>
      <w:smartTag w:uri="urn:schemas-microsoft-com:office:smarttags" w:element="metricconverter">
        <w:smartTagPr>
          <w:attr w:name="ProductID" w:val="290,0 m"/>
        </w:smartTagPr>
        <w:r w:rsidRPr="0025171D">
          <w:rPr>
            <w:rFonts w:ascii="Calibri" w:hAnsi="Calibri"/>
            <w:sz w:val="22"/>
            <w:szCs w:val="22"/>
          </w:rPr>
          <w:t>290,0 m</w:t>
        </w:r>
      </w:smartTag>
      <w:r w:rsidRPr="0025171D">
        <w:rPr>
          <w:rFonts w:ascii="Calibri" w:hAnsi="Calibri"/>
          <w:sz w:val="22"/>
          <w:szCs w:val="22"/>
        </w:rPr>
        <w:t xml:space="preserve"> n.p.m. Nad miastem górują wzgórza: Brudzowice - </w:t>
      </w:r>
      <w:smartTag w:uri="urn:schemas-microsoft-com:office:smarttags" w:element="metricconverter">
        <w:smartTagPr>
          <w:attr w:name="ProductID" w:val="368,4 m"/>
        </w:smartTagPr>
        <w:r w:rsidRPr="0025171D">
          <w:rPr>
            <w:rFonts w:ascii="Calibri" w:hAnsi="Calibri"/>
            <w:sz w:val="22"/>
            <w:szCs w:val="22"/>
          </w:rPr>
          <w:t>368,4 m</w:t>
        </w:r>
      </w:smartTag>
      <w:r w:rsidRPr="0025171D">
        <w:rPr>
          <w:rFonts w:ascii="Calibri" w:hAnsi="Calibri"/>
          <w:sz w:val="22"/>
          <w:szCs w:val="22"/>
        </w:rPr>
        <w:t xml:space="preserve"> n.p.m., Łysa Góra - </w:t>
      </w:r>
      <w:smartTag w:uri="urn:schemas-microsoft-com:office:smarttags" w:element="metricconverter">
        <w:smartTagPr>
          <w:attr w:name="ProductID" w:val="329,4 m"/>
        </w:smartTagPr>
        <w:r w:rsidRPr="0025171D">
          <w:rPr>
            <w:rFonts w:ascii="Calibri" w:hAnsi="Calibri"/>
            <w:sz w:val="22"/>
            <w:szCs w:val="22"/>
          </w:rPr>
          <w:t>329,4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xml:space="preserve"> i Warpie - </w:t>
      </w:r>
      <w:smartTag w:uri="urn:schemas-microsoft-com:office:smarttags" w:element="metricconverter">
        <w:smartTagPr>
          <w:attr w:name="ProductID" w:val="338,7 m"/>
        </w:smartTagPr>
        <w:r w:rsidRPr="0025171D">
          <w:rPr>
            <w:rFonts w:ascii="Calibri" w:hAnsi="Calibri"/>
            <w:sz w:val="22"/>
            <w:szCs w:val="22"/>
          </w:rPr>
          <w:t>338,7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219900A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Powierzchnia gminy obejmuje 114 km2, zaś liczba mieszkańców wynosi 12 252.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t>
      </w:r>
      <w:proofErr w:type="spellStart"/>
      <w:r w:rsidRPr="0025171D">
        <w:rPr>
          <w:rFonts w:ascii="Calibri" w:hAnsi="Calibri"/>
          <w:sz w:val="22"/>
          <w:szCs w:val="22"/>
        </w:rPr>
        <w:t>Warężyńska</w:t>
      </w:r>
      <w:proofErr w:type="spellEnd"/>
      <w:r w:rsidRPr="0025171D">
        <w:rPr>
          <w:rFonts w:ascii="Calibri" w:hAnsi="Calibri"/>
          <w:sz w:val="22"/>
          <w:szCs w:val="22"/>
        </w:rPr>
        <w:t xml:space="preserve">, Marcinków, </w:t>
      </w:r>
      <w:proofErr w:type="spellStart"/>
      <w:r w:rsidRPr="0025171D">
        <w:rPr>
          <w:rFonts w:ascii="Calibri" w:hAnsi="Calibri"/>
          <w:sz w:val="22"/>
          <w:szCs w:val="22"/>
        </w:rPr>
        <w:t>Podwarężyn</w:t>
      </w:r>
      <w:proofErr w:type="spellEnd"/>
      <w:r w:rsidRPr="0025171D">
        <w:rPr>
          <w:rFonts w:ascii="Calibri" w:hAnsi="Calibri"/>
          <w:sz w:val="22"/>
          <w:szCs w:val="22"/>
        </w:rPr>
        <w:t xml:space="preserve">, </w:t>
      </w:r>
      <w:proofErr w:type="spellStart"/>
      <w:r w:rsidRPr="0025171D">
        <w:rPr>
          <w:rFonts w:ascii="Calibri" w:hAnsi="Calibri"/>
          <w:sz w:val="22"/>
          <w:szCs w:val="22"/>
        </w:rPr>
        <w:t>Przedwarężyn</w:t>
      </w:r>
      <w:proofErr w:type="spellEnd"/>
      <w:r w:rsidRPr="0025171D">
        <w:rPr>
          <w:rFonts w:ascii="Calibri" w:hAnsi="Calibri"/>
          <w:sz w:val="22"/>
          <w:szCs w:val="22"/>
        </w:rPr>
        <w:t xml:space="preserve">, Słowik, </w:t>
      </w:r>
      <w:proofErr w:type="spellStart"/>
      <w:r w:rsidRPr="0025171D">
        <w:rPr>
          <w:rFonts w:ascii="Calibri" w:hAnsi="Calibri"/>
          <w:sz w:val="22"/>
          <w:szCs w:val="22"/>
        </w:rPr>
        <w:t>Zawarpie</w:t>
      </w:r>
      <w:proofErr w:type="spellEnd"/>
      <w:r w:rsidRPr="0025171D">
        <w:rPr>
          <w:rFonts w:ascii="Calibri" w:hAnsi="Calibri"/>
          <w:sz w:val="22"/>
          <w:szCs w:val="22"/>
        </w:rPr>
        <w:t>.</w:t>
      </w:r>
      <w:r w:rsidR="00521BEF" w:rsidRPr="0025171D">
        <w:rPr>
          <w:rFonts w:ascii="Calibri" w:hAnsi="Calibri"/>
          <w:sz w:val="22"/>
          <w:szCs w:val="22"/>
        </w:rPr>
        <w:t xml:space="preserve"> </w:t>
      </w:r>
      <w:r w:rsidRPr="0025171D">
        <w:rPr>
          <w:rFonts w:ascii="Calibri" w:hAnsi="Calibri"/>
          <w:sz w:val="22"/>
          <w:szCs w:val="22"/>
        </w:rPr>
        <w:t>Gmina Siewierz graniczy z:</w:t>
      </w:r>
    </w:p>
    <w:p w14:paraId="05BA005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Koziegłowy (powiat myszkowski), Myszków </w:t>
      </w:r>
    </w:p>
    <w:p w14:paraId="4BAB2F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Poręba, gmina Łazy</w:t>
      </w:r>
    </w:p>
    <w:p w14:paraId="0157341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Dąbrowa Górnicza</w:t>
      </w:r>
    </w:p>
    <w:p w14:paraId="0975CF77" w14:textId="77777777" w:rsidR="00AD1007" w:rsidRPr="0025171D" w:rsidRDefault="00AD1007" w:rsidP="00AD1007">
      <w:pPr>
        <w:pStyle w:val="Teksttreci21"/>
        <w:tabs>
          <w:tab w:val="left" w:pos="763"/>
        </w:tabs>
        <w:spacing w:before="0" w:after="0" w:line="240" w:lineRule="auto"/>
        <w:ind w:firstLine="0"/>
        <w:jc w:val="left"/>
        <w:rPr>
          <w:rFonts w:ascii="Calibri" w:hAnsi="Calibri"/>
          <w:sz w:val="22"/>
          <w:szCs w:val="22"/>
        </w:rPr>
      </w:pPr>
      <w:r w:rsidRPr="0025171D">
        <w:rPr>
          <w:rFonts w:ascii="Calibri" w:hAnsi="Calibri"/>
          <w:sz w:val="22"/>
          <w:szCs w:val="22"/>
        </w:rPr>
        <w:t xml:space="preserve"> Od zachodu: gmina Mierzęcice (powiat będziński) ,</w:t>
      </w:r>
      <w:r w:rsidRPr="0025171D">
        <w:rPr>
          <w:rFonts w:ascii="Calibri" w:hAnsi="Calibri"/>
          <w:sz w:val="22"/>
          <w:szCs w:val="22"/>
        </w:rPr>
        <w:br/>
        <w:t>gmina Ożarowice ( powiat  tarnogórski)</w:t>
      </w:r>
    </w:p>
    <w:p w14:paraId="07A4C6CD"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576B58C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Świerklaniec</w:t>
      </w:r>
      <w:r w:rsidRPr="0025171D">
        <w:rPr>
          <w:rFonts w:ascii="Calibri" w:hAnsi="Calibri"/>
          <w:sz w:val="22"/>
          <w:szCs w:val="22"/>
        </w:rPr>
        <w:t xml:space="preserve"> - gmina wiejska, jedna  z  dziewięciu gmin powiatu tarnogórskiego, znajdująca  się w województwie śląskim, w makroregionie Wyżyny Śląskiej, na obszarze Garbu Tarnogórskiego, w rejonie jego przecięcia przez dolinę Brynicy. Gmina Świerklaniec pod względem walorów środowiska przyrodniczego jest jedną z </w:t>
      </w:r>
      <w:r w:rsidRPr="0025171D">
        <w:rPr>
          <w:rFonts w:ascii="Calibri" w:hAnsi="Calibri"/>
          <w:sz w:val="22"/>
          <w:szCs w:val="22"/>
        </w:rPr>
        <w:lastRenderedPageBreak/>
        <w:t>najatrakcyjniejszych w regionie. Do jej atutów należą: wysoka lesistość; czystsze powietrze w porównaniu z okolicznymi przemysłowymi miastami; występujące na jej obszarze zbiorniki wodne (Chechło – Nakło, Kozłowa Góra) i parki  (w Świerklańcu, w Nakle). Rekreacja na terenie gminy rozwija się głównie w oparciu o Park w Świerklańcu i ośrodki nad Zalewem Nakło-Chechło. Tereny te są miejscem wypoczynku weekendowego i świątecznego dla mieszkańców Górnośląskiego Okręgu Przemysłowego.</w:t>
      </w:r>
    </w:p>
    <w:p w14:paraId="4C3A02F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Gminę zamieszkuje 11650 mieszkańców, zaś jej łączna powierzchnia obejmuje 45 km2.</w:t>
      </w:r>
    </w:p>
    <w:p w14:paraId="68902A6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znajdują się 4 sołectwa:  Nakło Śląskie, Nowe Chechło , Orzech, Świerklaniec.</w:t>
      </w:r>
    </w:p>
    <w:p w14:paraId="7DB76A2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Świerklaniec graniczy z:</w:t>
      </w:r>
    </w:p>
    <w:p w14:paraId="006FADD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Tarnowskie Góry</w:t>
      </w:r>
    </w:p>
    <w:p w14:paraId="576BCA0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w:t>
      </w:r>
    </w:p>
    <w:p w14:paraId="5D320A4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Ożarowice (powiat tarnogórski), </w:t>
      </w:r>
    </w:p>
    <w:p w14:paraId="63C0BFF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 powiat będziński)</w:t>
      </w:r>
    </w:p>
    <w:p w14:paraId="7490A0A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Piekary Śląskie</w:t>
      </w:r>
    </w:p>
    <w:p w14:paraId="6B70C6B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zachodu : gmina Radzionków ( powiat tarnogórski)</w:t>
      </w:r>
    </w:p>
    <w:p w14:paraId="608356D4"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9A6FDD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Woźniki</w:t>
      </w:r>
      <w:r w:rsidRPr="0025171D">
        <w:rPr>
          <w:rFonts w:ascii="Calibri" w:hAnsi="Calibri"/>
          <w:sz w:val="22"/>
          <w:szCs w:val="22"/>
        </w:rPr>
        <w:t xml:space="preserve"> - gmina wiejsko – miejska jedna z ośmiu gmin powiatu lublinieckiego, zlokalizowana w północno-wschodniej części województwa śląskiego. Gmina położona jest na  Wyżynie Śląsko – Krakowskiej w 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w:t>
      </w:r>
      <w:smartTag w:uri="urn:schemas-microsoft-com:office:smarttags" w:element="metricconverter">
        <w:smartTagPr>
          <w:attr w:name="ProductID" w:val="365 m"/>
        </w:smartTagPr>
        <w:r w:rsidRPr="0025171D">
          <w:rPr>
            <w:rFonts w:ascii="Calibri" w:hAnsi="Calibri"/>
            <w:sz w:val="22"/>
            <w:szCs w:val="22"/>
          </w:rPr>
          <w:t>365 m</w:t>
        </w:r>
      </w:smartTag>
      <w:r w:rsidRPr="0025171D">
        <w:rPr>
          <w:rFonts w:ascii="Calibri" w:hAnsi="Calibri"/>
          <w:sz w:val="22"/>
          <w:szCs w:val="22"/>
        </w:rPr>
        <w:t xml:space="preserve"> n.p.m., wg różnych źródeł góra w Lubszy. Z uwagi na rozbieżność w opracowaniach gdzie wysokość w/w góry podaje się </w:t>
      </w:r>
      <w:smartTag w:uri="urn:schemas-microsoft-com:office:smarttags" w:element="metricconverter">
        <w:smartTagPr>
          <w:attr w:name="ProductID" w:val="366,2 m"/>
        </w:smartTagPr>
        <w:r w:rsidRPr="0025171D">
          <w:rPr>
            <w:rFonts w:ascii="Calibri" w:hAnsi="Calibri"/>
            <w:sz w:val="22"/>
            <w:szCs w:val="22"/>
          </w:rPr>
          <w:t>366,2 m</w:t>
        </w:r>
      </w:smartTag>
      <w:r w:rsidRPr="0025171D">
        <w:rPr>
          <w:rFonts w:ascii="Calibri" w:hAnsi="Calibri"/>
          <w:sz w:val="22"/>
          <w:szCs w:val="22"/>
        </w:rPr>
        <w:t xml:space="preserve"> n.p.m. lub </w:t>
      </w:r>
      <w:smartTag w:uri="urn:schemas-microsoft-com:office:smarttags" w:element="metricconverter">
        <w:smartTagPr>
          <w:attr w:name="ProductID" w:val="359,2 m"/>
        </w:smartTagPr>
        <w:r w:rsidRPr="0025171D">
          <w:rPr>
            <w:rFonts w:ascii="Calibri" w:hAnsi="Calibri"/>
            <w:sz w:val="22"/>
            <w:szCs w:val="22"/>
          </w:rPr>
          <w:t>359,2 m</w:t>
        </w:r>
      </w:smartTag>
      <w:r w:rsidRPr="0025171D">
        <w:rPr>
          <w:rFonts w:ascii="Calibri" w:hAnsi="Calibri"/>
          <w:sz w:val="22"/>
          <w:szCs w:val="22"/>
        </w:rPr>
        <w:t xml:space="preserve"> n.p.m. uznaje się górę Grójec za najwyższe wzniesienie. Powierzchnia gminy wynosi 128 km2, a liczba jej mieszkańców wynosi 9 709. Na obszarze gminy znajduje się miasto Woźniki oraz 8 sołectw:  Babienica, Czarny Las, Dyrdy, Kamienica, Kamieńskie Młyny, Ligota Woźnicka, Lubsza, Piasek oraz Psary.</w:t>
      </w:r>
    </w:p>
    <w:p w14:paraId="0664565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Woźniki graniczy z:</w:t>
      </w:r>
    </w:p>
    <w:p w14:paraId="5250A3B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Boronów (powiat lubliniecki), </w:t>
      </w:r>
    </w:p>
    <w:p w14:paraId="7AA5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Starcza, gmina Konopiska (powiat częstochowski)</w:t>
      </w:r>
    </w:p>
    <w:p w14:paraId="39BCE4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Koziegłowy ( powiat myszkowski) </w:t>
      </w:r>
    </w:p>
    <w:p w14:paraId="1EA43EA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Ożarowice ( powiat tarnogórski)</w:t>
      </w:r>
    </w:p>
    <w:p w14:paraId="1E04AD7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Miasteczko Śląskie, Kalety, gmina Koszęcin ( powiat lubliniecki)</w:t>
      </w:r>
      <w:bookmarkStart w:id="17" w:name="_Toc219602726"/>
      <w:bookmarkStart w:id="18" w:name="_Toc219731998"/>
    </w:p>
    <w:p w14:paraId="347F806E" w14:textId="77777777" w:rsidR="005D0BBB" w:rsidRDefault="005D0BBB" w:rsidP="00B53DAA">
      <w:pPr>
        <w:pStyle w:val="Nagwek2"/>
        <w:rPr>
          <w:rFonts w:ascii="Calibri" w:hAnsi="Calibri"/>
        </w:rPr>
      </w:pPr>
    </w:p>
    <w:p w14:paraId="1A6EB968" w14:textId="77777777" w:rsidR="00B53DAA" w:rsidRPr="0025171D" w:rsidRDefault="00B53DAA" w:rsidP="00B53DAA">
      <w:pPr>
        <w:pStyle w:val="Nagwek2"/>
        <w:rPr>
          <w:rFonts w:ascii="Calibri" w:hAnsi="Calibri"/>
        </w:rPr>
      </w:pPr>
      <w:bookmarkStart w:id="19" w:name="_Toc441751159"/>
      <w:r w:rsidRPr="0025171D">
        <w:rPr>
          <w:rFonts w:ascii="Calibri" w:hAnsi="Calibri"/>
        </w:rPr>
        <w:t>Ogólna charakterystyka obszaru</w:t>
      </w:r>
      <w:bookmarkEnd w:id="19"/>
    </w:p>
    <w:p w14:paraId="24CB7C29" w14:textId="77777777" w:rsidR="00AD1007"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Lokalnej Grupy Działania „Brynica to nie granica” zamieszkuje w sumie  70 553 osoby. Gęstość zaludnienia wynosi 147 osób na km</w:t>
      </w:r>
      <w:r w:rsidRPr="0025171D">
        <w:rPr>
          <w:rFonts w:ascii="Calibri" w:hAnsi="Calibri"/>
          <w:sz w:val="22"/>
          <w:szCs w:val="22"/>
          <w:vertAlign w:val="superscript"/>
        </w:rPr>
        <w:t>2</w:t>
      </w:r>
      <w:r w:rsidRPr="0025171D">
        <w:rPr>
          <w:rFonts w:ascii="Calibri" w:hAnsi="Calibri"/>
          <w:sz w:val="22"/>
          <w:szCs w:val="22"/>
        </w:rPr>
        <w:t>, z czego największa jest na terenie gminy Świerklaniec - 261 osób i gminy Psary  – 256 osób. W gminie Bobrowniki – wynosi 231 osób na 1 km</w:t>
      </w:r>
      <w:r w:rsidRPr="0025171D">
        <w:rPr>
          <w:rFonts w:ascii="Calibri" w:hAnsi="Calibri"/>
          <w:sz w:val="22"/>
          <w:szCs w:val="22"/>
          <w:vertAlign w:val="superscript"/>
        </w:rPr>
        <w:t>2</w:t>
      </w:r>
      <w:r w:rsidRPr="0025171D">
        <w:rPr>
          <w:rFonts w:ascii="Calibri" w:hAnsi="Calibri"/>
          <w:sz w:val="22"/>
          <w:szCs w:val="22"/>
        </w:rPr>
        <w:t>, w gminie Mierzęcice –  154 osoby na km</w:t>
      </w:r>
      <w:r w:rsidRPr="0025171D">
        <w:rPr>
          <w:rFonts w:ascii="Calibri" w:hAnsi="Calibri"/>
          <w:sz w:val="22"/>
          <w:szCs w:val="22"/>
          <w:vertAlign w:val="superscript"/>
        </w:rPr>
        <w:t>2</w:t>
      </w:r>
      <w:r w:rsidRPr="0025171D">
        <w:rPr>
          <w:rFonts w:ascii="Calibri" w:hAnsi="Calibri"/>
          <w:sz w:val="22"/>
          <w:szCs w:val="22"/>
        </w:rPr>
        <w:t>, w gminie Ożarowice – 123 osoby na km</w:t>
      </w:r>
      <w:r w:rsidRPr="0025171D">
        <w:rPr>
          <w:rFonts w:ascii="Calibri" w:hAnsi="Calibri"/>
          <w:sz w:val="22"/>
          <w:szCs w:val="22"/>
          <w:vertAlign w:val="superscript"/>
        </w:rPr>
        <w:t>2</w:t>
      </w:r>
      <w:r w:rsidRPr="0025171D">
        <w:rPr>
          <w:rFonts w:ascii="Calibri" w:hAnsi="Calibri"/>
          <w:sz w:val="22"/>
          <w:szCs w:val="22"/>
        </w:rPr>
        <w:t>,w gminie Siewierz – 108 osób na km</w:t>
      </w:r>
      <w:r w:rsidRPr="0025171D">
        <w:rPr>
          <w:rFonts w:ascii="Calibri" w:hAnsi="Calibri"/>
          <w:sz w:val="22"/>
          <w:szCs w:val="22"/>
          <w:vertAlign w:val="superscript"/>
        </w:rPr>
        <w:t>2</w:t>
      </w:r>
      <w:r w:rsidRPr="0025171D">
        <w:rPr>
          <w:rFonts w:ascii="Calibri" w:hAnsi="Calibri"/>
          <w:sz w:val="22"/>
          <w:szCs w:val="22"/>
        </w:rPr>
        <w:t>. Najmniejsze zaludnienie występuje na terenie gminy Woźniki – 76 osób na km</w:t>
      </w:r>
      <w:r w:rsidRPr="0025171D">
        <w:rPr>
          <w:rFonts w:ascii="Calibri" w:hAnsi="Calibri"/>
          <w:sz w:val="22"/>
          <w:szCs w:val="22"/>
          <w:vertAlign w:val="superscript"/>
        </w:rPr>
        <w:t>2</w:t>
      </w:r>
      <w:r w:rsidRPr="0025171D">
        <w:rPr>
          <w:rFonts w:ascii="Calibri" w:hAnsi="Calibri"/>
          <w:sz w:val="22"/>
          <w:szCs w:val="22"/>
        </w:rPr>
        <w:t>. Szczegółowe zestawienie mieszkańców zamieszkujących poszczególne gminy  przedstawia poniższa tabela</w:t>
      </w:r>
    </w:p>
    <w:p w14:paraId="2D66FF45" w14:textId="77777777" w:rsidR="00F80831" w:rsidRDefault="00F80831" w:rsidP="00AD1007">
      <w:pPr>
        <w:pStyle w:val="Teksttreci21"/>
        <w:tabs>
          <w:tab w:val="left" w:pos="763"/>
        </w:tabs>
        <w:spacing w:before="0" w:after="0" w:line="240" w:lineRule="auto"/>
        <w:ind w:firstLine="0"/>
        <w:rPr>
          <w:rFonts w:ascii="Calibri" w:hAnsi="Calibri"/>
          <w:sz w:val="22"/>
          <w:szCs w:val="22"/>
        </w:rPr>
      </w:pPr>
    </w:p>
    <w:p w14:paraId="635BD3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bookmarkStart w:id="20" w:name="_Toc122498951"/>
      <w:r w:rsidRPr="0025171D">
        <w:rPr>
          <w:rFonts w:ascii="Calibri" w:hAnsi="Calibri"/>
          <w:i/>
          <w:sz w:val="20"/>
          <w:szCs w:val="20"/>
        </w:rPr>
        <w:t>Tabela: Liczba ludności w Gminach objętych działaniem LGD.</w:t>
      </w:r>
      <w:bookmarkEnd w:id="2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884"/>
        <w:gridCol w:w="2426"/>
      </w:tblGrid>
      <w:tr w:rsidR="00AD1007" w:rsidRPr="0025171D" w14:paraId="544CF85D" w14:textId="77777777" w:rsidTr="009C7F46">
        <w:trPr>
          <w:jc w:val="center"/>
        </w:trPr>
        <w:tc>
          <w:tcPr>
            <w:tcW w:w="0" w:type="auto"/>
            <w:shd w:val="clear" w:color="auto" w:fill="A8D08D"/>
          </w:tcPr>
          <w:p w14:paraId="54D77D36"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Gmina</w:t>
            </w:r>
          </w:p>
        </w:tc>
        <w:tc>
          <w:tcPr>
            <w:tcW w:w="0" w:type="auto"/>
            <w:shd w:val="clear" w:color="auto" w:fill="A8D08D"/>
          </w:tcPr>
          <w:p w14:paraId="69EB623F"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Ludność</w:t>
            </w:r>
          </w:p>
        </w:tc>
        <w:tc>
          <w:tcPr>
            <w:tcW w:w="0" w:type="auto"/>
            <w:shd w:val="clear" w:color="auto" w:fill="A8D08D"/>
          </w:tcPr>
          <w:p w14:paraId="0624FEBB"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Udział w całej populacji (%)</w:t>
            </w:r>
          </w:p>
        </w:tc>
      </w:tr>
      <w:tr w:rsidR="00AD1007" w:rsidRPr="0025171D" w14:paraId="7884FDE2" w14:textId="77777777" w:rsidTr="009C7F46">
        <w:trPr>
          <w:jc w:val="center"/>
        </w:trPr>
        <w:tc>
          <w:tcPr>
            <w:tcW w:w="0" w:type="auto"/>
          </w:tcPr>
          <w:p w14:paraId="27E0FCFA"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Bobrowniki</w:t>
            </w:r>
          </w:p>
        </w:tc>
        <w:tc>
          <w:tcPr>
            <w:tcW w:w="0" w:type="auto"/>
          </w:tcPr>
          <w:p w14:paraId="7D55B9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11 912</w:t>
            </w:r>
          </w:p>
        </w:tc>
        <w:tc>
          <w:tcPr>
            <w:tcW w:w="0" w:type="auto"/>
          </w:tcPr>
          <w:p w14:paraId="5CBDCD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16,88</w:t>
            </w:r>
          </w:p>
        </w:tc>
      </w:tr>
      <w:tr w:rsidR="00AD1007" w:rsidRPr="0025171D" w14:paraId="642B1F21" w14:textId="77777777" w:rsidTr="009C7F46">
        <w:trPr>
          <w:jc w:val="center"/>
        </w:trPr>
        <w:tc>
          <w:tcPr>
            <w:tcW w:w="0" w:type="auto"/>
          </w:tcPr>
          <w:p w14:paraId="210CB3C0"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Mierzęcice</w:t>
            </w:r>
          </w:p>
        </w:tc>
        <w:tc>
          <w:tcPr>
            <w:tcW w:w="0" w:type="auto"/>
          </w:tcPr>
          <w:p w14:paraId="7F588EE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7 588</w:t>
            </w:r>
          </w:p>
        </w:tc>
        <w:tc>
          <w:tcPr>
            <w:tcW w:w="0" w:type="auto"/>
          </w:tcPr>
          <w:p w14:paraId="036F6966"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10,76</w:t>
            </w:r>
          </w:p>
        </w:tc>
      </w:tr>
      <w:tr w:rsidR="00AD1007" w:rsidRPr="0025171D" w14:paraId="22ED7AEC" w14:textId="77777777" w:rsidTr="009C7F46">
        <w:trPr>
          <w:jc w:val="center"/>
        </w:trPr>
        <w:tc>
          <w:tcPr>
            <w:tcW w:w="0" w:type="auto"/>
          </w:tcPr>
          <w:p w14:paraId="65563437"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Ożarowice</w:t>
            </w:r>
          </w:p>
        </w:tc>
        <w:tc>
          <w:tcPr>
            <w:tcW w:w="0" w:type="auto"/>
          </w:tcPr>
          <w:p w14:paraId="371E0C2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5 625</w:t>
            </w:r>
          </w:p>
        </w:tc>
        <w:tc>
          <w:tcPr>
            <w:tcW w:w="0" w:type="auto"/>
          </w:tcPr>
          <w:p w14:paraId="16C51CC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7,97</w:t>
            </w:r>
          </w:p>
        </w:tc>
      </w:tr>
      <w:tr w:rsidR="00AD1007" w:rsidRPr="0025171D" w14:paraId="6620E16C" w14:textId="77777777" w:rsidTr="009C7F46">
        <w:trPr>
          <w:jc w:val="center"/>
        </w:trPr>
        <w:tc>
          <w:tcPr>
            <w:tcW w:w="0" w:type="auto"/>
          </w:tcPr>
          <w:p w14:paraId="0B9182E9"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Psary</w:t>
            </w:r>
          </w:p>
        </w:tc>
        <w:tc>
          <w:tcPr>
            <w:tcW w:w="0" w:type="auto"/>
          </w:tcPr>
          <w:p w14:paraId="6857C99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11 817</w:t>
            </w:r>
          </w:p>
        </w:tc>
        <w:tc>
          <w:tcPr>
            <w:tcW w:w="0" w:type="auto"/>
          </w:tcPr>
          <w:p w14:paraId="0ADD480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16,75</w:t>
            </w:r>
          </w:p>
        </w:tc>
      </w:tr>
      <w:tr w:rsidR="00AD1007" w:rsidRPr="0025171D" w14:paraId="7261B54E" w14:textId="77777777" w:rsidTr="009C7F46">
        <w:trPr>
          <w:jc w:val="center"/>
        </w:trPr>
        <w:tc>
          <w:tcPr>
            <w:tcW w:w="0" w:type="auto"/>
          </w:tcPr>
          <w:p w14:paraId="1674E4D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Siewierz</w:t>
            </w:r>
          </w:p>
        </w:tc>
        <w:tc>
          <w:tcPr>
            <w:tcW w:w="0" w:type="auto"/>
          </w:tcPr>
          <w:p w14:paraId="1D7D036C"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12 252</w:t>
            </w:r>
          </w:p>
        </w:tc>
        <w:tc>
          <w:tcPr>
            <w:tcW w:w="0" w:type="auto"/>
          </w:tcPr>
          <w:p w14:paraId="5FF919DA"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17,37</w:t>
            </w:r>
          </w:p>
        </w:tc>
      </w:tr>
      <w:tr w:rsidR="00AD1007" w:rsidRPr="0025171D" w14:paraId="2DDBBD25" w14:textId="77777777" w:rsidTr="009C7F46">
        <w:trPr>
          <w:jc w:val="center"/>
        </w:trPr>
        <w:tc>
          <w:tcPr>
            <w:tcW w:w="0" w:type="auto"/>
          </w:tcPr>
          <w:p w14:paraId="29756DDE"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Świerklaniec</w:t>
            </w:r>
          </w:p>
        </w:tc>
        <w:tc>
          <w:tcPr>
            <w:tcW w:w="0" w:type="auto"/>
          </w:tcPr>
          <w:p w14:paraId="1904B34B"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11 650</w:t>
            </w:r>
          </w:p>
        </w:tc>
        <w:tc>
          <w:tcPr>
            <w:tcW w:w="0" w:type="auto"/>
          </w:tcPr>
          <w:p w14:paraId="645F0F53"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16,51</w:t>
            </w:r>
          </w:p>
        </w:tc>
      </w:tr>
      <w:tr w:rsidR="00AD1007" w:rsidRPr="0025171D" w14:paraId="75C57ACD" w14:textId="77777777" w:rsidTr="009C7F46">
        <w:trPr>
          <w:jc w:val="center"/>
        </w:trPr>
        <w:tc>
          <w:tcPr>
            <w:tcW w:w="0" w:type="auto"/>
          </w:tcPr>
          <w:p w14:paraId="61F3EDA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Woźniki</w:t>
            </w:r>
          </w:p>
        </w:tc>
        <w:tc>
          <w:tcPr>
            <w:tcW w:w="0" w:type="auto"/>
          </w:tcPr>
          <w:p w14:paraId="65F24A1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9 709</w:t>
            </w:r>
          </w:p>
        </w:tc>
        <w:tc>
          <w:tcPr>
            <w:tcW w:w="0" w:type="auto"/>
          </w:tcPr>
          <w:p w14:paraId="1B10FCF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13,76</w:t>
            </w:r>
          </w:p>
        </w:tc>
      </w:tr>
      <w:tr w:rsidR="00AD1007" w:rsidRPr="0025171D" w14:paraId="53BABBC3" w14:textId="77777777" w:rsidTr="009C7F46">
        <w:trPr>
          <w:jc w:val="center"/>
        </w:trPr>
        <w:tc>
          <w:tcPr>
            <w:tcW w:w="0" w:type="auto"/>
            <w:shd w:val="clear" w:color="auto" w:fill="A8D08D"/>
          </w:tcPr>
          <w:p w14:paraId="3404F9F8"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Łącznie na obszarze LGD</w:t>
            </w:r>
          </w:p>
        </w:tc>
        <w:tc>
          <w:tcPr>
            <w:tcW w:w="0" w:type="auto"/>
            <w:shd w:val="clear" w:color="auto" w:fill="A8D08D"/>
          </w:tcPr>
          <w:p w14:paraId="3DF65D5C"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70 553</w:t>
            </w:r>
          </w:p>
        </w:tc>
        <w:tc>
          <w:tcPr>
            <w:tcW w:w="0" w:type="auto"/>
            <w:shd w:val="clear" w:color="auto" w:fill="A8D08D"/>
          </w:tcPr>
          <w:p w14:paraId="2F686A17"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100%</w:t>
            </w:r>
          </w:p>
        </w:tc>
      </w:tr>
    </w:tbl>
    <w:p w14:paraId="3DC205A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 na dzień 31.12.2013 r.</w:t>
      </w:r>
    </w:p>
    <w:p w14:paraId="575F9B07" w14:textId="77777777" w:rsidR="00AD1007" w:rsidRDefault="00AD1007" w:rsidP="00AD1007">
      <w:pPr>
        <w:pStyle w:val="Nagwek2"/>
        <w:rPr>
          <w:rFonts w:ascii="Calibri" w:hAnsi="Calibri"/>
          <w:b w:val="0"/>
          <w:sz w:val="20"/>
          <w:szCs w:val="20"/>
        </w:rPr>
      </w:pPr>
    </w:p>
    <w:p w14:paraId="09CB40B3" w14:textId="77777777" w:rsidR="0092007D" w:rsidRDefault="0092007D" w:rsidP="0092007D"/>
    <w:p w14:paraId="557DCEBF" w14:textId="77777777" w:rsidR="0092007D" w:rsidRDefault="0092007D" w:rsidP="0092007D"/>
    <w:p w14:paraId="5671464F" w14:textId="77777777" w:rsidR="0092007D" w:rsidRPr="0092007D" w:rsidRDefault="0092007D" w:rsidP="0092007D"/>
    <w:p w14:paraId="52A32522" w14:textId="77777777" w:rsidR="00AD1007" w:rsidRPr="0025171D" w:rsidRDefault="00AD1007" w:rsidP="00AD1007">
      <w:pPr>
        <w:pStyle w:val="Legenda"/>
        <w:rPr>
          <w:rFonts w:ascii="Calibri" w:hAnsi="Calibri"/>
        </w:rPr>
      </w:pPr>
      <w:r w:rsidRPr="0025171D">
        <w:rPr>
          <w:rFonts w:ascii="Calibri" w:hAnsi="Calibri"/>
        </w:rPr>
        <w:t>Ludność obszaru LGD stanowią w 51,6%  kobiety (w liczbie 36406), a w 48,4% – mężczyźni (w liczbie 34147). Struktura ludności według wieku przedstawia się następująco:</w:t>
      </w:r>
    </w:p>
    <w:p w14:paraId="57D45A6C" w14:textId="77777777" w:rsidR="0092007D" w:rsidRDefault="0092007D" w:rsidP="00AD1007">
      <w:pPr>
        <w:rPr>
          <w:rFonts w:ascii="Calibri" w:hAnsi="Calibri"/>
        </w:rPr>
      </w:pPr>
    </w:p>
    <w:p w14:paraId="089DCF9C" w14:textId="77777777" w:rsidR="00AD1007" w:rsidRPr="0025171D" w:rsidRDefault="00AD1007" w:rsidP="00AD1007">
      <w:pPr>
        <w:rPr>
          <w:rFonts w:ascii="Calibri" w:hAnsi="Calibri"/>
          <w:sz w:val="20"/>
          <w:szCs w:val="20"/>
        </w:rPr>
      </w:pPr>
      <w:r w:rsidRPr="0025171D">
        <w:rPr>
          <w:rFonts w:ascii="Calibri" w:hAnsi="Calibri"/>
          <w:i/>
          <w:sz w:val="20"/>
          <w:szCs w:val="20"/>
        </w:rPr>
        <w:t>Tabela: Ludność obszaru LGD w podziale na wiek [procent]</w:t>
      </w:r>
    </w:p>
    <w:p w14:paraId="29323624" w14:textId="77777777" w:rsidR="00AD1007" w:rsidRPr="0025171D" w:rsidRDefault="00AA1225" w:rsidP="00F261CF">
      <w:pPr>
        <w:pStyle w:val="Legenda"/>
        <w:jc w:val="center"/>
        <w:rPr>
          <w:rFonts w:ascii="Calibri" w:hAnsi="Calibri"/>
          <w:b/>
        </w:rPr>
      </w:pPr>
      <w:r>
        <w:rPr>
          <w:rFonts w:ascii="Calibri" w:hAnsi="Calibri"/>
          <w:noProof/>
        </w:rPr>
        <w:drawing>
          <wp:inline distT="0" distB="0" distL="0" distR="0" wp14:anchorId="2A1BF1FF" wp14:editId="0D1F7CCF">
            <wp:extent cx="4589145" cy="1975485"/>
            <wp:effectExtent l="0" t="0" r="0" b="0"/>
            <wp:docPr id="3" name="Wykres 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653CBD6" w14:textId="77777777" w:rsidR="00AD1007" w:rsidRPr="0025171D" w:rsidRDefault="00AD1007" w:rsidP="00F261CF">
      <w:pPr>
        <w:pStyle w:val="Legenda"/>
        <w:rPr>
          <w:rFonts w:ascii="Calibri" w:hAnsi="Calibri"/>
          <w:i/>
          <w:color w:val="FF0000"/>
          <w:sz w:val="20"/>
        </w:rPr>
      </w:pPr>
      <w:r w:rsidRPr="0025171D">
        <w:rPr>
          <w:rFonts w:ascii="Calibri" w:hAnsi="Calibri"/>
          <w:i/>
          <w:sz w:val="20"/>
        </w:rPr>
        <w:t>Źródło: Opracowanie na podstawie Banku Danych Lokalnych 31.12.2013</w:t>
      </w:r>
    </w:p>
    <w:p w14:paraId="57BF9287" w14:textId="77777777" w:rsidR="00AD1007" w:rsidRPr="0025171D" w:rsidRDefault="00AD1007" w:rsidP="00AD1007">
      <w:pPr>
        <w:rPr>
          <w:rFonts w:ascii="Calibri" w:hAnsi="Calibri"/>
        </w:rPr>
      </w:pPr>
    </w:p>
    <w:p w14:paraId="6B653150" w14:textId="77777777" w:rsidR="00AD1007" w:rsidRPr="0025171D" w:rsidRDefault="00AD1007" w:rsidP="00AD1007">
      <w:pPr>
        <w:pStyle w:val="Legenda"/>
        <w:rPr>
          <w:rFonts w:ascii="Calibri" w:hAnsi="Calibri"/>
        </w:rPr>
      </w:pPr>
      <w:r w:rsidRPr="0025171D">
        <w:rPr>
          <w:rFonts w:ascii="Calibri" w:hAnsi="Calibri"/>
        </w:rPr>
        <w:t>Dane dotyczące wieku powiązać należy z aktywnością zawodową. Osoby w wieku produkcyjnym stanowią 63,1% mieszkańców (44499 osób), przedprodukcyjnym – 17,2% (12148 osób), a poprodukcyjnym – 19,6% (13906 osób).</w:t>
      </w:r>
    </w:p>
    <w:p w14:paraId="2421B5F6" w14:textId="77777777" w:rsidR="004D7193" w:rsidRPr="0025171D" w:rsidRDefault="004D7193" w:rsidP="004D7193">
      <w:pPr>
        <w:pStyle w:val="Legenda"/>
        <w:rPr>
          <w:rFonts w:ascii="Calibri" w:hAnsi="Calibri"/>
        </w:rPr>
      </w:pPr>
      <w:r w:rsidRPr="0025171D">
        <w:rPr>
          <w:rFonts w:ascii="Calibri" w:hAnsi="Calibri"/>
        </w:rPr>
        <w:t>Podsumowując z kolei dochody budżetów gmin na obszarze LGD przypadające na 1 mieszkańca podkreślić należy, że od 2004 do 2007 oraz w latach 2011-2014 były one wyższe od średniego dochodu w województwie śląskim, przy czym w roku 2013 i 2014 średni dochód LGD był  wyższy za sprawą dochodów gminy Ożarowice (10414,74zł i 8067,55 zł, z uwagi na wykorzystanie środków unijnych na realizację inwestycji kanalizacyjnych na terenie Aglomeracji Ożarowice – Gmina Ożarowice były liderem porozumienia 3 gmin).</w:t>
      </w:r>
    </w:p>
    <w:p w14:paraId="3C4E676C" w14:textId="77777777" w:rsidR="004D7193" w:rsidRPr="0025171D" w:rsidRDefault="004D7193" w:rsidP="004D7193">
      <w:pPr>
        <w:rPr>
          <w:rFonts w:ascii="Calibri" w:hAnsi="Calibri"/>
          <w:i/>
          <w:sz w:val="22"/>
          <w:szCs w:val="22"/>
        </w:rPr>
      </w:pPr>
    </w:p>
    <w:p w14:paraId="26E277E6"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Dochody budżetów gmin(na 1 mieszkańca) </w:t>
      </w:r>
    </w:p>
    <w:tbl>
      <w:tblPr>
        <w:tblW w:w="0" w:type="auto"/>
        <w:tblInd w:w="-147" w:type="dxa"/>
        <w:tblCellMar>
          <w:left w:w="70" w:type="dxa"/>
          <w:right w:w="70" w:type="dxa"/>
        </w:tblCellMar>
        <w:tblLook w:val="04A0" w:firstRow="1" w:lastRow="0" w:firstColumn="1" w:lastColumn="0" w:noHBand="0" w:noVBand="1"/>
      </w:tblPr>
      <w:tblGrid>
        <w:gridCol w:w="2256"/>
        <w:gridCol w:w="789"/>
        <w:gridCol w:w="789"/>
        <w:gridCol w:w="789"/>
        <w:gridCol w:w="789"/>
        <w:gridCol w:w="789"/>
        <w:gridCol w:w="789"/>
        <w:gridCol w:w="789"/>
        <w:gridCol w:w="789"/>
        <w:gridCol w:w="789"/>
        <w:gridCol w:w="789"/>
        <w:gridCol w:w="601"/>
      </w:tblGrid>
      <w:tr w:rsidR="004D7193" w:rsidRPr="0025171D" w14:paraId="0D7C09A2" w14:textId="77777777" w:rsidTr="00AC28F3">
        <w:trPr>
          <w:trHeight w:val="283"/>
        </w:trPr>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91E67FA"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E87CF3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2004</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3B25525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2005</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1D39F1B"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2006</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E8B92B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2007</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B877FD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1533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D236B6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2DD492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0E4D4B0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644BCF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2013</w:t>
            </w:r>
          </w:p>
        </w:tc>
        <w:tc>
          <w:tcPr>
            <w:tcW w:w="0" w:type="auto"/>
            <w:tcBorders>
              <w:top w:val="single" w:sz="4" w:space="0" w:color="000000"/>
              <w:left w:val="nil"/>
              <w:bottom w:val="single" w:sz="4" w:space="0" w:color="000000"/>
              <w:right w:val="single" w:sz="4" w:space="0" w:color="000000"/>
            </w:tcBorders>
            <w:shd w:val="clear" w:color="000000" w:fill="C4D79B"/>
            <w:vAlign w:val="center"/>
          </w:tcPr>
          <w:p w14:paraId="56120CA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2014</w:t>
            </w:r>
          </w:p>
        </w:tc>
      </w:tr>
      <w:tr w:rsidR="004D7193" w:rsidRPr="0025171D" w14:paraId="72C9577A" w14:textId="77777777" w:rsidTr="00AC28F3">
        <w:trPr>
          <w:trHeight w:val="283"/>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A8A50B5" w14:textId="77777777" w:rsidR="004D7193" w:rsidRPr="0025171D" w:rsidRDefault="004D7193" w:rsidP="00AC28F3">
            <w:pPr>
              <w:widowControl/>
              <w:rPr>
                <w:rFonts w:ascii="Calibri" w:eastAsia="Times New Roman" w:hAnsi="Calibri" w:cs="Arial"/>
                <w:color w:val="auto"/>
                <w:sz w:val="18"/>
                <w:szCs w:val="18"/>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57472D2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09D407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BBEC749"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0EFFBE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19EE81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48399B48"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507017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8CFC4D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5BE3B3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DF1F2F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vAlign w:val="center"/>
          </w:tcPr>
          <w:p w14:paraId="2603971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r>
      <w:tr w:rsidR="004D7193" w:rsidRPr="0025171D" w14:paraId="44F21BF3"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tcPr>
          <w:p w14:paraId="312DCDA5"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1</w:t>
            </w:r>
          </w:p>
        </w:tc>
        <w:tc>
          <w:tcPr>
            <w:tcW w:w="0" w:type="auto"/>
            <w:tcBorders>
              <w:top w:val="nil"/>
              <w:left w:val="nil"/>
              <w:bottom w:val="single" w:sz="4" w:space="0" w:color="auto"/>
              <w:right w:val="single" w:sz="4" w:space="0" w:color="000000"/>
            </w:tcBorders>
            <w:shd w:val="clear" w:color="auto" w:fill="auto"/>
            <w:noWrap/>
            <w:vAlign w:val="center"/>
          </w:tcPr>
          <w:p w14:paraId="45370331" w14:textId="77777777" w:rsidR="004D7193" w:rsidRPr="0025171D" w:rsidRDefault="004D7193" w:rsidP="00AC28F3">
            <w:pPr>
              <w:jc w:val="center"/>
              <w:rPr>
                <w:rFonts w:ascii="Calibri" w:hAnsi="Calibri"/>
                <w:sz w:val="14"/>
                <w:szCs w:val="14"/>
              </w:rPr>
            </w:pPr>
            <w:r w:rsidRPr="0025171D">
              <w:rPr>
                <w:rFonts w:ascii="Calibri" w:hAnsi="Calibri"/>
                <w:sz w:val="14"/>
                <w:szCs w:val="14"/>
              </w:rPr>
              <w:t>1978,75</w:t>
            </w:r>
          </w:p>
        </w:tc>
        <w:tc>
          <w:tcPr>
            <w:tcW w:w="0" w:type="auto"/>
            <w:tcBorders>
              <w:top w:val="nil"/>
              <w:left w:val="nil"/>
              <w:bottom w:val="single" w:sz="4" w:space="0" w:color="auto"/>
              <w:right w:val="single" w:sz="4" w:space="0" w:color="000000"/>
            </w:tcBorders>
            <w:shd w:val="clear" w:color="auto" w:fill="auto"/>
            <w:noWrap/>
            <w:vAlign w:val="center"/>
          </w:tcPr>
          <w:p w14:paraId="6A8236E1" w14:textId="77777777" w:rsidR="004D7193" w:rsidRPr="0025171D" w:rsidRDefault="004D7193" w:rsidP="00AC28F3">
            <w:pPr>
              <w:jc w:val="center"/>
              <w:rPr>
                <w:rFonts w:ascii="Calibri" w:hAnsi="Calibri"/>
                <w:sz w:val="14"/>
                <w:szCs w:val="14"/>
              </w:rPr>
            </w:pPr>
            <w:r w:rsidRPr="0025171D">
              <w:rPr>
                <w:rFonts w:ascii="Calibri" w:hAnsi="Calibri"/>
                <w:sz w:val="14"/>
                <w:szCs w:val="14"/>
              </w:rPr>
              <w:t>2190,99</w:t>
            </w:r>
          </w:p>
        </w:tc>
        <w:tc>
          <w:tcPr>
            <w:tcW w:w="0" w:type="auto"/>
            <w:tcBorders>
              <w:top w:val="nil"/>
              <w:left w:val="nil"/>
              <w:bottom w:val="single" w:sz="4" w:space="0" w:color="auto"/>
              <w:right w:val="single" w:sz="4" w:space="0" w:color="000000"/>
            </w:tcBorders>
            <w:shd w:val="clear" w:color="auto" w:fill="auto"/>
            <w:noWrap/>
            <w:vAlign w:val="center"/>
          </w:tcPr>
          <w:p w14:paraId="20804BE7" w14:textId="77777777" w:rsidR="004D7193" w:rsidRPr="0025171D" w:rsidRDefault="004D7193" w:rsidP="00AC28F3">
            <w:pPr>
              <w:jc w:val="center"/>
              <w:rPr>
                <w:rFonts w:ascii="Calibri" w:hAnsi="Calibri"/>
                <w:sz w:val="14"/>
                <w:szCs w:val="14"/>
              </w:rPr>
            </w:pPr>
            <w:r w:rsidRPr="0025171D">
              <w:rPr>
                <w:rFonts w:ascii="Calibri" w:hAnsi="Calibri"/>
                <w:sz w:val="14"/>
                <w:szCs w:val="14"/>
              </w:rPr>
              <w:t>2413,54</w:t>
            </w:r>
          </w:p>
        </w:tc>
        <w:tc>
          <w:tcPr>
            <w:tcW w:w="0" w:type="auto"/>
            <w:tcBorders>
              <w:top w:val="nil"/>
              <w:left w:val="nil"/>
              <w:bottom w:val="single" w:sz="4" w:space="0" w:color="auto"/>
              <w:right w:val="single" w:sz="4" w:space="0" w:color="000000"/>
            </w:tcBorders>
            <w:shd w:val="clear" w:color="auto" w:fill="auto"/>
            <w:noWrap/>
            <w:vAlign w:val="center"/>
          </w:tcPr>
          <w:p w14:paraId="74ECA18D" w14:textId="77777777" w:rsidR="004D7193" w:rsidRPr="0025171D" w:rsidRDefault="004D7193" w:rsidP="00AC28F3">
            <w:pPr>
              <w:jc w:val="center"/>
              <w:rPr>
                <w:rFonts w:ascii="Calibri" w:hAnsi="Calibri"/>
                <w:sz w:val="14"/>
                <w:szCs w:val="14"/>
              </w:rPr>
            </w:pPr>
            <w:r w:rsidRPr="0025171D">
              <w:rPr>
                <w:rFonts w:ascii="Calibri" w:hAnsi="Calibri"/>
                <w:sz w:val="14"/>
                <w:szCs w:val="14"/>
              </w:rPr>
              <w:t>2727,16</w:t>
            </w:r>
          </w:p>
        </w:tc>
        <w:tc>
          <w:tcPr>
            <w:tcW w:w="0" w:type="auto"/>
            <w:tcBorders>
              <w:top w:val="nil"/>
              <w:left w:val="nil"/>
              <w:bottom w:val="single" w:sz="4" w:space="0" w:color="auto"/>
              <w:right w:val="single" w:sz="4" w:space="0" w:color="000000"/>
            </w:tcBorders>
            <w:shd w:val="clear" w:color="auto" w:fill="auto"/>
            <w:noWrap/>
            <w:vAlign w:val="center"/>
          </w:tcPr>
          <w:p w14:paraId="34FE86C0" w14:textId="77777777" w:rsidR="004D7193" w:rsidRPr="0025171D" w:rsidRDefault="004D7193" w:rsidP="00AC28F3">
            <w:pPr>
              <w:jc w:val="center"/>
              <w:rPr>
                <w:rFonts w:ascii="Calibri" w:hAnsi="Calibri"/>
                <w:sz w:val="14"/>
                <w:szCs w:val="14"/>
              </w:rPr>
            </w:pPr>
            <w:r w:rsidRPr="0025171D">
              <w:rPr>
                <w:rFonts w:ascii="Calibri" w:hAnsi="Calibri"/>
                <w:sz w:val="14"/>
                <w:szCs w:val="14"/>
              </w:rPr>
              <w:t>2948,00</w:t>
            </w:r>
          </w:p>
        </w:tc>
        <w:tc>
          <w:tcPr>
            <w:tcW w:w="0" w:type="auto"/>
            <w:tcBorders>
              <w:top w:val="nil"/>
              <w:left w:val="nil"/>
              <w:bottom w:val="single" w:sz="4" w:space="0" w:color="auto"/>
              <w:right w:val="single" w:sz="4" w:space="0" w:color="000000"/>
            </w:tcBorders>
            <w:shd w:val="clear" w:color="auto" w:fill="auto"/>
            <w:noWrap/>
            <w:vAlign w:val="center"/>
          </w:tcPr>
          <w:p w14:paraId="23843637" w14:textId="77777777" w:rsidR="004D7193" w:rsidRPr="0025171D" w:rsidRDefault="004D7193" w:rsidP="00AC28F3">
            <w:pPr>
              <w:jc w:val="center"/>
              <w:rPr>
                <w:rFonts w:ascii="Calibri" w:hAnsi="Calibri"/>
                <w:sz w:val="14"/>
                <w:szCs w:val="14"/>
              </w:rPr>
            </w:pPr>
            <w:r w:rsidRPr="0025171D">
              <w:rPr>
                <w:rFonts w:ascii="Calibri" w:hAnsi="Calibri"/>
                <w:sz w:val="14"/>
                <w:szCs w:val="14"/>
              </w:rPr>
              <w:t>3007,20</w:t>
            </w:r>
          </w:p>
        </w:tc>
        <w:tc>
          <w:tcPr>
            <w:tcW w:w="0" w:type="auto"/>
            <w:tcBorders>
              <w:top w:val="nil"/>
              <w:left w:val="nil"/>
              <w:bottom w:val="single" w:sz="4" w:space="0" w:color="auto"/>
              <w:right w:val="single" w:sz="4" w:space="0" w:color="000000"/>
            </w:tcBorders>
            <w:shd w:val="clear" w:color="auto" w:fill="auto"/>
            <w:noWrap/>
            <w:vAlign w:val="center"/>
          </w:tcPr>
          <w:p w14:paraId="222093E1" w14:textId="77777777" w:rsidR="004D7193" w:rsidRPr="0025171D" w:rsidRDefault="004D7193" w:rsidP="00AC28F3">
            <w:pPr>
              <w:jc w:val="center"/>
              <w:rPr>
                <w:rFonts w:ascii="Calibri" w:hAnsi="Calibri"/>
                <w:sz w:val="14"/>
                <w:szCs w:val="14"/>
              </w:rPr>
            </w:pPr>
            <w:r w:rsidRPr="0025171D">
              <w:rPr>
                <w:rFonts w:ascii="Calibri" w:hAnsi="Calibri"/>
                <w:sz w:val="14"/>
                <w:szCs w:val="14"/>
              </w:rPr>
              <w:t>3279,71</w:t>
            </w:r>
          </w:p>
        </w:tc>
        <w:tc>
          <w:tcPr>
            <w:tcW w:w="0" w:type="auto"/>
            <w:tcBorders>
              <w:top w:val="nil"/>
              <w:left w:val="nil"/>
              <w:bottom w:val="single" w:sz="4" w:space="0" w:color="auto"/>
              <w:right w:val="single" w:sz="4" w:space="0" w:color="000000"/>
            </w:tcBorders>
            <w:shd w:val="clear" w:color="auto" w:fill="auto"/>
            <w:noWrap/>
            <w:vAlign w:val="center"/>
          </w:tcPr>
          <w:p w14:paraId="56D5E58B" w14:textId="77777777" w:rsidR="004D7193" w:rsidRPr="0025171D" w:rsidRDefault="004D7193" w:rsidP="00AC28F3">
            <w:pPr>
              <w:jc w:val="center"/>
              <w:rPr>
                <w:rFonts w:ascii="Calibri" w:hAnsi="Calibri"/>
                <w:sz w:val="14"/>
                <w:szCs w:val="14"/>
              </w:rPr>
            </w:pPr>
            <w:r w:rsidRPr="0025171D">
              <w:rPr>
                <w:rFonts w:ascii="Calibri" w:hAnsi="Calibri"/>
                <w:sz w:val="14"/>
                <w:szCs w:val="14"/>
              </w:rPr>
              <w:t>3420,73</w:t>
            </w:r>
          </w:p>
        </w:tc>
        <w:tc>
          <w:tcPr>
            <w:tcW w:w="0" w:type="auto"/>
            <w:tcBorders>
              <w:top w:val="nil"/>
              <w:left w:val="nil"/>
              <w:bottom w:val="single" w:sz="4" w:space="0" w:color="auto"/>
              <w:right w:val="single" w:sz="4" w:space="0" w:color="000000"/>
            </w:tcBorders>
            <w:shd w:val="clear" w:color="auto" w:fill="auto"/>
            <w:noWrap/>
            <w:vAlign w:val="center"/>
          </w:tcPr>
          <w:p w14:paraId="66D3F849" w14:textId="77777777" w:rsidR="004D7193" w:rsidRPr="0025171D" w:rsidRDefault="004D7193" w:rsidP="00AC28F3">
            <w:pPr>
              <w:jc w:val="center"/>
              <w:rPr>
                <w:rFonts w:ascii="Calibri" w:hAnsi="Calibri"/>
                <w:sz w:val="14"/>
                <w:szCs w:val="14"/>
              </w:rPr>
            </w:pPr>
            <w:r w:rsidRPr="0025171D">
              <w:rPr>
                <w:rFonts w:ascii="Calibri" w:hAnsi="Calibri"/>
                <w:sz w:val="14"/>
                <w:szCs w:val="14"/>
              </w:rPr>
              <w:t>3547,64</w:t>
            </w:r>
          </w:p>
        </w:tc>
        <w:tc>
          <w:tcPr>
            <w:tcW w:w="0" w:type="auto"/>
            <w:tcBorders>
              <w:top w:val="nil"/>
              <w:left w:val="nil"/>
              <w:bottom w:val="single" w:sz="4" w:space="0" w:color="auto"/>
              <w:right w:val="single" w:sz="4" w:space="0" w:color="000000"/>
            </w:tcBorders>
            <w:shd w:val="clear" w:color="auto" w:fill="auto"/>
            <w:noWrap/>
            <w:vAlign w:val="center"/>
          </w:tcPr>
          <w:p w14:paraId="6CE8ECD9" w14:textId="77777777" w:rsidR="004D7193" w:rsidRPr="0025171D" w:rsidRDefault="004D7193" w:rsidP="00AC28F3">
            <w:pPr>
              <w:jc w:val="center"/>
              <w:rPr>
                <w:rFonts w:ascii="Calibri" w:hAnsi="Calibri"/>
                <w:sz w:val="14"/>
                <w:szCs w:val="14"/>
              </w:rPr>
            </w:pPr>
            <w:r w:rsidRPr="0025171D">
              <w:rPr>
                <w:rFonts w:ascii="Calibri" w:hAnsi="Calibri"/>
                <w:sz w:val="14"/>
                <w:szCs w:val="14"/>
              </w:rPr>
              <w:t>3744,71</w:t>
            </w:r>
          </w:p>
        </w:tc>
        <w:tc>
          <w:tcPr>
            <w:tcW w:w="0" w:type="auto"/>
            <w:tcBorders>
              <w:top w:val="nil"/>
              <w:left w:val="nil"/>
              <w:bottom w:val="single" w:sz="4" w:space="0" w:color="auto"/>
              <w:right w:val="single" w:sz="4" w:space="0" w:color="000000"/>
            </w:tcBorders>
            <w:vAlign w:val="center"/>
          </w:tcPr>
          <w:p w14:paraId="3ED322FD" w14:textId="77777777" w:rsidR="004D7193" w:rsidRPr="0025171D" w:rsidRDefault="004D7193" w:rsidP="00AC28F3">
            <w:pPr>
              <w:jc w:val="center"/>
              <w:rPr>
                <w:rFonts w:ascii="Calibri" w:hAnsi="Calibri"/>
                <w:sz w:val="14"/>
                <w:szCs w:val="14"/>
              </w:rPr>
            </w:pPr>
            <w:r w:rsidRPr="0025171D">
              <w:rPr>
                <w:rFonts w:ascii="Calibri" w:hAnsi="Calibri"/>
                <w:sz w:val="14"/>
                <w:szCs w:val="14"/>
              </w:rPr>
              <w:t>4040,71</w:t>
            </w:r>
          </w:p>
        </w:tc>
      </w:tr>
      <w:tr w:rsidR="004D7193" w:rsidRPr="0025171D" w14:paraId="79EDEC94"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hideMark/>
          </w:tcPr>
          <w:p w14:paraId="17272387"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2</w:t>
            </w:r>
          </w:p>
        </w:tc>
        <w:tc>
          <w:tcPr>
            <w:tcW w:w="0" w:type="auto"/>
            <w:tcBorders>
              <w:top w:val="nil"/>
              <w:left w:val="nil"/>
              <w:bottom w:val="single" w:sz="4" w:space="0" w:color="auto"/>
              <w:right w:val="single" w:sz="4" w:space="0" w:color="000000"/>
            </w:tcBorders>
            <w:shd w:val="clear" w:color="auto" w:fill="auto"/>
            <w:noWrap/>
            <w:vAlign w:val="center"/>
            <w:hideMark/>
          </w:tcPr>
          <w:p w14:paraId="538ABB3F"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1603,02</w:t>
            </w:r>
          </w:p>
        </w:tc>
        <w:tc>
          <w:tcPr>
            <w:tcW w:w="0" w:type="auto"/>
            <w:tcBorders>
              <w:top w:val="nil"/>
              <w:left w:val="nil"/>
              <w:bottom w:val="single" w:sz="4" w:space="0" w:color="auto"/>
              <w:right w:val="single" w:sz="4" w:space="0" w:color="000000"/>
            </w:tcBorders>
            <w:shd w:val="clear" w:color="auto" w:fill="auto"/>
            <w:noWrap/>
            <w:vAlign w:val="center"/>
            <w:hideMark/>
          </w:tcPr>
          <w:p w14:paraId="0C3E4B7D"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1800,47</w:t>
            </w:r>
          </w:p>
        </w:tc>
        <w:tc>
          <w:tcPr>
            <w:tcW w:w="0" w:type="auto"/>
            <w:tcBorders>
              <w:top w:val="nil"/>
              <w:left w:val="nil"/>
              <w:bottom w:val="single" w:sz="4" w:space="0" w:color="auto"/>
              <w:right w:val="single" w:sz="4" w:space="0" w:color="000000"/>
            </w:tcBorders>
            <w:shd w:val="clear" w:color="auto" w:fill="auto"/>
            <w:noWrap/>
            <w:vAlign w:val="center"/>
            <w:hideMark/>
          </w:tcPr>
          <w:p w14:paraId="4CE2A79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1970,37</w:t>
            </w:r>
          </w:p>
        </w:tc>
        <w:tc>
          <w:tcPr>
            <w:tcW w:w="0" w:type="auto"/>
            <w:tcBorders>
              <w:top w:val="nil"/>
              <w:left w:val="nil"/>
              <w:bottom w:val="single" w:sz="4" w:space="0" w:color="auto"/>
              <w:right w:val="single" w:sz="4" w:space="0" w:color="000000"/>
            </w:tcBorders>
            <w:shd w:val="clear" w:color="auto" w:fill="auto"/>
            <w:noWrap/>
            <w:vAlign w:val="center"/>
            <w:hideMark/>
          </w:tcPr>
          <w:p w14:paraId="2E443A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2180,78</w:t>
            </w:r>
          </w:p>
        </w:tc>
        <w:tc>
          <w:tcPr>
            <w:tcW w:w="0" w:type="auto"/>
            <w:tcBorders>
              <w:top w:val="nil"/>
              <w:left w:val="nil"/>
              <w:bottom w:val="single" w:sz="4" w:space="0" w:color="auto"/>
              <w:right w:val="single" w:sz="4" w:space="0" w:color="000000"/>
            </w:tcBorders>
            <w:shd w:val="clear" w:color="auto" w:fill="auto"/>
            <w:noWrap/>
            <w:vAlign w:val="center"/>
            <w:hideMark/>
          </w:tcPr>
          <w:p w14:paraId="0A71EC4B"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2393,33</w:t>
            </w:r>
          </w:p>
        </w:tc>
        <w:tc>
          <w:tcPr>
            <w:tcW w:w="0" w:type="auto"/>
            <w:tcBorders>
              <w:top w:val="nil"/>
              <w:left w:val="nil"/>
              <w:bottom w:val="single" w:sz="4" w:space="0" w:color="auto"/>
              <w:right w:val="single" w:sz="4" w:space="0" w:color="000000"/>
            </w:tcBorders>
            <w:shd w:val="clear" w:color="auto" w:fill="auto"/>
            <w:noWrap/>
            <w:vAlign w:val="center"/>
            <w:hideMark/>
          </w:tcPr>
          <w:p w14:paraId="4F82A8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2433,75</w:t>
            </w:r>
          </w:p>
        </w:tc>
        <w:tc>
          <w:tcPr>
            <w:tcW w:w="0" w:type="auto"/>
            <w:tcBorders>
              <w:top w:val="nil"/>
              <w:left w:val="nil"/>
              <w:bottom w:val="single" w:sz="4" w:space="0" w:color="auto"/>
              <w:right w:val="single" w:sz="4" w:space="0" w:color="000000"/>
            </w:tcBorders>
            <w:shd w:val="clear" w:color="auto" w:fill="auto"/>
            <w:noWrap/>
            <w:vAlign w:val="center"/>
            <w:hideMark/>
          </w:tcPr>
          <w:p w14:paraId="6273EF0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2709,09</w:t>
            </w:r>
          </w:p>
        </w:tc>
        <w:tc>
          <w:tcPr>
            <w:tcW w:w="0" w:type="auto"/>
            <w:tcBorders>
              <w:top w:val="nil"/>
              <w:left w:val="nil"/>
              <w:bottom w:val="single" w:sz="4" w:space="0" w:color="auto"/>
              <w:right w:val="single" w:sz="4" w:space="0" w:color="000000"/>
            </w:tcBorders>
            <w:shd w:val="clear" w:color="auto" w:fill="auto"/>
            <w:noWrap/>
            <w:vAlign w:val="center"/>
            <w:hideMark/>
          </w:tcPr>
          <w:p w14:paraId="14A5B00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2838,55</w:t>
            </w:r>
          </w:p>
        </w:tc>
        <w:tc>
          <w:tcPr>
            <w:tcW w:w="0" w:type="auto"/>
            <w:tcBorders>
              <w:top w:val="nil"/>
              <w:left w:val="nil"/>
              <w:bottom w:val="single" w:sz="4" w:space="0" w:color="auto"/>
              <w:right w:val="single" w:sz="4" w:space="0" w:color="000000"/>
            </w:tcBorders>
            <w:shd w:val="clear" w:color="auto" w:fill="auto"/>
            <w:noWrap/>
            <w:vAlign w:val="center"/>
            <w:hideMark/>
          </w:tcPr>
          <w:p w14:paraId="335E667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2878,10</w:t>
            </w:r>
          </w:p>
        </w:tc>
        <w:tc>
          <w:tcPr>
            <w:tcW w:w="0" w:type="auto"/>
            <w:tcBorders>
              <w:top w:val="nil"/>
              <w:left w:val="nil"/>
              <w:bottom w:val="single" w:sz="4" w:space="0" w:color="auto"/>
              <w:right w:val="single" w:sz="4" w:space="0" w:color="000000"/>
            </w:tcBorders>
            <w:shd w:val="clear" w:color="auto" w:fill="auto"/>
            <w:noWrap/>
            <w:vAlign w:val="center"/>
            <w:hideMark/>
          </w:tcPr>
          <w:p w14:paraId="478CC07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2968,73</w:t>
            </w:r>
          </w:p>
        </w:tc>
        <w:tc>
          <w:tcPr>
            <w:tcW w:w="0" w:type="auto"/>
            <w:tcBorders>
              <w:top w:val="nil"/>
              <w:left w:val="nil"/>
              <w:bottom w:val="single" w:sz="4" w:space="0" w:color="auto"/>
              <w:right w:val="single" w:sz="4" w:space="0" w:color="000000"/>
            </w:tcBorders>
            <w:vAlign w:val="center"/>
          </w:tcPr>
          <w:p w14:paraId="7DC1412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3183,29</w:t>
            </w:r>
          </w:p>
        </w:tc>
      </w:tr>
      <w:tr w:rsidR="004D7193" w:rsidRPr="0025171D" w14:paraId="27E8D8BA" w14:textId="77777777" w:rsidTr="00AC28F3">
        <w:trPr>
          <w:trHeight w:val="283"/>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14:paraId="3799E194"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Średnia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56FAF5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1614,50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8A5E4B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1746,06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F43E0A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1956,36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A0D310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2187,38</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71F417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2316,59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51E931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2386,15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FCFF8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2512,14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4E34CF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2908,41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F0C435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2971,03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47F855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4051,89</w:t>
            </w:r>
          </w:p>
        </w:tc>
        <w:tc>
          <w:tcPr>
            <w:tcW w:w="0" w:type="auto"/>
            <w:tcBorders>
              <w:top w:val="single" w:sz="4" w:space="0" w:color="auto"/>
              <w:left w:val="nil"/>
              <w:bottom w:val="single" w:sz="4" w:space="0" w:color="auto"/>
              <w:right w:val="single" w:sz="4" w:space="0" w:color="auto"/>
            </w:tcBorders>
            <w:vAlign w:val="center"/>
          </w:tcPr>
          <w:p w14:paraId="5B2B51A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4099,55</w:t>
            </w:r>
          </w:p>
        </w:tc>
      </w:tr>
      <w:tr w:rsidR="004D7193" w:rsidRPr="0025171D" w14:paraId="044867E2" w14:textId="77777777" w:rsidTr="00AC28F3">
        <w:trPr>
          <w:trHeight w:val="283"/>
        </w:trPr>
        <w:tc>
          <w:tcPr>
            <w:tcW w:w="0" w:type="auto"/>
            <w:gridSpan w:val="11"/>
            <w:tcBorders>
              <w:top w:val="single" w:sz="4" w:space="0" w:color="auto"/>
            </w:tcBorders>
            <w:shd w:val="clear" w:color="auto" w:fill="auto"/>
            <w:vAlign w:val="center"/>
          </w:tcPr>
          <w:p w14:paraId="2ACF159D" w14:textId="77777777" w:rsidR="004D7193" w:rsidRPr="0025171D" w:rsidRDefault="004D7193" w:rsidP="00AC28F3">
            <w:pPr>
              <w:widowControl/>
              <w:rPr>
                <w:rFonts w:ascii="Calibri" w:eastAsia="Times New Roman" w:hAnsi="Calibri" w:cs="Arial"/>
                <w:i/>
                <w:color w:val="auto"/>
                <w:sz w:val="18"/>
                <w:szCs w:val="18"/>
                <w:lang w:bidi="ar-SA"/>
              </w:rPr>
            </w:pPr>
            <w:r w:rsidRPr="0025171D">
              <w:rPr>
                <w:rFonts w:ascii="Calibri" w:eastAsia="Times New Roman" w:hAnsi="Calibri" w:cs="Arial"/>
                <w:i/>
                <w:color w:val="auto"/>
                <w:sz w:val="18"/>
                <w:szCs w:val="18"/>
                <w:lang w:bidi="ar-SA"/>
              </w:rPr>
              <w:t>Źródło: Opracowanie własne na podstawie Banku Danych Lokalnych (</w:t>
            </w:r>
            <w:r w:rsidRPr="0025171D">
              <w:rPr>
                <w:rFonts w:ascii="Calibri" w:eastAsia="Times New Roman" w:hAnsi="Calibri" w:cs="Arial"/>
                <w:i/>
                <w:color w:val="auto"/>
                <w:sz w:val="18"/>
                <w:szCs w:val="18"/>
                <w:vertAlign w:val="superscript"/>
                <w:lang w:bidi="ar-SA"/>
              </w:rPr>
              <w:t>1</w:t>
            </w:r>
            <w:r w:rsidRPr="0025171D">
              <w:rPr>
                <w:rFonts w:ascii="Calibri" w:eastAsia="Times New Roman" w:hAnsi="Calibri" w:cs="Arial"/>
                <w:i/>
                <w:color w:val="auto"/>
                <w:sz w:val="18"/>
                <w:szCs w:val="18"/>
                <w:lang w:bidi="ar-SA"/>
              </w:rPr>
              <w:t xml:space="preserve"> – gminy łącznie z miastami na prawach powiatu; </w:t>
            </w:r>
            <w:r w:rsidRPr="0025171D">
              <w:rPr>
                <w:rFonts w:ascii="Calibri" w:eastAsia="Times New Roman" w:hAnsi="Calibri" w:cs="Arial"/>
                <w:i/>
                <w:color w:val="auto"/>
                <w:sz w:val="18"/>
                <w:szCs w:val="18"/>
                <w:vertAlign w:val="superscript"/>
                <w:lang w:bidi="ar-SA"/>
              </w:rPr>
              <w:t>2</w:t>
            </w:r>
            <w:r w:rsidRPr="0025171D">
              <w:rPr>
                <w:rFonts w:ascii="Calibri" w:eastAsia="Times New Roman" w:hAnsi="Calibri" w:cs="Arial"/>
                <w:i/>
                <w:color w:val="auto"/>
                <w:sz w:val="18"/>
                <w:szCs w:val="18"/>
                <w:lang w:bidi="ar-SA"/>
              </w:rPr>
              <w:t xml:space="preserve"> – gminy bez miast na prawach powiatu) </w:t>
            </w:r>
          </w:p>
        </w:tc>
        <w:tc>
          <w:tcPr>
            <w:tcW w:w="0" w:type="auto"/>
            <w:tcBorders>
              <w:top w:val="single" w:sz="4" w:space="0" w:color="auto"/>
            </w:tcBorders>
          </w:tcPr>
          <w:p w14:paraId="657CEACB" w14:textId="77777777" w:rsidR="004D7193" w:rsidRPr="0025171D" w:rsidRDefault="004D7193" w:rsidP="00AC28F3">
            <w:pPr>
              <w:widowControl/>
              <w:rPr>
                <w:rFonts w:ascii="Calibri" w:eastAsia="Times New Roman" w:hAnsi="Calibri" w:cs="Arial"/>
                <w:i/>
                <w:color w:val="auto"/>
                <w:sz w:val="18"/>
                <w:szCs w:val="18"/>
                <w:lang w:bidi="ar-SA"/>
              </w:rPr>
            </w:pPr>
          </w:p>
        </w:tc>
      </w:tr>
    </w:tbl>
    <w:p w14:paraId="68C5FF6C" w14:textId="77777777" w:rsidR="00521BEF" w:rsidRPr="0025171D" w:rsidRDefault="00521BEF" w:rsidP="004D7193">
      <w:pPr>
        <w:pStyle w:val="Legenda"/>
        <w:rPr>
          <w:rFonts w:ascii="Calibri" w:hAnsi="Calibri"/>
        </w:rPr>
      </w:pPr>
    </w:p>
    <w:p w14:paraId="0EE4C687" w14:textId="77777777" w:rsidR="004D7193" w:rsidRPr="0025171D" w:rsidRDefault="004D7193" w:rsidP="004D7193">
      <w:pPr>
        <w:pStyle w:val="Legenda"/>
        <w:rPr>
          <w:rFonts w:ascii="Calibri" w:hAnsi="Calibri"/>
        </w:rPr>
      </w:pPr>
      <w:r w:rsidRPr="0025171D">
        <w:rPr>
          <w:rFonts w:ascii="Calibri" w:hAnsi="Calibri"/>
        </w:rPr>
        <w:t xml:space="preserve">Opisując potencjał rynku pracy, przywołać należy dane o podmiotach gospodarki narodowej w podziale na sektor prywatny i publiczny – ten pierwszy w 2014 roku stanowił 97,94% podmiotów działających na obszarze LGD. Porównanie lat 2008 i 2014 przedstawia poniższa tabela: </w:t>
      </w:r>
    </w:p>
    <w:p w14:paraId="79A0D8EB" w14:textId="77777777" w:rsidR="004D7193" w:rsidRPr="0025171D" w:rsidRDefault="004D7193" w:rsidP="004D7193">
      <w:pPr>
        <w:rPr>
          <w:rFonts w:ascii="Calibri" w:hAnsi="Calibri"/>
        </w:rPr>
      </w:pPr>
    </w:p>
    <w:p w14:paraId="2AAEB233"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w:t>
      </w:r>
    </w:p>
    <w:tbl>
      <w:tblPr>
        <w:tblW w:w="0" w:type="auto"/>
        <w:jc w:val="center"/>
        <w:tblCellMar>
          <w:left w:w="70" w:type="dxa"/>
          <w:right w:w="70" w:type="dxa"/>
        </w:tblCellMar>
        <w:tblLook w:val="04A0" w:firstRow="1" w:lastRow="0" w:firstColumn="1" w:lastColumn="0" w:noHBand="0" w:noVBand="1"/>
      </w:tblPr>
      <w:tblGrid>
        <w:gridCol w:w="2118"/>
        <w:gridCol w:w="933"/>
        <w:gridCol w:w="933"/>
        <w:gridCol w:w="732"/>
        <w:gridCol w:w="732"/>
        <w:gridCol w:w="732"/>
        <w:gridCol w:w="732"/>
      </w:tblGrid>
      <w:tr w:rsidR="004D7193" w:rsidRPr="0025171D" w14:paraId="6BF8FCA4"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AF707B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41EF283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podmioty gospodarki</w:t>
            </w:r>
          </w:p>
          <w:p w14:paraId="0EE64C5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narodowej (ogółem)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340BDD0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publiczny</w:t>
            </w:r>
          </w:p>
          <w:p w14:paraId="462B488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058B68D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prywatny</w:t>
            </w:r>
          </w:p>
          <w:p w14:paraId="5041161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r>
      <w:tr w:rsidR="004D7193" w:rsidRPr="0025171D" w14:paraId="014E4D4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0117B0"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26F69B5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DB35C9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44F3AE8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37A2D5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1129DEA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0E4ED50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306B19E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3F73BF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2EC43B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1007</w:t>
            </w:r>
          </w:p>
        </w:tc>
        <w:tc>
          <w:tcPr>
            <w:tcW w:w="0" w:type="auto"/>
            <w:tcBorders>
              <w:top w:val="nil"/>
              <w:left w:val="nil"/>
              <w:bottom w:val="single" w:sz="4" w:space="0" w:color="000000"/>
              <w:right w:val="single" w:sz="4" w:space="0" w:color="000000"/>
            </w:tcBorders>
            <w:shd w:val="clear" w:color="auto" w:fill="auto"/>
            <w:noWrap/>
            <w:vAlign w:val="bottom"/>
            <w:hideMark/>
          </w:tcPr>
          <w:p w14:paraId="393677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1134</w:t>
            </w:r>
          </w:p>
        </w:tc>
        <w:tc>
          <w:tcPr>
            <w:tcW w:w="0" w:type="auto"/>
            <w:tcBorders>
              <w:top w:val="nil"/>
              <w:left w:val="nil"/>
              <w:bottom w:val="single" w:sz="4" w:space="0" w:color="000000"/>
              <w:right w:val="single" w:sz="4" w:space="0" w:color="000000"/>
            </w:tcBorders>
            <w:shd w:val="clear" w:color="auto" w:fill="auto"/>
            <w:noWrap/>
            <w:vAlign w:val="bottom"/>
            <w:hideMark/>
          </w:tcPr>
          <w:p w14:paraId="79870A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4C9D1B4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w:t>
            </w:r>
          </w:p>
        </w:tc>
        <w:tc>
          <w:tcPr>
            <w:tcW w:w="0" w:type="auto"/>
            <w:tcBorders>
              <w:top w:val="nil"/>
              <w:left w:val="nil"/>
              <w:bottom w:val="single" w:sz="4" w:space="0" w:color="000000"/>
              <w:right w:val="single" w:sz="4" w:space="0" w:color="000000"/>
            </w:tcBorders>
            <w:shd w:val="clear" w:color="auto" w:fill="auto"/>
            <w:noWrap/>
            <w:vAlign w:val="bottom"/>
            <w:hideMark/>
          </w:tcPr>
          <w:p w14:paraId="422CA4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987</w:t>
            </w:r>
          </w:p>
        </w:tc>
        <w:tc>
          <w:tcPr>
            <w:tcW w:w="0" w:type="auto"/>
            <w:tcBorders>
              <w:top w:val="nil"/>
              <w:left w:val="nil"/>
              <w:bottom w:val="single" w:sz="4" w:space="0" w:color="000000"/>
              <w:right w:val="single" w:sz="4" w:space="0" w:color="000000"/>
            </w:tcBorders>
            <w:shd w:val="clear" w:color="auto" w:fill="auto"/>
            <w:noWrap/>
            <w:vAlign w:val="bottom"/>
            <w:hideMark/>
          </w:tcPr>
          <w:p w14:paraId="45AD9C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1112</w:t>
            </w:r>
          </w:p>
        </w:tc>
      </w:tr>
      <w:tr w:rsidR="004D7193" w:rsidRPr="0025171D" w14:paraId="52CFFA7B"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CE786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66EE09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642</w:t>
            </w:r>
          </w:p>
        </w:tc>
        <w:tc>
          <w:tcPr>
            <w:tcW w:w="0" w:type="auto"/>
            <w:tcBorders>
              <w:top w:val="nil"/>
              <w:left w:val="nil"/>
              <w:bottom w:val="single" w:sz="4" w:space="0" w:color="000000"/>
              <w:right w:val="single" w:sz="4" w:space="0" w:color="000000"/>
            </w:tcBorders>
            <w:shd w:val="clear" w:color="auto" w:fill="auto"/>
            <w:noWrap/>
            <w:vAlign w:val="bottom"/>
            <w:hideMark/>
          </w:tcPr>
          <w:p w14:paraId="54EC2D5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665</w:t>
            </w:r>
          </w:p>
        </w:tc>
        <w:tc>
          <w:tcPr>
            <w:tcW w:w="0" w:type="auto"/>
            <w:tcBorders>
              <w:top w:val="nil"/>
              <w:left w:val="nil"/>
              <w:bottom w:val="single" w:sz="4" w:space="0" w:color="000000"/>
              <w:right w:val="single" w:sz="4" w:space="0" w:color="000000"/>
            </w:tcBorders>
            <w:shd w:val="clear" w:color="auto" w:fill="auto"/>
            <w:noWrap/>
            <w:vAlign w:val="bottom"/>
            <w:hideMark/>
          </w:tcPr>
          <w:p w14:paraId="0393D9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59FC1E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382DB1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624</w:t>
            </w:r>
          </w:p>
        </w:tc>
        <w:tc>
          <w:tcPr>
            <w:tcW w:w="0" w:type="auto"/>
            <w:tcBorders>
              <w:top w:val="nil"/>
              <w:left w:val="nil"/>
              <w:bottom w:val="single" w:sz="4" w:space="0" w:color="000000"/>
              <w:right w:val="single" w:sz="4" w:space="0" w:color="000000"/>
            </w:tcBorders>
            <w:shd w:val="clear" w:color="auto" w:fill="auto"/>
            <w:noWrap/>
            <w:vAlign w:val="bottom"/>
            <w:hideMark/>
          </w:tcPr>
          <w:p w14:paraId="4BFA0C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r>
      <w:tr w:rsidR="004D7193" w:rsidRPr="0025171D" w14:paraId="43C8577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FC914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0284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552</w:t>
            </w:r>
          </w:p>
        </w:tc>
        <w:tc>
          <w:tcPr>
            <w:tcW w:w="0" w:type="auto"/>
            <w:tcBorders>
              <w:top w:val="nil"/>
              <w:left w:val="nil"/>
              <w:bottom w:val="single" w:sz="4" w:space="0" w:color="000000"/>
              <w:right w:val="single" w:sz="4" w:space="0" w:color="000000"/>
            </w:tcBorders>
            <w:shd w:val="clear" w:color="auto" w:fill="auto"/>
            <w:noWrap/>
            <w:vAlign w:val="bottom"/>
            <w:hideMark/>
          </w:tcPr>
          <w:p w14:paraId="138EA0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c>
          <w:tcPr>
            <w:tcW w:w="0" w:type="auto"/>
            <w:tcBorders>
              <w:top w:val="nil"/>
              <w:left w:val="nil"/>
              <w:bottom w:val="single" w:sz="4" w:space="0" w:color="000000"/>
              <w:right w:val="single" w:sz="4" w:space="0" w:color="000000"/>
            </w:tcBorders>
            <w:shd w:val="clear" w:color="auto" w:fill="auto"/>
            <w:noWrap/>
            <w:vAlign w:val="bottom"/>
            <w:hideMark/>
          </w:tcPr>
          <w:p w14:paraId="61B8B03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054C69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5F8945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541</w:t>
            </w:r>
          </w:p>
        </w:tc>
        <w:tc>
          <w:tcPr>
            <w:tcW w:w="0" w:type="auto"/>
            <w:tcBorders>
              <w:top w:val="nil"/>
              <w:left w:val="nil"/>
              <w:bottom w:val="single" w:sz="4" w:space="0" w:color="000000"/>
              <w:right w:val="single" w:sz="4" w:space="0" w:color="000000"/>
            </w:tcBorders>
            <w:shd w:val="clear" w:color="auto" w:fill="auto"/>
            <w:noWrap/>
            <w:vAlign w:val="bottom"/>
            <w:hideMark/>
          </w:tcPr>
          <w:p w14:paraId="303A33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636</w:t>
            </w:r>
          </w:p>
        </w:tc>
      </w:tr>
      <w:tr w:rsidR="004D7193" w:rsidRPr="0025171D" w14:paraId="3B83A62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D098A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187DBE8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1061</w:t>
            </w:r>
          </w:p>
        </w:tc>
        <w:tc>
          <w:tcPr>
            <w:tcW w:w="0" w:type="auto"/>
            <w:tcBorders>
              <w:top w:val="nil"/>
              <w:left w:val="nil"/>
              <w:bottom w:val="single" w:sz="4" w:space="0" w:color="000000"/>
              <w:right w:val="single" w:sz="4" w:space="0" w:color="000000"/>
            </w:tcBorders>
            <w:shd w:val="clear" w:color="auto" w:fill="auto"/>
            <w:noWrap/>
            <w:vAlign w:val="bottom"/>
            <w:hideMark/>
          </w:tcPr>
          <w:p w14:paraId="2B03E66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1214</w:t>
            </w:r>
          </w:p>
        </w:tc>
        <w:tc>
          <w:tcPr>
            <w:tcW w:w="0" w:type="auto"/>
            <w:tcBorders>
              <w:top w:val="nil"/>
              <w:left w:val="nil"/>
              <w:bottom w:val="single" w:sz="4" w:space="0" w:color="000000"/>
              <w:right w:val="single" w:sz="4" w:space="0" w:color="000000"/>
            </w:tcBorders>
            <w:shd w:val="clear" w:color="auto" w:fill="auto"/>
            <w:noWrap/>
            <w:vAlign w:val="bottom"/>
            <w:hideMark/>
          </w:tcPr>
          <w:p w14:paraId="4FAA42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1C6F15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82638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1045</w:t>
            </w:r>
          </w:p>
        </w:tc>
        <w:tc>
          <w:tcPr>
            <w:tcW w:w="0" w:type="auto"/>
            <w:tcBorders>
              <w:top w:val="nil"/>
              <w:left w:val="nil"/>
              <w:bottom w:val="single" w:sz="4" w:space="0" w:color="000000"/>
              <w:right w:val="single" w:sz="4" w:space="0" w:color="000000"/>
            </w:tcBorders>
            <w:shd w:val="clear" w:color="auto" w:fill="auto"/>
            <w:noWrap/>
            <w:vAlign w:val="bottom"/>
            <w:hideMark/>
          </w:tcPr>
          <w:p w14:paraId="4D5B1D6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1198</w:t>
            </w:r>
          </w:p>
        </w:tc>
      </w:tr>
      <w:tr w:rsidR="004D7193" w:rsidRPr="0025171D" w14:paraId="1E8EF90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4488EBD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53CBBB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1356</w:t>
            </w:r>
          </w:p>
        </w:tc>
        <w:tc>
          <w:tcPr>
            <w:tcW w:w="0" w:type="auto"/>
            <w:tcBorders>
              <w:top w:val="nil"/>
              <w:left w:val="nil"/>
              <w:bottom w:val="nil"/>
              <w:right w:val="single" w:sz="4" w:space="0" w:color="000000"/>
            </w:tcBorders>
            <w:shd w:val="clear" w:color="auto" w:fill="auto"/>
            <w:noWrap/>
            <w:vAlign w:val="bottom"/>
            <w:hideMark/>
          </w:tcPr>
          <w:p w14:paraId="49D55F7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1348</w:t>
            </w:r>
          </w:p>
        </w:tc>
        <w:tc>
          <w:tcPr>
            <w:tcW w:w="0" w:type="auto"/>
            <w:tcBorders>
              <w:top w:val="nil"/>
              <w:left w:val="nil"/>
              <w:bottom w:val="nil"/>
              <w:right w:val="single" w:sz="4" w:space="0" w:color="000000"/>
            </w:tcBorders>
            <w:shd w:val="clear" w:color="auto" w:fill="auto"/>
            <w:noWrap/>
            <w:vAlign w:val="bottom"/>
            <w:hideMark/>
          </w:tcPr>
          <w:p w14:paraId="19BC00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w:t>
            </w:r>
          </w:p>
        </w:tc>
        <w:tc>
          <w:tcPr>
            <w:tcW w:w="0" w:type="auto"/>
            <w:tcBorders>
              <w:top w:val="nil"/>
              <w:left w:val="nil"/>
              <w:bottom w:val="nil"/>
              <w:right w:val="single" w:sz="4" w:space="0" w:color="000000"/>
            </w:tcBorders>
            <w:shd w:val="clear" w:color="auto" w:fill="auto"/>
            <w:noWrap/>
            <w:vAlign w:val="bottom"/>
            <w:hideMark/>
          </w:tcPr>
          <w:p w14:paraId="5C6224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nil"/>
              <w:right w:val="single" w:sz="4" w:space="0" w:color="000000"/>
            </w:tcBorders>
            <w:shd w:val="clear" w:color="auto" w:fill="auto"/>
            <w:noWrap/>
            <w:vAlign w:val="bottom"/>
            <w:hideMark/>
          </w:tcPr>
          <w:p w14:paraId="3C1415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1319</w:t>
            </w:r>
          </w:p>
        </w:tc>
        <w:tc>
          <w:tcPr>
            <w:tcW w:w="0" w:type="auto"/>
            <w:tcBorders>
              <w:top w:val="nil"/>
              <w:left w:val="nil"/>
              <w:bottom w:val="nil"/>
              <w:right w:val="single" w:sz="4" w:space="0" w:color="000000"/>
            </w:tcBorders>
            <w:shd w:val="clear" w:color="auto" w:fill="auto"/>
            <w:noWrap/>
            <w:vAlign w:val="bottom"/>
            <w:hideMark/>
          </w:tcPr>
          <w:p w14:paraId="6991EF1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1318</w:t>
            </w:r>
          </w:p>
        </w:tc>
      </w:tr>
      <w:tr w:rsidR="004D7193" w:rsidRPr="0025171D" w14:paraId="239EA99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F3BAE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A55654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91BA50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1424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49682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D0D4F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52AE74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1069</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9C69D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1390</w:t>
            </w:r>
          </w:p>
        </w:tc>
      </w:tr>
      <w:tr w:rsidR="004D7193" w:rsidRPr="0025171D" w14:paraId="554E9E8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8DBD8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51AC70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662</w:t>
            </w:r>
          </w:p>
        </w:tc>
        <w:tc>
          <w:tcPr>
            <w:tcW w:w="0" w:type="auto"/>
            <w:tcBorders>
              <w:top w:val="nil"/>
              <w:left w:val="nil"/>
              <w:bottom w:val="single" w:sz="4" w:space="0" w:color="000000"/>
              <w:right w:val="single" w:sz="4" w:space="0" w:color="000000"/>
            </w:tcBorders>
            <w:shd w:val="clear" w:color="auto" w:fill="auto"/>
            <w:noWrap/>
            <w:vAlign w:val="bottom"/>
            <w:hideMark/>
          </w:tcPr>
          <w:p w14:paraId="2F5191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759</w:t>
            </w:r>
          </w:p>
        </w:tc>
        <w:tc>
          <w:tcPr>
            <w:tcW w:w="0" w:type="auto"/>
            <w:tcBorders>
              <w:top w:val="nil"/>
              <w:left w:val="nil"/>
              <w:bottom w:val="single" w:sz="4" w:space="0" w:color="000000"/>
              <w:right w:val="single" w:sz="4" w:space="0" w:color="000000"/>
            </w:tcBorders>
            <w:shd w:val="clear" w:color="auto" w:fill="auto"/>
            <w:noWrap/>
            <w:vAlign w:val="bottom"/>
            <w:hideMark/>
          </w:tcPr>
          <w:p w14:paraId="673BA2C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5E052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39CCF1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645</w:t>
            </w:r>
          </w:p>
        </w:tc>
        <w:tc>
          <w:tcPr>
            <w:tcW w:w="0" w:type="auto"/>
            <w:tcBorders>
              <w:top w:val="nil"/>
              <w:left w:val="nil"/>
              <w:bottom w:val="single" w:sz="4" w:space="0" w:color="000000"/>
              <w:right w:val="single" w:sz="4" w:space="0" w:color="000000"/>
            </w:tcBorders>
            <w:shd w:val="clear" w:color="auto" w:fill="auto"/>
            <w:noWrap/>
            <w:vAlign w:val="bottom"/>
            <w:hideMark/>
          </w:tcPr>
          <w:p w14:paraId="064662F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742</w:t>
            </w:r>
          </w:p>
        </w:tc>
      </w:tr>
      <w:tr w:rsidR="004D7193" w:rsidRPr="0025171D" w14:paraId="2E65AAF0"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4423845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199EB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6380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E306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7191</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6B76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DBDBB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148</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2C3D6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6230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DF72C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7043</w:t>
            </w:r>
          </w:p>
        </w:tc>
      </w:tr>
    </w:tbl>
    <w:p w14:paraId="0D5B79B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0958B0EE" w14:textId="77777777" w:rsidR="004D7193" w:rsidRPr="0025171D" w:rsidRDefault="004D7193" w:rsidP="004D7193">
      <w:pPr>
        <w:jc w:val="both"/>
        <w:rPr>
          <w:rFonts w:ascii="Calibri" w:hAnsi="Calibri"/>
        </w:rPr>
      </w:pPr>
    </w:p>
    <w:p w14:paraId="2A885954" w14:textId="77777777" w:rsidR="004D7193" w:rsidRPr="0025171D" w:rsidRDefault="004D7193" w:rsidP="004D7193">
      <w:pPr>
        <w:pStyle w:val="Legenda"/>
        <w:rPr>
          <w:rFonts w:ascii="Calibri" w:hAnsi="Calibri"/>
        </w:rPr>
      </w:pPr>
      <w:r w:rsidRPr="0025171D">
        <w:rPr>
          <w:rFonts w:ascii="Calibri" w:hAnsi="Calibri"/>
        </w:rPr>
        <w:t xml:space="preserve">W tym kontekście należy dodać, że na przestrzeni ostatnich lat wzrosła także aktywność gospodarcza mieszkańców regionu - liczba osób prowadzących działalność gospodarczą w latach 2008-2014 wzrosła z 5222 do 5869. </w:t>
      </w:r>
    </w:p>
    <w:p w14:paraId="4BD7AE34" w14:textId="77777777" w:rsidR="004D7193" w:rsidRPr="0025171D" w:rsidRDefault="004D7193" w:rsidP="004D7193">
      <w:pPr>
        <w:pStyle w:val="Legenda"/>
        <w:rPr>
          <w:rFonts w:ascii="Calibri" w:hAnsi="Calibri"/>
        </w:rPr>
      </w:pPr>
      <w:r w:rsidRPr="0025171D">
        <w:rPr>
          <w:rFonts w:ascii="Calibri" w:hAnsi="Calibri"/>
        </w:rPr>
        <w:t xml:space="preserve">W dalszym ciągu jednak nasycenie obszaru LGD w podmioty gospodarcze jest niewystarczające, podobnie jak struktura tych podmiotów – w dalszym ciągu brakuje podmiotów oferujących usługi dla ludności. </w:t>
      </w:r>
    </w:p>
    <w:p w14:paraId="2C42CDB2" w14:textId="77777777" w:rsidR="004D7193" w:rsidRPr="0025171D" w:rsidRDefault="004D7193" w:rsidP="004D7193">
      <w:pPr>
        <w:pStyle w:val="Legenda"/>
        <w:rPr>
          <w:rFonts w:ascii="Calibri" w:hAnsi="Calibri"/>
        </w:rPr>
      </w:pPr>
    </w:p>
    <w:p w14:paraId="19D9E01C" w14:textId="77777777" w:rsidR="004D7193" w:rsidRPr="0025171D" w:rsidRDefault="004D7193" w:rsidP="004D7193">
      <w:pPr>
        <w:pStyle w:val="Legenda"/>
        <w:rPr>
          <w:rFonts w:ascii="Calibri" w:hAnsi="Calibri"/>
        </w:rPr>
      </w:pPr>
      <w:r w:rsidRPr="0025171D">
        <w:rPr>
          <w:rFonts w:ascii="Calibri" w:hAnsi="Calibri"/>
        </w:rPr>
        <w:lastRenderedPageBreak/>
        <w:t>Z kolei w ramach sektora NGO w 2014 działało na obszarze LGD 173 stowarzyszeń i organizacji społecznych (najwięcej w Siewierzu i Bobrownikach), 5 fundacji i 27 spółdzielni (większość z nich, 11, w Siewierzu). Poniższa tabela prezentuje szczegółowe dane:</w:t>
      </w:r>
    </w:p>
    <w:p w14:paraId="56775FB9" w14:textId="77777777" w:rsidR="004D7193" w:rsidRPr="0025171D" w:rsidRDefault="004D7193" w:rsidP="004D7193">
      <w:pPr>
        <w:jc w:val="both"/>
        <w:rPr>
          <w:rFonts w:ascii="Calibri" w:hAnsi="Calibri"/>
          <w:sz w:val="22"/>
          <w:szCs w:val="22"/>
        </w:rPr>
      </w:pPr>
    </w:p>
    <w:p w14:paraId="3CA015F9"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Sektor prywatny – liczba spółdzielni, fundacji, stowarzyszeń i organizacji społecznych </w:t>
      </w:r>
    </w:p>
    <w:tbl>
      <w:tblPr>
        <w:tblW w:w="0" w:type="auto"/>
        <w:jc w:val="center"/>
        <w:tblCellMar>
          <w:left w:w="70" w:type="dxa"/>
          <w:right w:w="70" w:type="dxa"/>
        </w:tblCellMar>
        <w:tblLook w:val="04A0" w:firstRow="1" w:lastRow="0" w:firstColumn="1" w:lastColumn="0" w:noHBand="0" w:noVBand="1"/>
      </w:tblPr>
      <w:tblGrid>
        <w:gridCol w:w="2069"/>
        <w:gridCol w:w="1105"/>
        <w:gridCol w:w="845"/>
        <w:gridCol w:w="2006"/>
      </w:tblGrid>
      <w:tr w:rsidR="004D7193" w:rsidRPr="0025171D" w14:paraId="32862F44" w14:textId="77777777" w:rsidTr="00AC28F3">
        <w:trPr>
          <w:trHeight w:val="29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477BC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Jednostka terytorialna</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07A4E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spółdzielnie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4F1EB9A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fundacje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8C44B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stowarzyszenia</w:t>
            </w:r>
          </w:p>
          <w:p w14:paraId="4D82EB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 organizacje społeczne</w:t>
            </w:r>
          </w:p>
        </w:tc>
      </w:tr>
      <w:tr w:rsidR="004D7193" w:rsidRPr="0025171D" w14:paraId="625A95C4" w14:textId="77777777" w:rsidTr="00AC28F3">
        <w:trPr>
          <w:trHeight w:val="29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D00377" w14:textId="77777777" w:rsidR="004D7193" w:rsidRPr="0025171D" w:rsidRDefault="004D7193" w:rsidP="00AC28F3">
            <w:pPr>
              <w:widowControl/>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721DC2D"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9086C0F"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332660C1" w14:textId="77777777" w:rsidR="004D7193" w:rsidRPr="0025171D" w:rsidRDefault="004D7193" w:rsidP="00AC28F3">
            <w:pPr>
              <w:widowControl/>
              <w:jc w:val="center"/>
              <w:rPr>
                <w:rFonts w:ascii="Calibri" w:eastAsia="Times New Roman" w:hAnsi="Calibri" w:cs="Arial"/>
                <w:color w:val="auto"/>
                <w:sz w:val="20"/>
                <w:szCs w:val="20"/>
                <w:lang w:bidi="ar-SA"/>
              </w:rPr>
            </w:pPr>
          </w:p>
        </w:tc>
      </w:tr>
      <w:tr w:rsidR="004D7193" w:rsidRPr="0025171D" w14:paraId="26B6541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306F3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528A51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3516D9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65E53F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r>
      <w:tr w:rsidR="004D7193" w:rsidRPr="0025171D" w14:paraId="13C724DF"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BC572B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20CEA7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32F61A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675E4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r>
      <w:tr w:rsidR="004D7193" w:rsidRPr="0025171D" w14:paraId="43C3204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9DE4B5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FFE0C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1024CD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6EF4E35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w:t>
            </w:r>
          </w:p>
        </w:tc>
      </w:tr>
      <w:tr w:rsidR="004D7193" w:rsidRPr="0025171D" w14:paraId="636718C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FB943B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716899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000000"/>
              <w:right w:val="single" w:sz="4" w:space="0" w:color="000000"/>
            </w:tcBorders>
            <w:shd w:val="clear" w:color="auto" w:fill="auto"/>
            <w:noWrap/>
            <w:vAlign w:val="bottom"/>
            <w:hideMark/>
          </w:tcPr>
          <w:p w14:paraId="54D9910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399D52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w:t>
            </w:r>
          </w:p>
        </w:tc>
      </w:tr>
      <w:tr w:rsidR="004D7193" w:rsidRPr="0025171D" w14:paraId="355DE64F"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52EC1F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6DD31C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nil"/>
              <w:right w:val="single" w:sz="4" w:space="0" w:color="000000"/>
            </w:tcBorders>
            <w:shd w:val="clear" w:color="auto" w:fill="auto"/>
            <w:noWrap/>
            <w:vAlign w:val="bottom"/>
            <w:hideMark/>
          </w:tcPr>
          <w:p w14:paraId="56EA24A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nil"/>
              <w:right w:val="single" w:sz="4" w:space="0" w:color="000000"/>
            </w:tcBorders>
            <w:shd w:val="clear" w:color="auto" w:fill="auto"/>
            <w:noWrap/>
            <w:vAlign w:val="bottom"/>
            <w:hideMark/>
          </w:tcPr>
          <w:p w14:paraId="6F8DFE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32</w:t>
            </w:r>
          </w:p>
        </w:tc>
      </w:tr>
      <w:tr w:rsidR="004D7193" w:rsidRPr="0025171D" w14:paraId="70C7E04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59413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881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9EF6D7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1464B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r>
      <w:tr w:rsidR="004D7193" w:rsidRPr="0025171D" w14:paraId="7DAAF97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EF4A5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A85484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7633730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ED0070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r>
      <w:tr w:rsidR="004D7193" w:rsidRPr="0025171D" w14:paraId="6E0A233B"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2330A36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LSR</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BFA16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43AB27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ADDE79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173</w:t>
            </w:r>
          </w:p>
        </w:tc>
      </w:tr>
    </w:tbl>
    <w:p w14:paraId="15F6820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2CE7EAB1" w14:textId="77777777" w:rsidR="00BA504E" w:rsidRDefault="00BA504E" w:rsidP="004D7193">
      <w:pPr>
        <w:pStyle w:val="Legenda"/>
        <w:rPr>
          <w:rFonts w:ascii="Calibri" w:hAnsi="Calibri"/>
        </w:rPr>
      </w:pPr>
    </w:p>
    <w:p w14:paraId="58234418" w14:textId="77777777" w:rsidR="004D7193" w:rsidRDefault="004D7193" w:rsidP="004D7193">
      <w:pPr>
        <w:pStyle w:val="Legenda"/>
        <w:rPr>
          <w:rFonts w:ascii="Calibri" w:hAnsi="Calibri"/>
        </w:rPr>
      </w:pPr>
      <w:r w:rsidRPr="0025171D">
        <w:rPr>
          <w:rFonts w:ascii="Calibri" w:hAnsi="Calibri"/>
        </w:rPr>
        <w:t>Biorąc pod uwagę podmioty gospodarki narodowej ogółem, wyszczególnić można z kolei liczbę podmiotów działających w sektorze rolniczym, przemysłowym i budowlanym. Na obszarze LGD najwięcej podmiotów lokuje się w ostatnim z wymienionych sektorów. Szczegółowe dane z roku 2013 zaprezentowane zostały w tabeli poniżej:</w:t>
      </w:r>
    </w:p>
    <w:p w14:paraId="5BF8249C" w14:textId="77777777" w:rsidR="00ED4951" w:rsidRPr="00ED4951" w:rsidRDefault="00ED4951" w:rsidP="00ED4951">
      <w:pPr>
        <w:rPr>
          <w:lang w:bidi="ar-SA"/>
        </w:rPr>
      </w:pPr>
    </w:p>
    <w:p w14:paraId="59A150FB"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 z uwzględnieniem sektora rolniczego, przemysłowego i budowlanego</w:t>
      </w:r>
    </w:p>
    <w:tbl>
      <w:tblPr>
        <w:tblW w:w="0" w:type="auto"/>
        <w:jc w:val="center"/>
        <w:tblCellMar>
          <w:left w:w="70" w:type="dxa"/>
          <w:right w:w="70" w:type="dxa"/>
        </w:tblCellMar>
        <w:tblLook w:val="04A0" w:firstRow="1" w:lastRow="0" w:firstColumn="1" w:lastColumn="0" w:noHBand="0" w:noVBand="1"/>
      </w:tblPr>
      <w:tblGrid>
        <w:gridCol w:w="1920"/>
        <w:gridCol w:w="767"/>
        <w:gridCol w:w="1204"/>
        <w:gridCol w:w="1349"/>
        <w:gridCol w:w="1183"/>
      </w:tblGrid>
      <w:tr w:rsidR="004D7193" w:rsidRPr="0025171D" w14:paraId="6837DFD2" w14:textId="77777777" w:rsidTr="00521BEF">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ACA4FF"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Jednostka terytorialna</w:t>
            </w:r>
          </w:p>
        </w:tc>
        <w:tc>
          <w:tcPr>
            <w:tcW w:w="767" w:type="dxa"/>
            <w:tcBorders>
              <w:top w:val="single" w:sz="4" w:space="0" w:color="000000"/>
              <w:left w:val="nil"/>
              <w:bottom w:val="single" w:sz="4" w:space="0" w:color="000000"/>
              <w:right w:val="nil"/>
            </w:tcBorders>
            <w:shd w:val="clear" w:color="000000" w:fill="C4D79B"/>
            <w:noWrap/>
            <w:vAlign w:val="center"/>
            <w:hideMark/>
          </w:tcPr>
          <w:p w14:paraId="26428F20"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ogółem</w:t>
            </w:r>
          </w:p>
        </w:tc>
        <w:tc>
          <w:tcPr>
            <w:tcW w:w="3736" w:type="dxa"/>
            <w:gridSpan w:val="3"/>
            <w:tcBorders>
              <w:top w:val="single" w:sz="4" w:space="0" w:color="auto"/>
              <w:left w:val="single" w:sz="4" w:space="0" w:color="auto"/>
              <w:bottom w:val="single" w:sz="4" w:space="0" w:color="auto"/>
              <w:right w:val="single" w:sz="4" w:space="0" w:color="000000"/>
            </w:tcBorders>
            <w:shd w:val="clear" w:color="000000" w:fill="C4D79B"/>
            <w:noWrap/>
            <w:vAlign w:val="bottom"/>
            <w:hideMark/>
          </w:tcPr>
          <w:p w14:paraId="627972D9"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w tym w sektorze</w:t>
            </w:r>
          </w:p>
        </w:tc>
      </w:tr>
      <w:tr w:rsidR="004D7193" w:rsidRPr="0025171D" w14:paraId="0DB950C6" w14:textId="77777777" w:rsidTr="00521BEF">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927832" w14:textId="77777777" w:rsidR="004D7193" w:rsidRPr="0025171D" w:rsidRDefault="004D7193" w:rsidP="00AC28F3">
            <w:pPr>
              <w:widowControl/>
              <w:rPr>
                <w:rFonts w:ascii="Calibri" w:eastAsia="Times New Roman" w:hAnsi="Calibri" w:cs="Arial"/>
                <w:bCs/>
                <w:color w:val="auto"/>
                <w:sz w:val="18"/>
                <w:szCs w:val="18"/>
                <w:lang w:bidi="ar-SA"/>
              </w:rPr>
            </w:pPr>
          </w:p>
        </w:tc>
        <w:tc>
          <w:tcPr>
            <w:tcW w:w="767" w:type="dxa"/>
            <w:tcBorders>
              <w:top w:val="nil"/>
              <w:left w:val="nil"/>
              <w:bottom w:val="single" w:sz="4" w:space="0" w:color="000000"/>
              <w:right w:val="nil"/>
            </w:tcBorders>
            <w:shd w:val="clear" w:color="000000" w:fill="C4D79B"/>
            <w:noWrap/>
            <w:vAlign w:val="center"/>
            <w:hideMark/>
          </w:tcPr>
          <w:p w14:paraId="0819E824"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2013</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64EB559D"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rolniczym</w:t>
            </w:r>
          </w:p>
        </w:tc>
        <w:tc>
          <w:tcPr>
            <w:tcW w:w="1349" w:type="dxa"/>
            <w:tcBorders>
              <w:top w:val="nil"/>
              <w:left w:val="nil"/>
              <w:bottom w:val="single" w:sz="4" w:space="0" w:color="auto"/>
              <w:right w:val="single" w:sz="4" w:space="0" w:color="auto"/>
            </w:tcBorders>
            <w:shd w:val="clear" w:color="000000" w:fill="C4D79B"/>
            <w:noWrap/>
            <w:vAlign w:val="bottom"/>
            <w:hideMark/>
          </w:tcPr>
          <w:p w14:paraId="33404C2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przemysłowym</w:t>
            </w:r>
          </w:p>
        </w:tc>
        <w:tc>
          <w:tcPr>
            <w:tcW w:w="0" w:type="auto"/>
            <w:tcBorders>
              <w:top w:val="nil"/>
              <w:left w:val="nil"/>
              <w:bottom w:val="single" w:sz="4" w:space="0" w:color="auto"/>
              <w:right w:val="single" w:sz="4" w:space="0" w:color="auto"/>
            </w:tcBorders>
            <w:shd w:val="clear" w:color="000000" w:fill="C4D79B"/>
            <w:noWrap/>
            <w:vAlign w:val="bottom"/>
            <w:hideMark/>
          </w:tcPr>
          <w:p w14:paraId="44B5CE5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budowlanym</w:t>
            </w:r>
          </w:p>
        </w:tc>
      </w:tr>
      <w:tr w:rsidR="004D7193" w:rsidRPr="0025171D" w14:paraId="71A02CAD"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5C70C2"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Bobrowniki</w:t>
            </w:r>
          </w:p>
        </w:tc>
        <w:tc>
          <w:tcPr>
            <w:tcW w:w="767" w:type="dxa"/>
            <w:tcBorders>
              <w:top w:val="nil"/>
              <w:left w:val="nil"/>
              <w:bottom w:val="single" w:sz="4" w:space="0" w:color="000000"/>
              <w:right w:val="single" w:sz="4" w:space="0" w:color="000000"/>
            </w:tcBorders>
            <w:shd w:val="clear" w:color="auto" w:fill="auto"/>
            <w:noWrap/>
            <w:vAlign w:val="bottom"/>
            <w:hideMark/>
          </w:tcPr>
          <w:p w14:paraId="0A5E782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1124</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5333F8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14</w:t>
            </w:r>
          </w:p>
        </w:tc>
        <w:tc>
          <w:tcPr>
            <w:tcW w:w="1349" w:type="dxa"/>
            <w:tcBorders>
              <w:top w:val="nil"/>
              <w:left w:val="nil"/>
              <w:bottom w:val="single" w:sz="4" w:space="0" w:color="auto"/>
              <w:right w:val="single" w:sz="4" w:space="0" w:color="auto"/>
            </w:tcBorders>
            <w:shd w:val="clear" w:color="auto" w:fill="auto"/>
            <w:noWrap/>
            <w:vAlign w:val="bottom"/>
            <w:hideMark/>
          </w:tcPr>
          <w:p w14:paraId="7A1A4C4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5DED3F3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135</w:t>
            </w:r>
          </w:p>
        </w:tc>
      </w:tr>
      <w:tr w:rsidR="004D7193" w:rsidRPr="0025171D" w14:paraId="2820FD3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8DECC0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Mierzęcice</w:t>
            </w:r>
          </w:p>
        </w:tc>
        <w:tc>
          <w:tcPr>
            <w:tcW w:w="767" w:type="dxa"/>
            <w:tcBorders>
              <w:top w:val="nil"/>
              <w:left w:val="nil"/>
              <w:bottom w:val="single" w:sz="4" w:space="0" w:color="000000"/>
              <w:right w:val="single" w:sz="4" w:space="0" w:color="000000"/>
            </w:tcBorders>
            <w:shd w:val="clear" w:color="auto" w:fill="auto"/>
            <w:noWrap/>
            <w:vAlign w:val="bottom"/>
            <w:hideMark/>
          </w:tcPr>
          <w:p w14:paraId="0646FB7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665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C290D64"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7DF3B26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61</w:t>
            </w:r>
          </w:p>
        </w:tc>
        <w:tc>
          <w:tcPr>
            <w:tcW w:w="0" w:type="auto"/>
            <w:tcBorders>
              <w:top w:val="nil"/>
              <w:left w:val="nil"/>
              <w:bottom w:val="single" w:sz="4" w:space="0" w:color="auto"/>
              <w:right w:val="single" w:sz="4" w:space="0" w:color="auto"/>
            </w:tcBorders>
            <w:shd w:val="clear" w:color="auto" w:fill="auto"/>
            <w:noWrap/>
            <w:vAlign w:val="bottom"/>
            <w:hideMark/>
          </w:tcPr>
          <w:p w14:paraId="090F39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82</w:t>
            </w:r>
          </w:p>
        </w:tc>
      </w:tr>
      <w:tr w:rsidR="004D7193" w:rsidRPr="0025171D" w14:paraId="20A96887"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49E288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Ożarowice</w:t>
            </w:r>
          </w:p>
        </w:tc>
        <w:tc>
          <w:tcPr>
            <w:tcW w:w="767" w:type="dxa"/>
            <w:tcBorders>
              <w:top w:val="nil"/>
              <w:left w:val="nil"/>
              <w:bottom w:val="single" w:sz="4" w:space="0" w:color="000000"/>
              <w:right w:val="single" w:sz="4" w:space="0" w:color="000000"/>
            </w:tcBorders>
            <w:shd w:val="clear" w:color="auto" w:fill="auto"/>
            <w:noWrap/>
            <w:vAlign w:val="bottom"/>
            <w:hideMark/>
          </w:tcPr>
          <w:p w14:paraId="12849F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645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4E1116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10</w:t>
            </w:r>
          </w:p>
        </w:tc>
        <w:tc>
          <w:tcPr>
            <w:tcW w:w="1349" w:type="dxa"/>
            <w:tcBorders>
              <w:top w:val="nil"/>
              <w:left w:val="nil"/>
              <w:bottom w:val="single" w:sz="4" w:space="0" w:color="auto"/>
              <w:right w:val="single" w:sz="4" w:space="0" w:color="auto"/>
            </w:tcBorders>
            <w:shd w:val="clear" w:color="auto" w:fill="auto"/>
            <w:noWrap/>
            <w:vAlign w:val="bottom"/>
            <w:hideMark/>
          </w:tcPr>
          <w:p w14:paraId="4965D65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44</w:t>
            </w:r>
          </w:p>
        </w:tc>
        <w:tc>
          <w:tcPr>
            <w:tcW w:w="0" w:type="auto"/>
            <w:tcBorders>
              <w:top w:val="nil"/>
              <w:left w:val="nil"/>
              <w:bottom w:val="single" w:sz="4" w:space="0" w:color="auto"/>
              <w:right w:val="single" w:sz="4" w:space="0" w:color="auto"/>
            </w:tcBorders>
            <w:shd w:val="clear" w:color="auto" w:fill="auto"/>
            <w:noWrap/>
            <w:vAlign w:val="bottom"/>
            <w:hideMark/>
          </w:tcPr>
          <w:p w14:paraId="62DBAD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66</w:t>
            </w:r>
          </w:p>
        </w:tc>
      </w:tr>
      <w:tr w:rsidR="004D7193" w:rsidRPr="0025171D" w14:paraId="4ECA9CBF"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1BBED7"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Psary</w:t>
            </w:r>
          </w:p>
        </w:tc>
        <w:tc>
          <w:tcPr>
            <w:tcW w:w="767" w:type="dxa"/>
            <w:tcBorders>
              <w:top w:val="nil"/>
              <w:left w:val="nil"/>
              <w:bottom w:val="single" w:sz="4" w:space="0" w:color="000000"/>
              <w:right w:val="single" w:sz="4" w:space="0" w:color="000000"/>
            </w:tcBorders>
            <w:shd w:val="clear" w:color="auto" w:fill="auto"/>
            <w:noWrap/>
            <w:vAlign w:val="bottom"/>
            <w:hideMark/>
          </w:tcPr>
          <w:p w14:paraId="2974EFA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1206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619F62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23</w:t>
            </w:r>
          </w:p>
        </w:tc>
        <w:tc>
          <w:tcPr>
            <w:tcW w:w="1349" w:type="dxa"/>
            <w:tcBorders>
              <w:top w:val="nil"/>
              <w:left w:val="nil"/>
              <w:bottom w:val="single" w:sz="4" w:space="0" w:color="auto"/>
              <w:right w:val="single" w:sz="4" w:space="0" w:color="auto"/>
            </w:tcBorders>
            <w:shd w:val="clear" w:color="auto" w:fill="auto"/>
            <w:noWrap/>
            <w:vAlign w:val="bottom"/>
            <w:hideMark/>
          </w:tcPr>
          <w:p w14:paraId="2D057AB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127</w:t>
            </w:r>
          </w:p>
        </w:tc>
        <w:tc>
          <w:tcPr>
            <w:tcW w:w="0" w:type="auto"/>
            <w:tcBorders>
              <w:top w:val="nil"/>
              <w:left w:val="nil"/>
              <w:bottom w:val="single" w:sz="4" w:space="0" w:color="auto"/>
              <w:right w:val="single" w:sz="4" w:space="0" w:color="auto"/>
            </w:tcBorders>
            <w:shd w:val="clear" w:color="auto" w:fill="auto"/>
            <w:noWrap/>
            <w:vAlign w:val="bottom"/>
            <w:hideMark/>
          </w:tcPr>
          <w:p w14:paraId="4641363D"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137</w:t>
            </w:r>
          </w:p>
        </w:tc>
      </w:tr>
      <w:tr w:rsidR="004D7193" w:rsidRPr="0025171D" w14:paraId="33B89993" w14:textId="77777777" w:rsidTr="00521BEF">
        <w:trPr>
          <w:trHeight w:val="300"/>
          <w:jc w:val="center"/>
        </w:trPr>
        <w:tc>
          <w:tcPr>
            <w:tcW w:w="0" w:type="auto"/>
            <w:tcBorders>
              <w:top w:val="nil"/>
              <w:left w:val="single" w:sz="4" w:space="0" w:color="000000"/>
              <w:bottom w:val="nil"/>
              <w:right w:val="single" w:sz="4" w:space="0" w:color="000000"/>
            </w:tcBorders>
            <w:shd w:val="clear" w:color="auto" w:fill="auto"/>
            <w:vAlign w:val="center"/>
            <w:hideMark/>
          </w:tcPr>
          <w:p w14:paraId="4DEC3C6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Siewierz</w:t>
            </w:r>
          </w:p>
        </w:tc>
        <w:tc>
          <w:tcPr>
            <w:tcW w:w="767" w:type="dxa"/>
            <w:tcBorders>
              <w:top w:val="nil"/>
              <w:left w:val="nil"/>
              <w:bottom w:val="nil"/>
              <w:right w:val="single" w:sz="4" w:space="0" w:color="000000"/>
            </w:tcBorders>
            <w:shd w:val="clear" w:color="auto" w:fill="auto"/>
            <w:noWrap/>
            <w:vAlign w:val="bottom"/>
            <w:hideMark/>
          </w:tcPr>
          <w:p w14:paraId="7AD52BC7"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1348</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5EFD69A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49</w:t>
            </w:r>
          </w:p>
        </w:tc>
        <w:tc>
          <w:tcPr>
            <w:tcW w:w="1349" w:type="dxa"/>
            <w:tcBorders>
              <w:top w:val="nil"/>
              <w:left w:val="nil"/>
              <w:bottom w:val="single" w:sz="4" w:space="0" w:color="auto"/>
              <w:right w:val="single" w:sz="4" w:space="0" w:color="auto"/>
            </w:tcBorders>
            <w:shd w:val="clear" w:color="auto" w:fill="auto"/>
            <w:noWrap/>
            <w:vAlign w:val="bottom"/>
            <w:hideMark/>
          </w:tcPr>
          <w:p w14:paraId="3ACA148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181</w:t>
            </w:r>
          </w:p>
        </w:tc>
        <w:tc>
          <w:tcPr>
            <w:tcW w:w="0" w:type="auto"/>
            <w:tcBorders>
              <w:top w:val="nil"/>
              <w:left w:val="nil"/>
              <w:bottom w:val="single" w:sz="4" w:space="0" w:color="auto"/>
              <w:right w:val="single" w:sz="4" w:space="0" w:color="auto"/>
            </w:tcBorders>
            <w:shd w:val="clear" w:color="auto" w:fill="auto"/>
            <w:noWrap/>
            <w:vAlign w:val="bottom"/>
            <w:hideMark/>
          </w:tcPr>
          <w:p w14:paraId="7582BDC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114</w:t>
            </w:r>
          </w:p>
        </w:tc>
      </w:tr>
      <w:tr w:rsidR="004D7193" w:rsidRPr="0025171D" w14:paraId="15F05846" w14:textId="77777777" w:rsidTr="00521BEF">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E85B1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Świerklaniec</w:t>
            </w:r>
          </w:p>
        </w:tc>
        <w:tc>
          <w:tcPr>
            <w:tcW w:w="767" w:type="dxa"/>
            <w:tcBorders>
              <w:top w:val="single" w:sz="4" w:space="0" w:color="000000"/>
              <w:left w:val="nil"/>
              <w:bottom w:val="single" w:sz="4" w:space="0" w:color="000000"/>
              <w:right w:val="single" w:sz="4" w:space="0" w:color="000000"/>
            </w:tcBorders>
            <w:shd w:val="clear" w:color="auto" w:fill="auto"/>
            <w:noWrap/>
            <w:vAlign w:val="bottom"/>
            <w:hideMark/>
          </w:tcPr>
          <w:p w14:paraId="2BFC690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1366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D556D23"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2148916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170</w:t>
            </w:r>
          </w:p>
        </w:tc>
        <w:tc>
          <w:tcPr>
            <w:tcW w:w="0" w:type="auto"/>
            <w:tcBorders>
              <w:top w:val="nil"/>
              <w:left w:val="nil"/>
              <w:bottom w:val="single" w:sz="4" w:space="0" w:color="auto"/>
              <w:right w:val="single" w:sz="4" w:space="0" w:color="auto"/>
            </w:tcBorders>
            <w:shd w:val="clear" w:color="auto" w:fill="auto"/>
            <w:noWrap/>
            <w:vAlign w:val="bottom"/>
            <w:hideMark/>
          </w:tcPr>
          <w:p w14:paraId="77FF3DBC"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175</w:t>
            </w:r>
          </w:p>
        </w:tc>
      </w:tr>
      <w:tr w:rsidR="004D7193" w:rsidRPr="0025171D" w14:paraId="4B432776"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0773C63"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Woźniki</w:t>
            </w:r>
          </w:p>
        </w:tc>
        <w:tc>
          <w:tcPr>
            <w:tcW w:w="767" w:type="dxa"/>
            <w:tcBorders>
              <w:top w:val="nil"/>
              <w:left w:val="nil"/>
              <w:bottom w:val="single" w:sz="4" w:space="0" w:color="000000"/>
              <w:right w:val="single" w:sz="4" w:space="0" w:color="000000"/>
            </w:tcBorders>
            <w:shd w:val="clear" w:color="auto" w:fill="auto"/>
            <w:noWrap/>
            <w:vAlign w:val="bottom"/>
            <w:hideMark/>
          </w:tcPr>
          <w:p w14:paraId="39547C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750</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79327E9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41</w:t>
            </w:r>
          </w:p>
        </w:tc>
        <w:tc>
          <w:tcPr>
            <w:tcW w:w="1349" w:type="dxa"/>
            <w:tcBorders>
              <w:top w:val="nil"/>
              <w:left w:val="nil"/>
              <w:bottom w:val="single" w:sz="4" w:space="0" w:color="auto"/>
              <w:right w:val="single" w:sz="4" w:space="0" w:color="auto"/>
            </w:tcBorders>
            <w:shd w:val="clear" w:color="auto" w:fill="auto"/>
            <w:noWrap/>
            <w:vAlign w:val="bottom"/>
            <w:hideMark/>
          </w:tcPr>
          <w:p w14:paraId="212FBC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126</w:t>
            </w:r>
          </w:p>
        </w:tc>
        <w:tc>
          <w:tcPr>
            <w:tcW w:w="0" w:type="auto"/>
            <w:tcBorders>
              <w:top w:val="nil"/>
              <w:left w:val="nil"/>
              <w:bottom w:val="single" w:sz="4" w:space="0" w:color="auto"/>
              <w:right w:val="single" w:sz="4" w:space="0" w:color="auto"/>
            </w:tcBorders>
            <w:shd w:val="clear" w:color="auto" w:fill="auto"/>
            <w:noWrap/>
            <w:vAlign w:val="bottom"/>
            <w:hideMark/>
          </w:tcPr>
          <w:p w14:paraId="3F6CC80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121</w:t>
            </w:r>
          </w:p>
        </w:tc>
      </w:tr>
      <w:tr w:rsidR="004D7193" w:rsidRPr="0025171D" w14:paraId="68860B7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6A4DAF0F"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Łącznie na obszarze LGD</w:t>
            </w:r>
          </w:p>
        </w:tc>
        <w:tc>
          <w:tcPr>
            <w:tcW w:w="767" w:type="dxa"/>
            <w:tcBorders>
              <w:top w:val="nil"/>
              <w:left w:val="nil"/>
              <w:bottom w:val="single" w:sz="4" w:space="0" w:color="000000"/>
              <w:right w:val="single" w:sz="4" w:space="0" w:color="000000"/>
            </w:tcBorders>
            <w:shd w:val="clear" w:color="000000" w:fill="C4D79B"/>
            <w:noWrap/>
            <w:vAlign w:val="bottom"/>
            <w:hideMark/>
          </w:tcPr>
          <w:p w14:paraId="4141C07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7104</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1280A1C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169</w:t>
            </w:r>
          </w:p>
        </w:tc>
        <w:tc>
          <w:tcPr>
            <w:tcW w:w="1349" w:type="dxa"/>
            <w:tcBorders>
              <w:top w:val="nil"/>
              <w:left w:val="nil"/>
              <w:bottom w:val="single" w:sz="4" w:space="0" w:color="auto"/>
              <w:right w:val="single" w:sz="4" w:space="0" w:color="auto"/>
            </w:tcBorders>
            <w:shd w:val="clear" w:color="000000" w:fill="C4D79B"/>
            <w:noWrap/>
            <w:vAlign w:val="bottom"/>
            <w:hideMark/>
          </w:tcPr>
          <w:p w14:paraId="6BCAB99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720</w:t>
            </w:r>
          </w:p>
        </w:tc>
        <w:tc>
          <w:tcPr>
            <w:tcW w:w="0" w:type="auto"/>
            <w:tcBorders>
              <w:top w:val="nil"/>
              <w:left w:val="nil"/>
              <w:bottom w:val="single" w:sz="4" w:space="0" w:color="auto"/>
              <w:right w:val="single" w:sz="4" w:space="0" w:color="auto"/>
            </w:tcBorders>
            <w:shd w:val="clear" w:color="000000" w:fill="C4D79B"/>
            <w:noWrap/>
            <w:vAlign w:val="bottom"/>
            <w:hideMark/>
          </w:tcPr>
          <w:p w14:paraId="5B3DAF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830</w:t>
            </w:r>
          </w:p>
        </w:tc>
      </w:tr>
    </w:tbl>
    <w:p w14:paraId="7971FB3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na podstawie: Statystyczne Vademecum Samorządowca 2014 </w:t>
      </w:r>
    </w:p>
    <w:p w14:paraId="24BF4EEA" w14:textId="77777777" w:rsidR="004D7193" w:rsidRPr="0025171D" w:rsidRDefault="004D7193" w:rsidP="004D7193">
      <w:pPr>
        <w:jc w:val="both"/>
        <w:rPr>
          <w:rFonts w:ascii="Calibri" w:hAnsi="Calibri"/>
          <w:sz w:val="22"/>
          <w:szCs w:val="22"/>
        </w:rPr>
      </w:pPr>
    </w:p>
    <w:p w14:paraId="5A432A11" w14:textId="77777777" w:rsidR="004D7193" w:rsidRPr="0025171D" w:rsidRDefault="004D7193" w:rsidP="004D7193">
      <w:pPr>
        <w:pStyle w:val="Legenda"/>
        <w:rPr>
          <w:rFonts w:ascii="Calibri" w:hAnsi="Calibri"/>
        </w:rPr>
      </w:pPr>
      <w:r w:rsidRPr="0025171D">
        <w:rPr>
          <w:rFonts w:ascii="Calibri" w:hAnsi="Calibri"/>
        </w:rPr>
        <w:t>Uszczegółowienia wymaga również samo rolnictwo i rynek rolny.  99,9% gospodarstw rolnych ogółem (tabela poniżej), stanową gospodarstwa indywidualne (7998). Działalność rolniczą prowadzi z kolei 3915 gospodarstw na obszarze LGD.</w:t>
      </w:r>
    </w:p>
    <w:p w14:paraId="5DB1BDD1" w14:textId="77777777" w:rsidR="004D7193" w:rsidRPr="0025171D" w:rsidRDefault="004D7193" w:rsidP="004D7193">
      <w:pPr>
        <w:rPr>
          <w:rFonts w:ascii="Calibri" w:hAnsi="Calibri"/>
          <w:sz w:val="20"/>
          <w:szCs w:val="20"/>
        </w:rPr>
      </w:pPr>
      <w:r w:rsidRPr="0025171D">
        <w:rPr>
          <w:rFonts w:ascii="Calibri" w:hAnsi="Calibri"/>
          <w:i/>
          <w:sz w:val="20"/>
          <w:szCs w:val="20"/>
        </w:rPr>
        <w:t>Tabela: Liczba gospodarstw rolnych na obszarze LGD</w:t>
      </w:r>
    </w:p>
    <w:tbl>
      <w:tblPr>
        <w:tblW w:w="0" w:type="auto"/>
        <w:jc w:val="center"/>
        <w:tblCellMar>
          <w:left w:w="70" w:type="dxa"/>
          <w:right w:w="70" w:type="dxa"/>
        </w:tblCellMar>
        <w:tblLook w:val="04A0" w:firstRow="1" w:lastRow="0" w:firstColumn="1" w:lastColumn="0" w:noHBand="0" w:noVBand="1"/>
      </w:tblPr>
      <w:tblGrid>
        <w:gridCol w:w="2118"/>
        <w:gridCol w:w="2413"/>
      </w:tblGrid>
      <w:tr w:rsidR="004D7193" w:rsidRPr="0025171D" w14:paraId="60F3CEAE"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6CBED7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862CA3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w:t>
            </w:r>
          </w:p>
        </w:tc>
      </w:tr>
      <w:tr w:rsidR="004D7193" w:rsidRPr="0025171D" w14:paraId="0D5A1D96"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4CE658"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152D7E7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r>
      <w:tr w:rsidR="004D7193" w:rsidRPr="0025171D" w14:paraId="4BA52CF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52DC25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578606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1638</w:t>
            </w:r>
          </w:p>
        </w:tc>
      </w:tr>
      <w:tr w:rsidR="004D7193" w:rsidRPr="0025171D" w14:paraId="1C54326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ABB2D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19C4574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1262</w:t>
            </w:r>
          </w:p>
        </w:tc>
      </w:tr>
      <w:tr w:rsidR="004D7193" w:rsidRPr="0025171D" w14:paraId="2D8C87A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51D7DF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775641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778</w:t>
            </w:r>
          </w:p>
        </w:tc>
      </w:tr>
      <w:tr w:rsidR="004D7193" w:rsidRPr="0025171D" w14:paraId="0439756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33D540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62CD97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1620</w:t>
            </w:r>
          </w:p>
        </w:tc>
      </w:tr>
      <w:tr w:rsidR="004D7193" w:rsidRPr="0025171D" w14:paraId="71C10746"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B5A870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000000"/>
              <w:right w:val="single" w:sz="4" w:space="0" w:color="000000"/>
            </w:tcBorders>
            <w:shd w:val="clear" w:color="auto" w:fill="auto"/>
            <w:noWrap/>
            <w:vAlign w:val="bottom"/>
            <w:hideMark/>
          </w:tcPr>
          <w:p w14:paraId="4AF9F1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1868</w:t>
            </w:r>
          </w:p>
        </w:tc>
      </w:tr>
      <w:tr w:rsidR="004D7193" w:rsidRPr="0025171D" w14:paraId="111FE54E"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540EDA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000000"/>
              <w:right w:val="single" w:sz="4" w:space="0" w:color="000000"/>
            </w:tcBorders>
            <w:shd w:val="clear" w:color="auto" w:fill="auto"/>
            <w:noWrap/>
            <w:vAlign w:val="bottom"/>
            <w:hideMark/>
          </w:tcPr>
          <w:p w14:paraId="76EA2F2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60637FD0"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AC97D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 xml:space="preserve">Woźniki </w:t>
            </w:r>
          </w:p>
        </w:tc>
        <w:tc>
          <w:tcPr>
            <w:tcW w:w="0" w:type="auto"/>
            <w:tcBorders>
              <w:top w:val="nil"/>
              <w:left w:val="nil"/>
              <w:bottom w:val="nil"/>
              <w:right w:val="single" w:sz="4" w:space="0" w:color="000000"/>
            </w:tcBorders>
            <w:shd w:val="clear" w:color="auto" w:fill="auto"/>
            <w:noWrap/>
            <w:vAlign w:val="bottom"/>
            <w:hideMark/>
          </w:tcPr>
          <w:p w14:paraId="6B48BC0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781</w:t>
            </w:r>
          </w:p>
        </w:tc>
      </w:tr>
      <w:tr w:rsidR="004D7193" w:rsidRPr="0025171D" w14:paraId="510B57B7" w14:textId="77777777" w:rsidTr="00AC28F3">
        <w:trPr>
          <w:trHeight w:val="28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bottom"/>
            <w:hideMark/>
          </w:tcPr>
          <w:p w14:paraId="642B2B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73E032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r>
    </w:tbl>
    <w:p w14:paraId="3B30E6F1" w14:textId="77777777" w:rsidR="004D7193" w:rsidRPr="0025171D" w:rsidRDefault="004D7193" w:rsidP="004D7193">
      <w:pPr>
        <w:pStyle w:val="Legenda"/>
        <w:rPr>
          <w:rFonts w:ascii="Calibri" w:hAnsi="Calibri"/>
          <w:i/>
          <w:sz w:val="20"/>
        </w:rPr>
      </w:pPr>
      <w:r w:rsidRPr="0025171D">
        <w:rPr>
          <w:rFonts w:ascii="Calibri" w:hAnsi="Calibri"/>
          <w:i/>
          <w:sz w:val="20"/>
        </w:rPr>
        <w:t>Opracowanie na podstawie Banku Danych Lokalnych (Powszechny Spis Rolny 2010)</w:t>
      </w:r>
    </w:p>
    <w:p w14:paraId="5E186EC3" w14:textId="77777777" w:rsidR="00CA2443" w:rsidRPr="0025171D" w:rsidRDefault="00CA2443" w:rsidP="004D7193">
      <w:pPr>
        <w:pStyle w:val="Legenda"/>
        <w:rPr>
          <w:rFonts w:ascii="Calibri" w:hAnsi="Calibri"/>
        </w:rPr>
      </w:pPr>
    </w:p>
    <w:p w14:paraId="6A5E060E" w14:textId="77777777" w:rsidR="005D0BBB" w:rsidRDefault="004D7193" w:rsidP="005D0BBB">
      <w:pPr>
        <w:pStyle w:val="Legenda"/>
        <w:rPr>
          <w:rFonts w:ascii="Calibri" w:hAnsi="Calibri"/>
        </w:rPr>
      </w:pPr>
      <w:r w:rsidRPr="0025171D">
        <w:rPr>
          <w:rFonts w:ascii="Calibri" w:hAnsi="Calibri"/>
        </w:rPr>
        <w:t>48,8% stanowią gospodarstwa do 1 ha włącznie, a 51,2% – te powyżej 1 hektara. Łącznie liczbę  gospodarstw rolnych na obszarze LGD w zależności od ich wielkości przedstawia poniższa tabela:</w:t>
      </w:r>
    </w:p>
    <w:p w14:paraId="341B3169" w14:textId="77777777" w:rsidR="00ED4951" w:rsidRPr="00ED4951" w:rsidRDefault="00ED4951" w:rsidP="00ED4951">
      <w:pPr>
        <w:rPr>
          <w:lang w:bidi="ar-SA"/>
        </w:rPr>
      </w:pPr>
    </w:p>
    <w:p w14:paraId="12435952" w14:textId="77777777" w:rsidR="004D7193" w:rsidRPr="0025171D" w:rsidRDefault="004D7193" w:rsidP="004D7193">
      <w:pPr>
        <w:rPr>
          <w:rFonts w:ascii="Calibri" w:hAnsi="Calibri"/>
          <w:sz w:val="20"/>
          <w:szCs w:val="20"/>
        </w:rPr>
      </w:pPr>
      <w:r w:rsidRPr="0025171D">
        <w:rPr>
          <w:rFonts w:ascii="Calibri" w:hAnsi="Calibri"/>
          <w:i/>
          <w:sz w:val="20"/>
          <w:szCs w:val="20"/>
        </w:rPr>
        <w:t>Tabela: Wielkość gospodarstw rolnych działających na obszarze LGD</w:t>
      </w:r>
    </w:p>
    <w:tbl>
      <w:tblPr>
        <w:tblW w:w="9139" w:type="dxa"/>
        <w:jc w:val="center"/>
        <w:tblCellMar>
          <w:left w:w="70" w:type="dxa"/>
          <w:right w:w="70" w:type="dxa"/>
        </w:tblCellMar>
        <w:tblLook w:val="04A0" w:firstRow="1" w:lastRow="0" w:firstColumn="1" w:lastColumn="0" w:noHBand="0" w:noVBand="1"/>
      </w:tblPr>
      <w:tblGrid>
        <w:gridCol w:w="2174"/>
        <w:gridCol w:w="830"/>
        <w:gridCol w:w="601"/>
        <w:gridCol w:w="601"/>
        <w:gridCol w:w="601"/>
        <w:gridCol w:w="601"/>
        <w:gridCol w:w="601"/>
        <w:gridCol w:w="490"/>
        <w:gridCol w:w="490"/>
        <w:gridCol w:w="436"/>
        <w:gridCol w:w="499"/>
        <w:gridCol w:w="751"/>
        <w:gridCol w:w="457"/>
        <w:gridCol w:w="7"/>
      </w:tblGrid>
      <w:tr w:rsidR="004D7193" w:rsidRPr="0025171D" w14:paraId="1312A05E" w14:textId="77777777" w:rsidTr="00360606">
        <w:trPr>
          <w:trHeight w:val="242"/>
          <w:jc w:val="center"/>
        </w:trPr>
        <w:tc>
          <w:tcPr>
            <w:tcW w:w="0" w:type="auto"/>
            <w:vMerge w:val="restart"/>
            <w:tcBorders>
              <w:top w:val="single" w:sz="4" w:space="0" w:color="auto"/>
              <w:left w:val="single" w:sz="4" w:space="0" w:color="auto"/>
              <w:bottom w:val="nil"/>
              <w:right w:val="single" w:sz="4" w:space="0" w:color="auto"/>
            </w:tcBorders>
            <w:shd w:val="clear" w:color="000000" w:fill="C4D79B"/>
            <w:vAlign w:val="center"/>
            <w:hideMark/>
          </w:tcPr>
          <w:p w14:paraId="3CC65F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6824" w:type="dxa"/>
            <w:gridSpan w:val="13"/>
            <w:tcBorders>
              <w:top w:val="single" w:sz="4" w:space="0" w:color="auto"/>
              <w:left w:val="nil"/>
              <w:bottom w:val="single" w:sz="4" w:space="0" w:color="auto"/>
              <w:right w:val="single" w:sz="4" w:space="0" w:color="000000"/>
            </w:tcBorders>
            <w:shd w:val="clear" w:color="000000" w:fill="C4D79B"/>
            <w:noWrap/>
            <w:vAlign w:val="center"/>
            <w:hideMark/>
          </w:tcPr>
          <w:p w14:paraId="2159F4D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 w 2010 roku</w:t>
            </w:r>
          </w:p>
        </w:tc>
      </w:tr>
      <w:tr w:rsidR="004D7193" w:rsidRPr="0025171D" w14:paraId="4CD7E5B4" w14:textId="77777777" w:rsidTr="00360606">
        <w:trPr>
          <w:gridAfter w:val="1"/>
          <w:wAfter w:w="7" w:type="dxa"/>
          <w:cantSplit/>
          <w:trHeight w:val="1077"/>
          <w:jc w:val="center"/>
        </w:trPr>
        <w:tc>
          <w:tcPr>
            <w:tcW w:w="0" w:type="auto"/>
            <w:vMerge/>
            <w:tcBorders>
              <w:top w:val="single" w:sz="4" w:space="0" w:color="auto"/>
              <w:left w:val="single" w:sz="4" w:space="0" w:color="auto"/>
              <w:bottom w:val="nil"/>
              <w:right w:val="single" w:sz="4" w:space="0" w:color="auto"/>
            </w:tcBorders>
            <w:vAlign w:val="center"/>
            <w:hideMark/>
          </w:tcPr>
          <w:p w14:paraId="4C9EFBD5"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nil"/>
              <w:right w:val="single" w:sz="4" w:space="0" w:color="auto"/>
            </w:tcBorders>
            <w:shd w:val="clear" w:color="000000" w:fill="C4D79B"/>
            <w:vAlign w:val="center"/>
            <w:hideMark/>
          </w:tcPr>
          <w:p w14:paraId="0A2FF16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tcBorders>
              <w:top w:val="nil"/>
              <w:left w:val="nil"/>
              <w:bottom w:val="nil"/>
              <w:right w:val="single" w:sz="4" w:space="0" w:color="auto"/>
            </w:tcBorders>
            <w:shd w:val="clear" w:color="000000" w:fill="C4D79B"/>
            <w:textDirection w:val="btLr"/>
            <w:vAlign w:val="center"/>
            <w:hideMark/>
          </w:tcPr>
          <w:p w14:paraId="6C4B9EED"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do 1 ha włącznie</w:t>
            </w:r>
          </w:p>
        </w:tc>
        <w:tc>
          <w:tcPr>
            <w:tcW w:w="0" w:type="auto"/>
            <w:tcBorders>
              <w:top w:val="nil"/>
              <w:left w:val="nil"/>
              <w:bottom w:val="nil"/>
              <w:right w:val="single" w:sz="4" w:space="0" w:color="auto"/>
            </w:tcBorders>
            <w:shd w:val="clear" w:color="000000" w:fill="C4D79B"/>
            <w:textDirection w:val="btLr"/>
            <w:vAlign w:val="center"/>
            <w:hideMark/>
          </w:tcPr>
          <w:p w14:paraId="2C1CED0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powyżej 1 ha razem</w:t>
            </w:r>
          </w:p>
        </w:tc>
        <w:tc>
          <w:tcPr>
            <w:tcW w:w="0" w:type="auto"/>
            <w:tcBorders>
              <w:top w:val="nil"/>
              <w:left w:val="nil"/>
              <w:bottom w:val="nil"/>
              <w:right w:val="single" w:sz="4" w:space="0" w:color="auto"/>
            </w:tcBorders>
            <w:shd w:val="clear" w:color="000000" w:fill="C4D79B"/>
            <w:textDirection w:val="btLr"/>
            <w:vAlign w:val="center"/>
            <w:hideMark/>
          </w:tcPr>
          <w:p w14:paraId="6CBCD91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1 - 5 ha</w:t>
            </w:r>
          </w:p>
        </w:tc>
        <w:tc>
          <w:tcPr>
            <w:tcW w:w="0" w:type="auto"/>
            <w:tcBorders>
              <w:top w:val="nil"/>
              <w:left w:val="nil"/>
              <w:bottom w:val="nil"/>
              <w:right w:val="single" w:sz="4" w:space="0" w:color="auto"/>
            </w:tcBorders>
            <w:shd w:val="clear" w:color="000000" w:fill="C4D79B"/>
            <w:textDirection w:val="btLr"/>
            <w:vAlign w:val="center"/>
            <w:hideMark/>
          </w:tcPr>
          <w:p w14:paraId="23E0204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1 - 10 ha</w:t>
            </w:r>
          </w:p>
        </w:tc>
        <w:tc>
          <w:tcPr>
            <w:tcW w:w="0" w:type="auto"/>
            <w:tcBorders>
              <w:top w:val="nil"/>
              <w:left w:val="nil"/>
              <w:bottom w:val="nil"/>
              <w:right w:val="single" w:sz="4" w:space="0" w:color="auto"/>
            </w:tcBorders>
            <w:shd w:val="clear" w:color="000000" w:fill="C4D79B"/>
            <w:textDirection w:val="btLr"/>
            <w:vAlign w:val="center"/>
            <w:hideMark/>
          </w:tcPr>
          <w:p w14:paraId="6842A871"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1 - 15 ha</w:t>
            </w:r>
          </w:p>
        </w:tc>
        <w:tc>
          <w:tcPr>
            <w:tcW w:w="0" w:type="auto"/>
            <w:tcBorders>
              <w:top w:val="nil"/>
              <w:left w:val="nil"/>
              <w:bottom w:val="nil"/>
              <w:right w:val="single" w:sz="4" w:space="0" w:color="auto"/>
            </w:tcBorders>
            <w:shd w:val="clear" w:color="000000" w:fill="C4D79B"/>
            <w:textDirection w:val="btLr"/>
            <w:vAlign w:val="center"/>
            <w:hideMark/>
          </w:tcPr>
          <w:p w14:paraId="6044EBCA"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5 - 10 ha</w:t>
            </w:r>
          </w:p>
        </w:tc>
        <w:tc>
          <w:tcPr>
            <w:tcW w:w="0" w:type="auto"/>
            <w:tcBorders>
              <w:top w:val="nil"/>
              <w:left w:val="nil"/>
              <w:bottom w:val="nil"/>
              <w:right w:val="single" w:sz="4" w:space="0" w:color="auto"/>
            </w:tcBorders>
            <w:shd w:val="clear" w:color="000000" w:fill="C4D79B"/>
            <w:textDirection w:val="btLr"/>
            <w:vAlign w:val="center"/>
            <w:hideMark/>
          </w:tcPr>
          <w:p w14:paraId="4F167E12"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5 - 15 ha</w:t>
            </w:r>
          </w:p>
        </w:tc>
        <w:tc>
          <w:tcPr>
            <w:tcW w:w="0" w:type="auto"/>
            <w:tcBorders>
              <w:top w:val="nil"/>
              <w:left w:val="nil"/>
              <w:bottom w:val="nil"/>
              <w:right w:val="single" w:sz="4" w:space="0" w:color="auto"/>
            </w:tcBorders>
            <w:shd w:val="clear" w:color="000000" w:fill="C4D79B"/>
            <w:textDirection w:val="btLr"/>
            <w:vAlign w:val="center"/>
            <w:hideMark/>
          </w:tcPr>
          <w:p w14:paraId="2CEF62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10 -15 ha</w:t>
            </w:r>
          </w:p>
        </w:tc>
        <w:tc>
          <w:tcPr>
            <w:tcW w:w="486" w:type="dxa"/>
            <w:tcBorders>
              <w:top w:val="nil"/>
              <w:left w:val="nil"/>
              <w:bottom w:val="nil"/>
              <w:right w:val="single" w:sz="4" w:space="0" w:color="auto"/>
            </w:tcBorders>
            <w:shd w:val="clear" w:color="000000" w:fill="C4D79B"/>
            <w:textDirection w:val="btLr"/>
            <w:vAlign w:val="center"/>
            <w:hideMark/>
          </w:tcPr>
          <w:p w14:paraId="76A7E8D8"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ha i więcej</w:t>
            </w:r>
          </w:p>
        </w:tc>
        <w:tc>
          <w:tcPr>
            <w:tcW w:w="701" w:type="dxa"/>
            <w:tcBorders>
              <w:top w:val="nil"/>
              <w:left w:val="nil"/>
              <w:bottom w:val="nil"/>
              <w:right w:val="single" w:sz="4" w:space="0" w:color="auto"/>
            </w:tcBorders>
            <w:shd w:val="clear" w:color="000000" w:fill="C4D79B"/>
            <w:textDirection w:val="btLr"/>
            <w:vAlign w:val="center"/>
            <w:hideMark/>
          </w:tcPr>
          <w:p w14:paraId="229C9A4F"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ha i więcej</w:t>
            </w:r>
          </w:p>
        </w:tc>
        <w:tc>
          <w:tcPr>
            <w:tcW w:w="427" w:type="dxa"/>
            <w:tcBorders>
              <w:top w:val="nil"/>
              <w:left w:val="nil"/>
              <w:bottom w:val="nil"/>
              <w:right w:val="single" w:sz="4" w:space="0" w:color="auto"/>
            </w:tcBorders>
            <w:shd w:val="clear" w:color="000000" w:fill="C4D79B"/>
            <w:textDirection w:val="btLr"/>
            <w:vAlign w:val="center"/>
            <w:hideMark/>
          </w:tcPr>
          <w:p w14:paraId="6CD89B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15 ha i więcej</w:t>
            </w:r>
          </w:p>
        </w:tc>
      </w:tr>
      <w:tr w:rsidR="004D7193" w:rsidRPr="0025171D" w14:paraId="6546F57A" w14:textId="77777777" w:rsidTr="00360606">
        <w:trPr>
          <w:gridAfter w:val="1"/>
          <w:wAfter w:w="7" w:type="dxa"/>
          <w:trHeight w:val="37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193FF7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5BB25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95F5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EEC5B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4097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C8C88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3522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64EE38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B7AA85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3949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B98578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E6305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D20F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9E749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575</w:t>
            </w:r>
          </w:p>
        </w:tc>
        <w:tc>
          <w:tcPr>
            <w:tcW w:w="701" w:type="dxa"/>
            <w:tcBorders>
              <w:top w:val="single" w:sz="4" w:space="0" w:color="auto"/>
              <w:left w:val="nil"/>
              <w:bottom w:val="single" w:sz="4" w:space="0" w:color="auto"/>
              <w:right w:val="single" w:sz="4" w:space="0" w:color="auto"/>
            </w:tcBorders>
            <w:shd w:val="clear" w:color="auto" w:fill="auto"/>
            <w:noWrap/>
            <w:vAlign w:val="center"/>
            <w:hideMark/>
          </w:tcPr>
          <w:p w14:paraId="19EAB2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183</w:t>
            </w:r>
          </w:p>
        </w:tc>
        <w:tc>
          <w:tcPr>
            <w:tcW w:w="427" w:type="dxa"/>
            <w:tcBorders>
              <w:top w:val="single" w:sz="4" w:space="0" w:color="auto"/>
              <w:left w:val="nil"/>
              <w:bottom w:val="single" w:sz="4" w:space="0" w:color="auto"/>
              <w:right w:val="single" w:sz="4" w:space="0" w:color="auto"/>
            </w:tcBorders>
            <w:shd w:val="clear" w:color="auto" w:fill="auto"/>
            <w:noWrap/>
            <w:vAlign w:val="center"/>
            <w:hideMark/>
          </w:tcPr>
          <w:p w14:paraId="5BC9BC3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97</w:t>
            </w:r>
          </w:p>
        </w:tc>
      </w:tr>
    </w:tbl>
    <w:p w14:paraId="6E44458D" w14:textId="77777777" w:rsidR="004D7193" w:rsidRPr="0025171D" w:rsidRDefault="004D7193" w:rsidP="004D7193">
      <w:pPr>
        <w:rPr>
          <w:rFonts w:ascii="Calibri" w:hAnsi="Calibri"/>
        </w:rPr>
      </w:pPr>
      <w:r w:rsidRPr="0025171D">
        <w:rPr>
          <w:rFonts w:ascii="Calibri" w:hAnsi="Calibri"/>
          <w:i/>
          <w:sz w:val="20"/>
          <w:szCs w:val="20"/>
        </w:rPr>
        <w:t>Opracowanie na podstawie Banku Danych Lokalnych (Powszechny Spis Rolny 2010)</w:t>
      </w:r>
    </w:p>
    <w:p w14:paraId="4C2D1235" w14:textId="77777777" w:rsidR="00ED4951" w:rsidRDefault="00ED4951" w:rsidP="004D7193">
      <w:pPr>
        <w:pStyle w:val="Legenda"/>
        <w:rPr>
          <w:rFonts w:ascii="Calibri" w:hAnsi="Calibri"/>
        </w:rPr>
      </w:pPr>
    </w:p>
    <w:p w14:paraId="782048F4" w14:textId="77777777" w:rsidR="004D7193" w:rsidRPr="0025171D" w:rsidRDefault="004D7193" w:rsidP="004D7193">
      <w:pPr>
        <w:pStyle w:val="Legenda"/>
        <w:rPr>
          <w:rFonts w:ascii="Calibri" w:hAnsi="Calibri"/>
        </w:rPr>
      </w:pPr>
      <w:r w:rsidRPr="0025171D">
        <w:rPr>
          <w:rFonts w:ascii="Calibri" w:hAnsi="Calibri"/>
        </w:rPr>
        <w:t xml:space="preserve">W gospodarstwach rolnych, biorąc pod uwagę typ zasiewu, przeważają zboża, mieszanki zbożowe, ziemniaki oraz warzywa gruntowe. </w:t>
      </w:r>
      <w:r w:rsidR="00AC28F3" w:rsidRPr="0025171D">
        <w:rPr>
          <w:rFonts w:ascii="Calibri" w:hAnsi="Calibri"/>
        </w:rPr>
        <w:t xml:space="preserve"> </w:t>
      </w:r>
      <w:r w:rsidRPr="0025171D">
        <w:rPr>
          <w:rFonts w:ascii="Calibri" w:hAnsi="Calibri"/>
        </w:rPr>
        <w:t>Wyszczególniona powyżej kategoria ludności w wieku produkcyjnym wymaga również uwzględnienia danych dotyczących udziału  w niej zarejestrowanych bezrobotnych. Dane w przekroju czasowym (lata 2004-2014) dla każdej z gmin osobno oraz łącznie na obszarze LGD przedstawia poniższa tabela:</w:t>
      </w:r>
    </w:p>
    <w:p w14:paraId="099BA058" w14:textId="77777777" w:rsidR="00CA186A" w:rsidRPr="0025171D" w:rsidRDefault="00CA186A" w:rsidP="00CA186A">
      <w:pPr>
        <w:rPr>
          <w:rFonts w:ascii="Calibri" w:hAnsi="Calibri"/>
          <w:lang w:bidi="ar-SA"/>
        </w:rPr>
      </w:pPr>
    </w:p>
    <w:p w14:paraId="3263126E" w14:textId="77777777" w:rsidR="004D7193" w:rsidRPr="0025171D" w:rsidRDefault="004D7193" w:rsidP="004D7193">
      <w:pPr>
        <w:pStyle w:val="Legenda"/>
        <w:rPr>
          <w:rFonts w:ascii="Calibri" w:hAnsi="Calibri"/>
          <w:i/>
          <w:sz w:val="20"/>
        </w:rPr>
      </w:pPr>
      <w:r w:rsidRPr="0025171D">
        <w:rPr>
          <w:rFonts w:ascii="Calibri" w:hAnsi="Calibri"/>
          <w:i/>
          <w:sz w:val="20"/>
        </w:rPr>
        <w:t>Tabela: Udział bezrobotnych zarejestrowanych w liczbie ludności w wieku produkcyjnym [procent]</w:t>
      </w:r>
    </w:p>
    <w:tbl>
      <w:tblPr>
        <w:tblW w:w="0" w:type="auto"/>
        <w:jc w:val="center"/>
        <w:tblCellMar>
          <w:left w:w="70" w:type="dxa"/>
          <w:right w:w="70" w:type="dxa"/>
        </w:tblCellMar>
        <w:tblLook w:val="04A0" w:firstRow="1" w:lastRow="0" w:firstColumn="1" w:lastColumn="0" w:noHBand="0" w:noVBand="1"/>
      </w:tblPr>
      <w:tblGrid>
        <w:gridCol w:w="2135"/>
        <w:gridCol w:w="495"/>
        <w:gridCol w:w="495"/>
        <w:gridCol w:w="465"/>
        <w:gridCol w:w="465"/>
        <w:gridCol w:w="465"/>
        <w:gridCol w:w="465"/>
        <w:gridCol w:w="465"/>
        <w:gridCol w:w="465"/>
        <w:gridCol w:w="465"/>
        <w:gridCol w:w="465"/>
        <w:gridCol w:w="465"/>
      </w:tblGrid>
      <w:tr w:rsidR="004D7193" w:rsidRPr="0025171D" w14:paraId="18B43AAC"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1DC6E43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Jednostka terytorialna</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722E258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2004</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6F620561"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E753E92"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2EE22E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2007</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BDFD2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7A52646"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5B9F6E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2010</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A4149CB"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2011</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5B8B6BA"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2012</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A46F06F"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2013</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1E82BDB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2014</w:t>
            </w:r>
          </w:p>
        </w:tc>
      </w:tr>
      <w:tr w:rsidR="004D7193" w:rsidRPr="0025171D" w14:paraId="04A47DE0"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53B86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auto"/>
              <w:right w:val="single" w:sz="4" w:space="0" w:color="auto"/>
            </w:tcBorders>
            <w:shd w:val="clear" w:color="auto" w:fill="auto"/>
            <w:noWrap/>
            <w:vAlign w:val="center"/>
            <w:hideMark/>
          </w:tcPr>
          <w:p w14:paraId="679AB7D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358C9F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6EC957F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9,2</w:t>
            </w:r>
          </w:p>
        </w:tc>
        <w:tc>
          <w:tcPr>
            <w:tcW w:w="0" w:type="auto"/>
            <w:tcBorders>
              <w:top w:val="nil"/>
              <w:left w:val="nil"/>
              <w:bottom w:val="single" w:sz="4" w:space="0" w:color="auto"/>
              <w:right w:val="single" w:sz="4" w:space="0" w:color="auto"/>
            </w:tcBorders>
            <w:shd w:val="clear" w:color="auto" w:fill="auto"/>
            <w:noWrap/>
            <w:vAlign w:val="center"/>
            <w:hideMark/>
          </w:tcPr>
          <w:p w14:paraId="3D419C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191D52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w:t>
            </w:r>
          </w:p>
        </w:tc>
        <w:tc>
          <w:tcPr>
            <w:tcW w:w="0" w:type="auto"/>
            <w:tcBorders>
              <w:top w:val="nil"/>
              <w:left w:val="nil"/>
              <w:bottom w:val="single" w:sz="4" w:space="0" w:color="auto"/>
              <w:right w:val="single" w:sz="4" w:space="0" w:color="auto"/>
            </w:tcBorders>
            <w:shd w:val="clear" w:color="auto" w:fill="auto"/>
            <w:noWrap/>
            <w:vAlign w:val="center"/>
            <w:hideMark/>
          </w:tcPr>
          <w:p w14:paraId="150367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3EA2A65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00D371B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4ABDDF0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auto" w:fill="auto"/>
            <w:noWrap/>
            <w:vAlign w:val="center"/>
            <w:hideMark/>
          </w:tcPr>
          <w:p w14:paraId="71220B2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4213976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006A5B8A"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7DAEF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auto"/>
              <w:right w:val="single" w:sz="4" w:space="0" w:color="auto"/>
            </w:tcBorders>
            <w:shd w:val="clear" w:color="auto" w:fill="auto"/>
            <w:noWrap/>
            <w:vAlign w:val="center"/>
            <w:hideMark/>
          </w:tcPr>
          <w:p w14:paraId="31AE73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0CA233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9,6</w:t>
            </w:r>
          </w:p>
        </w:tc>
        <w:tc>
          <w:tcPr>
            <w:tcW w:w="0" w:type="auto"/>
            <w:tcBorders>
              <w:top w:val="nil"/>
              <w:left w:val="nil"/>
              <w:bottom w:val="single" w:sz="4" w:space="0" w:color="auto"/>
              <w:right w:val="single" w:sz="4" w:space="0" w:color="auto"/>
            </w:tcBorders>
            <w:shd w:val="clear" w:color="auto" w:fill="auto"/>
            <w:noWrap/>
            <w:vAlign w:val="center"/>
            <w:hideMark/>
          </w:tcPr>
          <w:p w14:paraId="459AA3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8,1</w:t>
            </w:r>
          </w:p>
        </w:tc>
        <w:tc>
          <w:tcPr>
            <w:tcW w:w="0" w:type="auto"/>
            <w:tcBorders>
              <w:top w:val="nil"/>
              <w:left w:val="nil"/>
              <w:bottom w:val="single" w:sz="4" w:space="0" w:color="auto"/>
              <w:right w:val="single" w:sz="4" w:space="0" w:color="auto"/>
            </w:tcBorders>
            <w:shd w:val="clear" w:color="auto" w:fill="auto"/>
            <w:noWrap/>
            <w:vAlign w:val="center"/>
            <w:hideMark/>
          </w:tcPr>
          <w:p w14:paraId="588E92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708BEB6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w:t>
            </w:r>
          </w:p>
        </w:tc>
        <w:tc>
          <w:tcPr>
            <w:tcW w:w="0" w:type="auto"/>
            <w:tcBorders>
              <w:top w:val="nil"/>
              <w:left w:val="nil"/>
              <w:bottom w:val="single" w:sz="4" w:space="0" w:color="auto"/>
              <w:right w:val="single" w:sz="4" w:space="0" w:color="auto"/>
            </w:tcBorders>
            <w:shd w:val="clear" w:color="auto" w:fill="auto"/>
            <w:noWrap/>
            <w:vAlign w:val="center"/>
            <w:hideMark/>
          </w:tcPr>
          <w:p w14:paraId="42D364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42D0D82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nil"/>
              <w:left w:val="nil"/>
              <w:bottom w:val="single" w:sz="4" w:space="0" w:color="auto"/>
              <w:right w:val="single" w:sz="4" w:space="0" w:color="auto"/>
            </w:tcBorders>
            <w:shd w:val="clear" w:color="auto" w:fill="auto"/>
            <w:noWrap/>
            <w:vAlign w:val="center"/>
            <w:hideMark/>
          </w:tcPr>
          <w:p w14:paraId="610081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shd w:val="clear" w:color="auto" w:fill="auto"/>
            <w:noWrap/>
            <w:vAlign w:val="center"/>
            <w:hideMark/>
          </w:tcPr>
          <w:p w14:paraId="6B74A34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auto"/>
              <w:right w:val="single" w:sz="4" w:space="0" w:color="auto"/>
            </w:tcBorders>
            <w:shd w:val="clear" w:color="auto" w:fill="auto"/>
            <w:noWrap/>
            <w:vAlign w:val="center"/>
            <w:hideMark/>
          </w:tcPr>
          <w:p w14:paraId="74A7BE5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623E05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5FE7C716"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466825"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auto"/>
              <w:right w:val="single" w:sz="4" w:space="0" w:color="auto"/>
            </w:tcBorders>
            <w:shd w:val="clear" w:color="auto" w:fill="auto"/>
            <w:noWrap/>
            <w:vAlign w:val="center"/>
            <w:hideMark/>
          </w:tcPr>
          <w:p w14:paraId="271610F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c>
          <w:tcPr>
            <w:tcW w:w="0" w:type="auto"/>
            <w:tcBorders>
              <w:top w:val="nil"/>
              <w:left w:val="nil"/>
              <w:bottom w:val="single" w:sz="4" w:space="0" w:color="auto"/>
              <w:right w:val="single" w:sz="4" w:space="0" w:color="auto"/>
            </w:tcBorders>
            <w:shd w:val="clear" w:color="auto" w:fill="auto"/>
            <w:noWrap/>
            <w:vAlign w:val="center"/>
            <w:hideMark/>
          </w:tcPr>
          <w:p w14:paraId="1495713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442523E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nil"/>
              <w:left w:val="nil"/>
              <w:bottom w:val="single" w:sz="4" w:space="0" w:color="auto"/>
              <w:right w:val="single" w:sz="4" w:space="0" w:color="auto"/>
            </w:tcBorders>
            <w:shd w:val="clear" w:color="auto" w:fill="auto"/>
            <w:noWrap/>
            <w:vAlign w:val="center"/>
            <w:hideMark/>
          </w:tcPr>
          <w:p w14:paraId="5FDE6F9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736B541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nil"/>
              <w:left w:val="nil"/>
              <w:bottom w:val="single" w:sz="4" w:space="0" w:color="auto"/>
              <w:right w:val="single" w:sz="4" w:space="0" w:color="auto"/>
            </w:tcBorders>
            <w:shd w:val="clear" w:color="auto" w:fill="auto"/>
            <w:noWrap/>
            <w:vAlign w:val="center"/>
            <w:hideMark/>
          </w:tcPr>
          <w:p w14:paraId="7785A93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5DBA23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48E3B6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62EDBC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5574A7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vAlign w:val="center"/>
          </w:tcPr>
          <w:p w14:paraId="7753AB8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r>
      <w:tr w:rsidR="004D7193" w:rsidRPr="0025171D" w14:paraId="284D2532"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CD72A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auto"/>
              <w:right w:val="single" w:sz="4" w:space="0" w:color="auto"/>
            </w:tcBorders>
            <w:shd w:val="clear" w:color="auto" w:fill="auto"/>
            <w:noWrap/>
            <w:vAlign w:val="center"/>
            <w:hideMark/>
          </w:tcPr>
          <w:p w14:paraId="39B369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w:t>
            </w:r>
          </w:p>
        </w:tc>
        <w:tc>
          <w:tcPr>
            <w:tcW w:w="0" w:type="auto"/>
            <w:tcBorders>
              <w:top w:val="nil"/>
              <w:left w:val="nil"/>
              <w:bottom w:val="single" w:sz="4" w:space="0" w:color="auto"/>
              <w:right w:val="single" w:sz="4" w:space="0" w:color="auto"/>
            </w:tcBorders>
            <w:shd w:val="clear" w:color="auto" w:fill="auto"/>
            <w:noWrap/>
            <w:vAlign w:val="center"/>
            <w:hideMark/>
          </w:tcPr>
          <w:p w14:paraId="32F452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w:t>
            </w:r>
          </w:p>
        </w:tc>
        <w:tc>
          <w:tcPr>
            <w:tcW w:w="0" w:type="auto"/>
            <w:tcBorders>
              <w:top w:val="nil"/>
              <w:left w:val="nil"/>
              <w:bottom w:val="single" w:sz="4" w:space="0" w:color="auto"/>
              <w:right w:val="single" w:sz="4" w:space="0" w:color="auto"/>
            </w:tcBorders>
            <w:shd w:val="clear" w:color="auto" w:fill="auto"/>
            <w:noWrap/>
            <w:vAlign w:val="center"/>
            <w:hideMark/>
          </w:tcPr>
          <w:p w14:paraId="620D5CA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35A7507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6EC61B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412B20C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2E94601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c>
          <w:tcPr>
            <w:tcW w:w="0" w:type="auto"/>
            <w:tcBorders>
              <w:top w:val="nil"/>
              <w:left w:val="nil"/>
              <w:bottom w:val="single" w:sz="4" w:space="0" w:color="auto"/>
              <w:right w:val="single" w:sz="4" w:space="0" w:color="auto"/>
            </w:tcBorders>
            <w:shd w:val="clear" w:color="auto" w:fill="auto"/>
            <w:noWrap/>
            <w:vAlign w:val="center"/>
            <w:hideMark/>
          </w:tcPr>
          <w:p w14:paraId="0D37DD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333579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auto"/>
              <w:right w:val="single" w:sz="4" w:space="0" w:color="auto"/>
            </w:tcBorders>
            <w:shd w:val="clear" w:color="auto" w:fill="auto"/>
            <w:noWrap/>
            <w:vAlign w:val="center"/>
            <w:hideMark/>
          </w:tcPr>
          <w:p w14:paraId="2595698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w:t>
            </w:r>
          </w:p>
        </w:tc>
        <w:tc>
          <w:tcPr>
            <w:tcW w:w="0" w:type="auto"/>
            <w:tcBorders>
              <w:top w:val="nil"/>
              <w:left w:val="nil"/>
              <w:bottom w:val="single" w:sz="4" w:space="0" w:color="auto"/>
              <w:right w:val="single" w:sz="4" w:space="0" w:color="auto"/>
            </w:tcBorders>
            <w:vAlign w:val="center"/>
          </w:tcPr>
          <w:p w14:paraId="6FFF181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r>
      <w:tr w:rsidR="004D7193" w:rsidRPr="0025171D" w14:paraId="605F8BEF"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98B10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auto"/>
              <w:right w:val="single" w:sz="4" w:space="0" w:color="auto"/>
            </w:tcBorders>
            <w:shd w:val="clear" w:color="auto" w:fill="auto"/>
            <w:noWrap/>
            <w:vAlign w:val="center"/>
            <w:hideMark/>
          </w:tcPr>
          <w:p w14:paraId="26CC266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12,2</w:t>
            </w:r>
          </w:p>
        </w:tc>
        <w:tc>
          <w:tcPr>
            <w:tcW w:w="0" w:type="auto"/>
            <w:tcBorders>
              <w:top w:val="nil"/>
              <w:left w:val="nil"/>
              <w:bottom w:val="single" w:sz="4" w:space="0" w:color="auto"/>
              <w:right w:val="single" w:sz="4" w:space="0" w:color="auto"/>
            </w:tcBorders>
            <w:shd w:val="clear" w:color="auto" w:fill="auto"/>
            <w:noWrap/>
            <w:vAlign w:val="center"/>
            <w:hideMark/>
          </w:tcPr>
          <w:p w14:paraId="00EABEA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48A0AF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5782997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484530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215C142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647D1B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2E8FB5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5A3D31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8A069F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single" w:sz="4" w:space="0" w:color="auto"/>
              <w:right w:val="single" w:sz="4" w:space="0" w:color="auto"/>
            </w:tcBorders>
            <w:vAlign w:val="center"/>
          </w:tcPr>
          <w:p w14:paraId="3D0E15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r>
      <w:tr w:rsidR="004D7193" w:rsidRPr="0025171D" w14:paraId="237E9F10"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884B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auto"/>
              <w:right w:val="single" w:sz="4" w:space="0" w:color="auto"/>
            </w:tcBorders>
            <w:shd w:val="clear" w:color="auto" w:fill="auto"/>
            <w:noWrap/>
            <w:vAlign w:val="center"/>
            <w:hideMark/>
          </w:tcPr>
          <w:p w14:paraId="23C955D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auto"/>
              <w:right w:val="single" w:sz="4" w:space="0" w:color="auto"/>
            </w:tcBorders>
            <w:shd w:val="clear" w:color="auto" w:fill="auto"/>
            <w:noWrap/>
            <w:vAlign w:val="center"/>
            <w:hideMark/>
          </w:tcPr>
          <w:p w14:paraId="7DEF25D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w:t>
            </w:r>
          </w:p>
        </w:tc>
        <w:tc>
          <w:tcPr>
            <w:tcW w:w="0" w:type="auto"/>
            <w:tcBorders>
              <w:top w:val="nil"/>
              <w:left w:val="nil"/>
              <w:bottom w:val="single" w:sz="4" w:space="0" w:color="auto"/>
              <w:right w:val="single" w:sz="4" w:space="0" w:color="auto"/>
            </w:tcBorders>
            <w:shd w:val="clear" w:color="auto" w:fill="auto"/>
            <w:noWrap/>
            <w:vAlign w:val="center"/>
            <w:hideMark/>
          </w:tcPr>
          <w:p w14:paraId="5A8AC7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191ED2B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4E86A3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1E49A9B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0B005C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c>
          <w:tcPr>
            <w:tcW w:w="0" w:type="auto"/>
            <w:tcBorders>
              <w:top w:val="nil"/>
              <w:left w:val="nil"/>
              <w:bottom w:val="single" w:sz="4" w:space="0" w:color="auto"/>
              <w:right w:val="single" w:sz="4" w:space="0" w:color="auto"/>
            </w:tcBorders>
            <w:shd w:val="clear" w:color="auto" w:fill="auto"/>
            <w:noWrap/>
            <w:vAlign w:val="center"/>
            <w:hideMark/>
          </w:tcPr>
          <w:p w14:paraId="27F1E2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057CB2F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auto"/>
              <w:right w:val="single" w:sz="4" w:space="0" w:color="auto"/>
            </w:tcBorders>
            <w:shd w:val="clear" w:color="auto" w:fill="auto"/>
            <w:noWrap/>
            <w:vAlign w:val="center"/>
            <w:hideMark/>
          </w:tcPr>
          <w:p w14:paraId="1BE9FF8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nil"/>
              <w:bottom w:val="single" w:sz="4" w:space="0" w:color="auto"/>
              <w:right w:val="single" w:sz="4" w:space="0" w:color="auto"/>
            </w:tcBorders>
            <w:vAlign w:val="center"/>
          </w:tcPr>
          <w:p w14:paraId="7AFBA89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19C51DE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A9014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auto"/>
              <w:right w:val="single" w:sz="4" w:space="0" w:color="auto"/>
            </w:tcBorders>
            <w:shd w:val="clear" w:color="auto" w:fill="auto"/>
            <w:noWrap/>
            <w:vAlign w:val="center"/>
            <w:hideMark/>
          </w:tcPr>
          <w:p w14:paraId="2DA3D4A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7,9</w:t>
            </w:r>
          </w:p>
        </w:tc>
        <w:tc>
          <w:tcPr>
            <w:tcW w:w="0" w:type="auto"/>
            <w:tcBorders>
              <w:top w:val="nil"/>
              <w:left w:val="nil"/>
              <w:bottom w:val="single" w:sz="4" w:space="0" w:color="auto"/>
              <w:right w:val="single" w:sz="4" w:space="0" w:color="auto"/>
            </w:tcBorders>
            <w:shd w:val="clear" w:color="auto" w:fill="auto"/>
            <w:noWrap/>
            <w:vAlign w:val="center"/>
            <w:hideMark/>
          </w:tcPr>
          <w:p w14:paraId="01227A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2D41D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3E71856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241764C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3082B3E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13BD3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7,2</w:t>
            </w:r>
          </w:p>
        </w:tc>
        <w:tc>
          <w:tcPr>
            <w:tcW w:w="0" w:type="auto"/>
            <w:tcBorders>
              <w:top w:val="nil"/>
              <w:left w:val="nil"/>
              <w:bottom w:val="single" w:sz="4" w:space="0" w:color="auto"/>
              <w:right w:val="single" w:sz="4" w:space="0" w:color="auto"/>
            </w:tcBorders>
            <w:shd w:val="clear" w:color="auto" w:fill="auto"/>
            <w:noWrap/>
            <w:vAlign w:val="center"/>
            <w:hideMark/>
          </w:tcPr>
          <w:p w14:paraId="0F38114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4FB62B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6B0656A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auto"/>
              <w:right w:val="single" w:sz="4" w:space="0" w:color="auto"/>
            </w:tcBorders>
            <w:vAlign w:val="center"/>
          </w:tcPr>
          <w:p w14:paraId="6D38092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r>
      <w:tr w:rsidR="004D7193" w:rsidRPr="0025171D" w14:paraId="7EAF5A8A"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3A19DC7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Średnia na obszarze LGD</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0D2AE8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23826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F2E61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16EA0F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C226A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4F575F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60807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D23E59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52C707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E309B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24F8FA8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r>
    </w:tbl>
    <w:p w14:paraId="28315001" w14:textId="77777777" w:rsidR="004D7193" w:rsidRPr="0025171D" w:rsidRDefault="004D7193" w:rsidP="004D7193">
      <w:pPr>
        <w:pStyle w:val="Legenda"/>
        <w:rPr>
          <w:rFonts w:ascii="Calibri" w:hAnsi="Calibri"/>
          <w:i/>
          <w:sz w:val="20"/>
        </w:rPr>
      </w:pPr>
      <w:r w:rsidRPr="0025171D">
        <w:rPr>
          <w:rFonts w:ascii="Calibri" w:hAnsi="Calibri"/>
          <w:i/>
          <w:sz w:val="20"/>
        </w:rPr>
        <w:t>Źródło: Bank Danych Lokalnych</w:t>
      </w:r>
    </w:p>
    <w:p w14:paraId="06D6F130" w14:textId="77777777" w:rsidR="004D7193" w:rsidRPr="0025171D" w:rsidRDefault="004D7193" w:rsidP="004D7193">
      <w:pPr>
        <w:pStyle w:val="Nagwek2"/>
        <w:jc w:val="both"/>
        <w:rPr>
          <w:rFonts w:ascii="Calibri" w:hAnsi="Calibri"/>
        </w:rPr>
      </w:pPr>
    </w:p>
    <w:p w14:paraId="7EEF621A" w14:textId="77777777" w:rsidR="004D7193" w:rsidRPr="0025171D" w:rsidRDefault="004D7193" w:rsidP="004D7193">
      <w:pPr>
        <w:pStyle w:val="Legenda"/>
        <w:rPr>
          <w:rFonts w:ascii="Calibri" w:hAnsi="Calibri"/>
        </w:rPr>
      </w:pPr>
      <w:r w:rsidRPr="0025171D">
        <w:rPr>
          <w:rFonts w:ascii="Calibri" w:hAnsi="Calibri"/>
        </w:rPr>
        <w:t>Reasumując, udział osób bezrobotnych w obszarze LGD w 2013 roku wynosił 6,6%, a w 2014 – 6,0%, podczas gdy w województwie śląskim – odpowiednio 7,1% i 6,1%.</w:t>
      </w:r>
    </w:p>
    <w:p w14:paraId="40936AF8" w14:textId="77777777" w:rsidR="004D7193" w:rsidRPr="0025171D" w:rsidRDefault="004D7193" w:rsidP="004D7193">
      <w:pPr>
        <w:pStyle w:val="Legenda"/>
        <w:rPr>
          <w:rFonts w:ascii="Calibri" w:hAnsi="Calibri"/>
        </w:rPr>
      </w:pPr>
      <w:r w:rsidRPr="0025171D">
        <w:rPr>
          <w:rFonts w:ascii="Calibri" w:hAnsi="Calibri"/>
        </w:rPr>
        <w:t>Analizując w tym układzie obszar pomocy społecznej na obszarze LGD wskazać należy liczbę gospodarstw domowych korzystających z pomocy społecznej.</w:t>
      </w:r>
    </w:p>
    <w:p w14:paraId="727B78BE" w14:textId="77777777" w:rsidR="004D7193" w:rsidRPr="0025171D" w:rsidRDefault="004D7193" w:rsidP="004D7193">
      <w:pPr>
        <w:pStyle w:val="Legenda"/>
        <w:rPr>
          <w:rFonts w:ascii="Calibri" w:hAnsi="Calibri"/>
        </w:rPr>
      </w:pPr>
    </w:p>
    <w:p w14:paraId="05D40A43" w14:textId="77777777" w:rsidR="004D7193" w:rsidRPr="0025171D" w:rsidRDefault="004D7193" w:rsidP="004D7193">
      <w:pPr>
        <w:pStyle w:val="Legenda"/>
        <w:rPr>
          <w:rFonts w:ascii="Calibri" w:hAnsi="Calibri"/>
          <w:i/>
          <w:sz w:val="20"/>
        </w:rPr>
      </w:pPr>
      <w:r w:rsidRPr="0025171D">
        <w:rPr>
          <w:rFonts w:ascii="Calibri" w:hAnsi="Calibri"/>
          <w:i/>
          <w:sz w:val="20"/>
        </w:rPr>
        <w:t>Tabela: Liczba gospodarstw domowych korzystających z pomocy społecznej</w:t>
      </w:r>
    </w:p>
    <w:tbl>
      <w:tblPr>
        <w:tblW w:w="7440" w:type="dxa"/>
        <w:jc w:val="center"/>
        <w:tblCellMar>
          <w:left w:w="70" w:type="dxa"/>
          <w:right w:w="70" w:type="dxa"/>
        </w:tblCellMar>
        <w:tblLook w:val="04A0" w:firstRow="1" w:lastRow="0" w:firstColumn="1" w:lastColumn="0" w:noHBand="0" w:noVBand="1"/>
      </w:tblPr>
      <w:tblGrid>
        <w:gridCol w:w="3760"/>
        <w:gridCol w:w="1160"/>
        <w:gridCol w:w="1260"/>
        <w:gridCol w:w="1260"/>
      </w:tblGrid>
      <w:tr w:rsidR="004D7193" w:rsidRPr="0025171D" w14:paraId="2EDDE024" w14:textId="77777777" w:rsidTr="00D46F7A">
        <w:trPr>
          <w:trHeight w:val="251"/>
          <w:jc w:val="center"/>
        </w:trPr>
        <w:tc>
          <w:tcPr>
            <w:tcW w:w="376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329A5BE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1160" w:type="dxa"/>
            <w:tcBorders>
              <w:top w:val="single" w:sz="4" w:space="0" w:color="000000"/>
              <w:left w:val="nil"/>
              <w:bottom w:val="single" w:sz="4" w:space="0" w:color="000000"/>
              <w:right w:val="single" w:sz="4" w:space="0" w:color="000000"/>
            </w:tcBorders>
            <w:shd w:val="clear" w:color="000000" w:fill="C4D79B"/>
            <w:noWrap/>
            <w:vAlign w:val="center"/>
            <w:hideMark/>
          </w:tcPr>
          <w:p w14:paraId="66C52D5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1260" w:type="dxa"/>
            <w:tcBorders>
              <w:top w:val="single" w:sz="4" w:space="0" w:color="000000"/>
              <w:left w:val="nil"/>
              <w:bottom w:val="single" w:sz="4" w:space="0" w:color="000000"/>
              <w:right w:val="single" w:sz="4" w:space="0" w:color="000000"/>
            </w:tcBorders>
            <w:shd w:val="clear" w:color="000000" w:fill="C4D79B"/>
            <w:noWrap/>
            <w:vAlign w:val="center"/>
            <w:hideMark/>
          </w:tcPr>
          <w:p w14:paraId="356892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1260" w:type="dxa"/>
            <w:tcBorders>
              <w:top w:val="single" w:sz="4" w:space="0" w:color="000000"/>
              <w:left w:val="nil"/>
              <w:bottom w:val="single" w:sz="4" w:space="0" w:color="000000"/>
              <w:right w:val="single" w:sz="4" w:space="0" w:color="000000"/>
            </w:tcBorders>
            <w:shd w:val="clear" w:color="000000" w:fill="C4D79B"/>
            <w:vAlign w:val="center"/>
          </w:tcPr>
          <w:p w14:paraId="07CF182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4778AD01" w14:textId="77777777" w:rsidTr="00D46F7A">
        <w:trPr>
          <w:trHeight w:val="86"/>
          <w:jc w:val="center"/>
        </w:trPr>
        <w:tc>
          <w:tcPr>
            <w:tcW w:w="3760" w:type="dxa"/>
            <w:vMerge/>
            <w:tcBorders>
              <w:top w:val="single" w:sz="4" w:space="0" w:color="auto"/>
              <w:left w:val="single" w:sz="4" w:space="0" w:color="auto"/>
              <w:bottom w:val="single" w:sz="4" w:space="0" w:color="000000"/>
              <w:right w:val="single" w:sz="4" w:space="0" w:color="auto"/>
            </w:tcBorders>
            <w:vAlign w:val="center"/>
            <w:hideMark/>
          </w:tcPr>
          <w:p w14:paraId="10EC8E5C" w14:textId="77777777" w:rsidR="004D7193" w:rsidRPr="0025171D" w:rsidRDefault="004D7193" w:rsidP="00AC28F3">
            <w:pPr>
              <w:widowControl/>
              <w:rPr>
                <w:rFonts w:ascii="Calibri" w:eastAsia="Times New Roman" w:hAnsi="Calibri" w:cs="Arial"/>
                <w:bCs/>
                <w:color w:val="auto"/>
                <w:sz w:val="20"/>
                <w:szCs w:val="20"/>
                <w:lang w:bidi="ar-SA"/>
              </w:rPr>
            </w:pPr>
          </w:p>
        </w:tc>
        <w:tc>
          <w:tcPr>
            <w:tcW w:w="1160" w:type="dxa"/>
            <w:tcBorders>
              <w:top w:val="nil"/>
              <w:left w:val="nil"/>
              <w:bottom w:val="single" w:sz="4" w:space="0" w:color="000000"/>
              <w:right w:val="single" w:sz="4" w:space="0" w:color="000000"/>
            </w:tcBorders>
            <w:shd w:val="clear" w:color="000000" w:fill="C4D79B"/>
            <w:noWrap/>
            <w:vAlign w:val="center"/>
            <w:hideMark/>
          </w:tcPr>
          <w:p w14:paraId="5E1E2B9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noWrap/>
            <w:vAlign w:val="center"/>
            <w:hideMark/>
          </w:tcPr>
          <w:p w14:paraId="467C688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vAlign w:val="center"/>
          </w:tcPr>
          <w:p w14:paraId="2DC3B16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r>
      <w:tr w:rsidR="004D7193" w:rsidRPr="0025171D" w14:paraId="529CF05B"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7B91E63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60" w:type="dxa"/>
            <w:tcBorders>
              <w:top w:val="nil"/>
              <w:left w:val="nil"/>
              <w:bottom w:val="single" w:sz="4" w:space="0" w:color="000000"/>
              <w:right w:val="single" w:sz="4" w:space="0" w:color="000000"/>
            </w:tcBorders>
            <w:shd w:val="clear" w:color="auto" w:fill="auto"/>
            <w:noWrap/>
            <w:vAlign w:val="bottom"/>
            <w:hideMark/>
          </w:tcPr>
          <w:p w14:paraId="273A9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shd w:val="clear" w:color="auto" w:fill="auto"/>
            <w:noWrap/>
            <w:vAlign w:val="bottom"/>
            <w:hideMark/>
          </w:tcPr>
          <w:p w14:paraId="0E5B73A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204</w:t>
            </w:r>
          </w:p>
        </w:tc>
        <w:tc>
          <w:tcPr>
            <w:tcW w:w="1260" w:type="dxa"/>
            <w:tcBorders>
              <w:top w:val="nil"/>
              <w:left w:val="nil"/>
              <w:bottom w:val="single" w:sz="4" w:space="0" w:color="000000"/>
              <w:right w:val="single" w:sz="4" w:space="0" w:color="000000"/>
            </w:tcBorders>
            <w:vAlign w:val="center"/>
          </w:tcPr>
          <w:p w14:paraId="65719CE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208</w:t>
            </w:r>
          </w:p>
        </w:tc>
      </w:tr>
      <w:tr w:rsidR="004D7193" w:rsidRPr="0025171D" w14:paraId="4CED3DDD"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69BDB3D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60" w:type="dxa"/>
            <w:tcBorders>
              <w:top w:val="nil"/>
              <w:left w:val="nil"/>
              <w:bottom w:val="single" w:sz="4" w:space="0" w:color="000000"/>
              <w:right w:val="single" w:sz="4" w:space="0" w:color="000000"/>
            </w:tcBorders>
            <w:shd w:val="clear" w:color="auto" w:fill="auto"/>
            <w:noWrap/>
            <w:vAlign w:val="bottom"/>
            <w:hideMark/>
          </w:tcPr>
          <w:p w14:paraId="2DAA19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162</w:t>
            </w:r>
          </w:p>
        </w:tc>
        <w:tc>
          <w:tcPr>
            <w:tcW w:w="1260" w:type="dxa"/>
            <w:tcBorders>
              <w:top w:val="nil"/>
              <w:left w:val="nil"/>
              <w:bottom w:val="single" w:sz="4" w:space="0" w:color="000000"/>
              <w:right w:val="single" w:sz="4" w:space="0" w:color="000000"/>
            </w:tcBorders>
            <w:shd w:val="clear" w:color="auto" w:fill="auto"/>
            <w:noWrap/>
            <w:vAlign w:val="bottom"/>
            <w:hideMark/>
          </w:tcPr>
          <w:p w14:paraId="719593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114</w:t>
            </w:r>
          </w:p>
        </w:tc>
        <w:tc>
          <w:tcPr>
            <w:tcW w:w="1260" w:type="dxa"/>
            <w:tcBorders>
              <w:top w:val="nil"/>
              <w:left w:val="nil"/>
              <w:bottom w:val="single" w:sz="4" w:space="0" w:color="000000"/>
              <w:right w:val="single" w:sz="4" w:space="0" w:color="000000"/>
            </w:tcBorders>
            <w:vAlign w:val="center"/>
          </w:tcPr>
          <w:p w14:paraId="12406E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113</w:t>
            </w:r>
          </w:p>
        </w:tc>
      </w:tr>
      <w:tr w:rsidR="004D7193" w:rsidRPr="0025171D" w14:paraId="0E05DC1A"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446B1C1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60" w:type="dxa"/>
            <w:tcBorders>
              <w:top w:val="nil"/>
              <w:left w:val="nil"/>
              <w:bottom w:val="single" w:sz="4" w:space="0" w:color="000000"/>
              <w:right w:val="single" w:sz="4" w:space="0" w:color="000000"/>
            </w:tcBorders>
            <w:shd w:val="clear" w:color="auto" w:fill="auto"/>
            <w:noWrap/>
            <w:vAlign w:val="bottom"/>
            <w:hideMark/>
          </w:tcPr>
          <w:p w14:paraId="5C2202F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w:t>
            </w:r>
          </w:p>
        </w:tc>
        <w:tc>
          <w:tcPr>
            <w:tcW w:w="1260" w:type="dxa"/>
            <w:tcBorders>
              <w:top w:val="nil"/>
              <w:left w:val="nil"/>
              <w:bottom w:val="single" w:sz="4" w:space="0" w:color="000000"/>
              <w:right w:val="single" w:sz="4" w:space="0" w:color="000000"/>
            </w:tcBorders>
            <w:shd w:val="clear" w:color="auto" w:fill="auto"/>
            <w:noWrap/>
            <w:vAlign w:val="bottom"/>
            <w:hideMark/>
          </w:tcPr>
          <w:p w14:paraId="1FD8785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69</w:t>
            </w:r>
          </w:p>
        </w:tc>
        <w:tc>
          <w:tcPr>
            <w:tcW w:w="1260" w:type="dxa"/>
            <w:tcBorders>
              <w:top w:val="nil"/>
              <w:left w:val="nil"/>
              <w:bottom w:val="single" w:sz="4" w:space="0" w:color="000000"/>
              <w:right w:val="single" w:sz="4" w:space="0" w:color="000000"/>
            </w:tcBorders>
            <w:vAlign w:val="center"/>
          </w:tcPr>
          <w:p w14:paraId="4E8CE3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w:t>
            </w:r>
          </w:p>
        </w:tc>
      </w:tr>
      <w:tr w:rsidR="004D7193" w:rsidRPr="0025171D" w14:paraId="33F1FD7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1D99CE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60" w:type="dxa"/>
            <w:tcBorders>
              <w:top w:val="nil"/>
              <w:left w:val="nil"/>
              <w:bottom w:val="single" w:sz="4" w:space="0" w:color="000000"/>
              <w:right w:val="single" w:sz="4" w:space="0" w:color="000000"/>
            </w:tcBorders>
            <w:shd w:val="clear" w:color="auto" w:fill="auto"/>
            <w:noWrap/>
            <w:vAlign w:val="bottom"/>
            <w:hideMark/>
          </w:tcPr>
          <w:p w14:paraId="6464F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144</w:t>
            </w:r>
          </w:p>
        </w:tc>
        <w:tc>
          <w:tcPr>
            <w:tcW w:w="1260" w:type="dxa"/>
            <w:tcBorders>
              <w:top w:val="nil"/>
              <w:left w:val="nil"/>
              <w:bottom w:val="single" w:sz="4" w:space="0" w:color="000000"/>
              <w:right w:val="single" w:sz="4" w:space="0" w:color="000000"/>
            </w:tcBorders>
            <w:shd w:val="clear" w:color="auto" w:fill="auto"/>
            <w:noWrap/>
            <w:vAlign w:val="bottom"/>
            <w:hideMark/>
          </w:tcPr>
          <w:p w14:paraId="10D8833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vAlign w:val="center"/>
          </w:tcPr>
          <w:p w14:paraId="5D2D75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r>
      <w:tr w:rsidR="004D7193" w:rsidRPr="0025171D" w14:paraId="5223F40A" w14:textId="77777777" w:rsidTr="00AC28F3">
        <w:trPr>
          <w:trHeight w:val="300"/>
          <w:jc w:val="center"/>
        </w:trPr>
        <w:tc>
          <w:tcPr>
            <w:tcW w:w="3760" w:type="dxa"/>
            <w:tcBorders>
              <w:top w:val="nil"/>
              <w:left w:val="single" w:sz="4" w:space="0" w:color="000000"/>
              <w:bottom w:val="nil"/>
              <w:right w:val="single" w:sz="4" w:space="0" w:color="000000"/>
            </w:tcBorders>
            <w:shd w:val="clear" w:color="auto" w:fill="auto"/>
            <w:vAlign w:val="center"/>
            <w:hideMark/>
          </w:tcPr>
          <w:p w14:paraId="6594F58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60" w:type="dxa"/>
            <w:tcBorders>
              <w:top w:val="nil"/>
              <w:left w:val="nil"/>
              <w:bottom w:val="nil"/>
              <w:right w:val="single" w:sz="4" w:space="0" w:color="000000"/>
            </w:tcBorders>
            <w:shd w:val="clear" w:color="auto" w:fill="auto"/>
            <w:noWrap/>
            <w:vAlign w:val="bottom"/>
            <w:hideMark/>
          </w:tcPr>
          <w:p w14:paraId="1E9CF4B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188</w:t>
            </w:r>
          </w:p>
        </w:tc>
        <w:tc>
          <w:tcPr>
            <w:tcW w:w="1260" w:type="dxa"/>
            <w:tcBorders>
              <w:top w:val="nil"/>
              <w:left w:val="nil"/>
              <w:bottom w:val="nil"/>
              <w:right w:val="single" w:sz="4" w:space="0" w:color="000000"/>
            </w:tcBorders>
            <w:shd w:val="clear" w:color="auto" w:fill="auto"/>
            <w:noWrap/>
            <w:vAlign w:val="bottom"/>
            <w:hideMark/>
          </w:tcPr>
          <w:p w14:paraId="066510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w:t>
            </w:r>
          </w:p>
        </w:tc>
        <w:tc>
          <w:tcPr>
            <w:tcW w:w="1260" w:type="dxa"/>
            <w:tcBorders>
              <w:top w:val="nil"/>
              <w:left w:val="nil"/>
              <w:bottom w:val="nil"/>
              <w:right w:val="single" w:sz="4" w:space="0" w:color="000000"/>
            </w:tcBorders>
            <w:vAlign w:val="center"/>
          </w:tcPr>
          <w:p w14:paraId="6E29BC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200</w:t>
            </w:r>
          </w:p>
        </w:tc>
      </w:tr>
      <w:tr w:rsidR="004D7193" w:rsidRPr="0025171D" w14:paraId="6EB48109" w14:textId="77777777" w:rsidTr="00AC28F3">
        <w:trPr>
          <w:trHeight w:val="300"/>
          <w:jc w:val="center"/>
        </w:trPr>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5615C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60" w:type="dxa"/>
            <w:tcBorders>
              <w:top w:val="single" w:sz="4" w:space="0" w:color="000000"/>
              <w:left w:val="nil"/>
              <w:bottom w:val="single" w:sz="4" w:space="0" w:color="000000"/>
              <w:right w:val="single" w:sz="4" w:space="0" w:color="000000"/>
            </w:tcBorders>
            <w:shd w:val="clear" w:color="auto" w:fill="auto"/>
            <w:noWrap/>
            <w:vAlign w:val="bottom"/>
            <w:hideMark/>
          </w:tcPr>
          <w:p w14:paraId="298D32B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176</w:t>
            </w:r>
          </w:p>
        </w:tc>
        <w:tc>
          <w:tcPr>
            <w:tcW w:w="1260" w:type="dxa"/>
            <w:tcBorders>
              <w:top w:val="single" w:sz="4" w:space="0" w:color="000000"/>
              <w:left w:val="nil"/>
              <w:bottom w:val="single" w:sz="4" w:space="0" w:color="000000"/>
              <w:right w:val="single" w:sz="4" w:space="0" w:color="000000"/>
            </w:tcBorders>
            <w:shd w:val="clear" w:color="auto" w:fill="auto"/>
            <w:noWrap/>
            <w:vAlign w:val="bottom"/>
            <w:hideMark/>
          </w:tcPr>
          <w:p w14:paraId="28DFEA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169</w:t>
            </w:r>
          </w:p>
        </w:tc>
        <w:tc>
          <w:tcPr>
            <w:tcW w:w="1260" w:type="dxa"/>
            <w:tcBorders>
              <w:top w:val="single" w:sz="4" w:space="0" w:color="000000"/>
              <w:left w:val="nil"/>
              <w:bottom w:val="single" w:sz="4" w:space="0" w:color="000000"/>
              <w:right w:val="single" w:sz="4" w:space="0" w:color="000000"/>
            </w:tcBorders>
            <w:vAlign w:val="center"/>
          </w:tcPr>
          <w:p w14:paraId="313238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133</w:t>
            </w:r>
          </w:p>
        </w:tc>
      </w:tr>
      <w:tr w:rsidR="004D7193" w:rsidRPr="0025171D" w14:paraId="675B1B0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DC727B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60" w:type="dxa"/>
            <w:tcBorders>
              <w:top w:val="nil"/>
              <w:left w:val="nil"/>
              <w:bottom w:val="single" w:sz="4" w:space="0" w:color="000000"/>
              <w:right w:val="single" w:sz="4" w:space="0" w:color="000000"/>
            </w:tcBorders>
            <w:shd w:val="clear" w:color="auto" w:fill="auto"/>
            <w:noWrap/>
            <w:vAlign w:val="bottom"/>
            <w:hideMark/>
          </w:tcPr>
          <w:p w14:paraId="7C4B4B4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130</w:t>
            </w:r>
          </w:p>
        </w:tc>
        <w:tc>
          <w:tcPr>
            <w:tcW w:w="1260" w:type="dxa"/>
            <w:tcBorders>
              <w:top w:val="nil"/>
              <w:left w:val="nil"/>
              <w:bottom w:val="single" w:sz="4" w:space="0" w:color="000000"/>
              <w:right w:val="single" w:sz="4" w:space="0" w:color="000000"/>
            </w:tcBorders>
            <w:shd w:val="clear" w:color="auto" w:fill="auto"/>
            <w:noWrap/>
            <w:vAlign w:val="bottom"/>
            <w:hideMark/>
          </w:tcPr>
          <w:p w14:paraId="6F92EA2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159</w:t>
            </w:r>
          </w:p>
        </w:tc>
        <w:tc>
          <w:tcPr>
            <w:tcW w:w="1260" w:type="dxa"/>
            <w:tcBorders>
              <w:top w:val="nil"/>
              <w:left w:val="nil"/>
              <w:bottom w:val="single" w:sz="4" w:space="0" w:color="000000"/>
              <w:right w:val="single" w:sz="4" w:space="0" w:color="000000"/>
            </w:tcBorders>
            <w:vAlign w:val="center"/>
          </w:tcPr>
          <w:p w14:paraId="722DEF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165</w:t>
            </w:r>
          </w:p>
        </w:tc>
      </w:tr>
      <w:tr w:rsidR="004D7193" w:rsidRPr="0025171D" w14:paraId="0177B228" w14:textId="77777777" w:rsidTr="00AC28F3">
        <w:trPr>
          <w:trHeight w:val="300"/>
          <w:jc w:val="center"/>
        </w:trPr>
        <w:tc>
          <w:tcPr>
            <w:tcW w:w="3760" w:type="dxa"/>
            <w:tcBorders>
              <w:top w:val="nil"/>
              <w:left w:val="single" w:sz="4" w:space="0" w:color="auto"/>
              <w:bottom w:val="single" w:sz="4" w:space="0" w:color="auto"/>
              <w:right w:val="single" w:sz="4" w:space="0" w:color="auto"/>
            </w:tcBorders>
            <w:shd w:val="clear" w:color="000000" w:fill="C4D79B"/>
            <w:vAlign w:val="bottom"/>
            <w:hideMark/>
          </w:tcPr>
          <w:p w14:paraId="2D2824E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60" w:type="dxa"/>
            <w:tcBorders>
              <w:top w:val="nil"/>
              <w:left w:val="nil"/>
              <w:bottom w:val="single" w:sz="4" w:space="0" w:color="auto"/>
              <w:right w:val="single" w:sz="4" w:space="0" w:color="auto"/>
            </w:tcBorders>
            <w:shd w:val="clear" w:color="000000" w:fill="C4D79B"/>
            <w:noWrap/>
            <w:vAlign w:val="bottom"/>
            <w:hideMark/>
          </w:tcPr>
          <w:p w14:paraId="781D3B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1043</w:t>
            </w:r>
          </w:p>
        </w:tc>
        <w:tc>
          <w:tcPr>
            <w:tcW w:w="1260" w:type="dxa"/>
            <w:tcBorders>
              <w:top w:val="nil"/>
              <w:left w:val="nil"/>
              <w:bottom w:val="single" w:sz="4" w:space="0" w:color="auto"/>
              <w:right w:val="single" w:sz="4" w:space="0" w:color="auto"/>
            </w:tcBorders>
            <w:shd w:val="clear" w:color="000000" w:fill="C4D79B"/>
            <w:noWrap/>
            <w:vAlign w:val="bottom"/>
            <w:hideMark/>
          </w:tcPr>
          <w:p w14:paraId="1484D3A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1084</w:t>
            </w:r>
          </w:p>
        </w:tc>
        <w:tc>
          <w:tcPr>
            <w:tcW w:w="1260" w:type="dxa"/>
            <w:tcBorders>
              <w:top w:val="nil"/>
              <w:left w:val="nil"/>
              <w:bottom w:val="single" w:sz="4" w:space="0" w:color="auto"/>
              <w:right w:val="single" w:sz="4" w:space="0" w:color="auto"/>
            </w:tcBorders>
            <w:shd w:val="clear" w:color="000000" w:fill="C4D79B"/>
            <w:vAlign w:val="center"/>
          </w:tcPr>
          <w:p w14:paraId="46B74FA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1042</w:t>
            </w:r>
          </w:p>
        </w:tc>
      </w:tr>
    </w:tbl>
    <w:p w14:paraId="67FA5F01"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B1B853B" w14:textId="77777777" w:rsidR="00622802" w:rsidRPr="0025171D" w:rsidRDefault="00622802" w:rsidP="004D7193">
      <w:pPr>
        <w:pStyle w:val="Legenda"/>
        <w:rPr>
          <w:rFonts w:ascii="Calibri" w:hAnsi="Calibri"/>
        </w:rPr>
      </w:pPr>
    </w:p>
    <w:p w14:paraId="39D2DB89" w14:textId="77777777" w:rsidR="004D7193" w:rsidRPr="0025171D" w:rsidRDefault="004D7193" w:rsidP="004D7193">
      <w:pPr>
        <w:pStyle w:val="Legenda"/>
        <w:rPr>
          <w:rFonts w:ascii="Calibri" w:hAnsi="Calibri"/>
          <w:szCs w:val="22"/>
        </w:rPr>
      </w:pPr>
      <w:r w:rsidRPr="0025171D">
        <w:rPr>
          <w:rFonts w:ascii="Calibri" w:hAnsi="Calibri"/>
        </w:rPr>
        <w:t xml:space="preserve">Ponadto, odnotować należy spadek liczby rodzin pobierających zasiłki rodzinne na dzieci (w roku 2009 łącznie 2050 rodzin, w roku 2011 – 1667, w 2013 – 1371, a w 2014 – 1260). </w:t>
      </w:r>
      <w:r w:rsidRPr="0025171D">
        <w:rPr>
          <w:rFonts w:ascii="Calibri" w:hAnsi="Calibri"/>
          <w:szCs w:val="22"/>
        </w:rPr>
        <w:t>Łączne kwoty świadczeń rodzinnych w latach 2008-2014 przedstawiają się następująco:</w:t>
      </w:r>
    </w:p>
    <w:p w14:paraId="693CEBF6" w14:textId="77777777" w:rsidR="00ED4951" w:rsidRDefault="00ED4951" w:rsidP="004D7193">
      <w:pPr>
        <w:jc w:val="both"/>
        <w:rPr>
          <w:rFonts w:ascii="Calibri" w:hAnsi="Calibri"/>
          <w:i/>
          <w:sz w:val="20"/>
          <w:szCs w:val="20"/>
        </w:rPr>
      </w:pPr>
    </w:p>
    <w:p w14:paraId="61352A5C" w14:textId="77777777" w:rsidR="004D7193" w:rsidRPr="0025171D" w:rsidRDefault="004D7193" w:rsidP="004D7193">
      <w:pPr>
        <w:jc w:val="both"/>
        <w:rPr>
          <w:rFonts w:ascii="Calibri" w:hAnsi="Calibri"/>
          <w:sz w:val="20"/>
          <w:szCs w:val="20"/>
        </w:rPr>
      </w:pPr>
      <w:r w:rsidRPr="0025171D">
        <w:rPr>
          <w:rFonts w:ascii="Calibri" w:hAnsi="Calibri"/>
          <w:i/>
          <w:sz w:val="20"/>
          <w:szCs w:val="20"/>
        </w:rPr>
        <w:t>Tabela: Łączne kwoty świadczeń dla obszaru LGD[w tysiącach złotych]</w:t>
      </w:r>
    </w:p>
    <w:tbl>
      <w:tblPr>
        <w:tblW w:w="0" w:type="auto"/>
        <w:jc w:val="center"/>
        <w:tblCellMar>
          <w:left w:w="70" w:type="dxa"/>
          <w:right w:w="70" w:type="dxa"/>
        </w:tblCellMar>
        <w:tblLook w:val="04A0" w:firstRow="1" w:lastRow="0" w:firstColumn="1" w:lastColumn="0" w:noHBand="0" w:noVBand="1"/>
      </w:tblPr>
      <w:tblGrid>
        <w:gridCol w:w="643"/>
        <w:gridCol w:w="643"/>
        <w:gridCol w:w="643"/>
        <w:gridCol w:w="643"/>
        <w:gridCol w:w="643"/>
        <w:gridCol w:w="643"/>
        <w:gridCol w:w="699"/>
      </w:tblGrid>
      <w:tr w:rsidR="004D7193" w:rsidRPr="0025171D" w14:paraId="183AAB1E" w14:textId="77777777" w:rsidTr="00AC28F3">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4FA6FE2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470621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66F592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8BD11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ABD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66642CF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642" w:type="dxa"/>
            <w:tcBorders>
              <w:top w:val="single" w:sz="4" w:space="0" w:color="000000"/>
              <w:left w:val="nil"/>
              <w:bottom w:val="single" w:sz="4" w:space="0" w:color="000000"/>
              <w:right w:val="single" w:sz="4" w:space="0" w:color="000000"/>
            </w:tcBorders>
            <w:shd w:val="clear" w:color="000000" w:fill="C4D79B"/>
            <w:vAlign w:val="center"/>
          </w:tcPr>
          <w:p w14:paraId="2C1E0F3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6982DCA1"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DC35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świadczeń rodzinnych</w:t>
            </w:r>
          </w:p>
        </w:tc>
      </w:tr>
      <w:tr w:rsidR="004D7193" w:rsidRPr="0025171D" w14:paraId="688E6A9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5709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8894</w:t>
            </w:r>
          </w:p>
        </w:tc>
        <w:tc>
          <w:tcPr>
            <w:tcW w:w="0" w:type="auto"/>
            <w:tcBorders>
              <w:top w:val="nil"/>
              <w:left w:val="nil"/>
              <w:bottom w:val="single" w:sz="4" w:space="0" w:color="auto"/>
              <w:right w:val="single" w:sz="4" w:space="0" w:color="auto"/>
            </w:tcBorders>
            <w:shd w:val="clear" w:color="auto" w:fill="auto"/>
            <w:noWrap/>
            <w:vAlign w:val="center"/>
            <w:hideMark/>
          </w:tcPr>
          <w:p w14:paraId="1204BA2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8418</w:t>
            </w:r>
          </w:p>
        </w:tc>
        <w:tc>
          <w:tcPr>
            <w:tcW w:w="0" w:type="auto"/>
            <w:tcBorders>
              <w:top w:val="nil"/>
              <w:left w:val="nil"/>
              <w:bottom w:val="single" w:sz="4" w:space="0" w:color="auto"/>
              <w:right w:val="single" w:sz="4" w:space="0" w:color="auto"/>
            </w:tcBorders>
            <w:shd w:val="clear" w:color="auto" w:fill="auto"/>
            <w:noWrap/>
            <w:vAlign w:val="center"/>
            <w:hideMark/>
          </w:tcPr>
          <w:p w14:paraId="5A6756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9120</w:t>
            </w:r>
          </w:p>
        </w:tc>
        <w:tc>
          <w:tcPr>
            <w:tcW w:w="0" w:type="auto"/>
            <w:tcBorders>
              <w:top w:val="nil"/>
              <w:left w:val="nil"/>
              <w:bottom w:val="single" w:sz="4" w:space="0" w:color="auto"/>
              <w:right w:val="single" w:sz="4" w:space="0" w:color="auto"/>
            </w:tcBorders>
            <w:shd w:val="clear" w:color="auto" w:fill="auto"/>
            <w:noWrap/>
            <w:vAlign w:val="center"/>
            <w:hideMark/>
          </w:tcPr>
          <w:p w14:paraId="495EB95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9194</w:t>
            </w:r>
          </w:p>
        </w:tc>
        <w:tc>
          <w:tcPr>
            <w:tcW w:w="0" w:type="auto"/>
            <w:tcBorders>
              <w:top w:val="nil"/>
              <w:left w:val="nil"/>
              <w:bottom w:val="single" w:sz="4" w:space="0" w:color="auto"/>
              <w:right w:val="single" w:sz="4" w:space="0" w:color="auto"/>
            </w:tcBorders>
            <w:shd w:val="clear" w:color="auto" w:fill="auto"/>
            <w:noWrap/>
            <w:vAlign w:val="center"/>
            <w:hideMark/>
          </w:tcPr>
          <w:p w14:paraId="51F8807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9123</w:t>
            </w:r>
          </w:p>
        </w:tc>
        <w:tc>
          <w:tcPr>
            <w:tcW w:w="0" w:type="auto"/>
            <w:tcBorders>
              <w:top w:val="nil"/>
              <w:left w:val="nil"/>
              <w:bottom w:val="single" w:sz="4" w:space="0" w:color="auto"/>
              <w:right w:val="single" w:sz="4" w:space="0" w:color="auto"/>
            </w:tcBorders>
            <w:shd w:val="clear" w:color="auto" w:fill="auto"/>
            <w:noWrap/>
            <w:vAlign w:val="center"/>
            <w:hideMark/>
          </w:tcPr>
          <w:p w14:paraId="4566255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8881</w:t>
            </w:r>
          </w:p>
        </w:tc>
        <w:tc>
          <w:tcPr>
            <w:tcW w:w="642" w:type="dxa"/>
            <w:tcBorders>
              <w:top w:val="nil"/>
              <w:left w:val="nil"/>
              <w:bottom w:val="single" w:sz="4" w:space="0" w:color="auto"/>
              <w:right w:val="single" w:sz="4" w:space="0" w:color="auto"/>
            </w:tcBorders>
            <w:vAlign w:val="center"/>
          </w:tcPr>
          <w:p w14:paraId="7AB40E1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8350</w:t>
            </w:r>
          </w:p>
        </w:tc>
      </w:tr>
      <w:tr w:rsidR="004D7193" w:rsidRPr="0025171D" w14:paraId="344D4848"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3A9D017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rodzinnych (wraz z dodatkami)</w:t>
            </w:r>
          </w:p>
        </w:tc>
      </w:tr>
      <w:tr w:rsidR="004D7193" w:rsidRPr="0025171D" w14:paraId="67F49E6C"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3DAD22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6056</w:t>
            </w:r>
          </w:p>
        </w:tc>
        <w:tc>
          <w:tcPr>
            <w:tcW w:w="0" w:type="auto"/>
            <w:tcBorders>
              <w:top w:val="nil"/>
              <w:left w:val="nil"/>
              <w:bottom w:val="single" w:sz="4" w:space="0" w:color="auto"/>
              <w:right w:val="single" w:sz="4" w:space="0" w:color="auto"/>
            </w:tcBorders>
            <w:shd w:val="clear" w:color="auto" w:fill="auto"/>
            <w:noWrap/>
            <w:vAlign w:val="center"/>
            <w:hideMark/>
          </w:tcPr>
          <w:p w14:paraId="4CBC7CB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5533</w:t>
            </w:r>
          </w:p>
        </w:tc>
        <w:tc>
          <w:tcPr>
            <w:tcW w:w="0" w:type="auto"/>
            <w:tcBorders>
              <w:top w:val="nil"/>
              <w:left w:val="nil"/>
              <w:bottom w:val="single" w:sz="4" w:space="0" w:color="auto"/>
              <w:right w:val="single" w:sz="4" w:space="0" w:color="auto"/>
            </w:tcBorders>
            <w:shd w:val="clear" w:color="auto" w:fill="auto"/>
            <w:noWrap/>
            <w:vAlign w:val="center"/>
            <w:hideMark/>
          </w:tcPr>
          <w:p w14:paraId="7608E61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5736</w:t>
            </w:r>
          </w:p>
        </w:tc>
        <w:tc>
          <w:tcPr>
            <w:tcW w:w="0" w:type="auto"/>
            <w:tcBorders>
              <w:top w:val="nil"/>
              <w:left w:val="nil"/>
              <w:bottom w:val="single" w:sz="4" w:space="0" w:color="auto"/>
              <w:right w:val="single" w:sz="4" w:space="0" w:color="auto"/>
            </w:tcBorders>
            <w:shd w:val="clear" w:color="auto" w:fill="auto"/>
            <w:noWrap/>
            <w:vAlign w:val="center"/>
            <w:hideMark/>
          </w:tcPr>
          <w:p w14:paraId="4E71203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5277</w:t>
            </w:r>
          </w:p>
        </w:tc>
        <w:tc>
          <w:tcPr>
            <w:tcW w:w="0" w:type="auto"/>
            <w:tcBorders>
              <w:top w:val="nil"/>
              <w:left w:val="nil"/>
              <w:bottom w:val="single" w:sz="4" w:space="0" w:color="auto"/>
              <w:right w:val="single" w:sz="4" w:space="0" w:color="auto"/>
            </w:tcBorders>
            <w:shd w:val="clear" w:color="auto" w:fill="auto"/>
            <w:noWrap/>
            <w:vAlign w:val="center"/>
            <w:hideMark/>
          </w:tcPr>
          <w:p w14:paraId="64ED6F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4820</w:t>
            </w:r>
          </w:p>
        </w:tc>
        <w:tc>
          <w:tcPr>
            <w:tcW w:w="0" w:type="auto"/>
            <w:tcBorders>
              <w:top w:val="nil"/>
              <w:left w:val="nil"/>
              <w:bottom w:val="single" w:sz="4" w:space="0" w:color="auto"/>
              <w:right w:val="single" w:sz="4" w:space="0" w:color="auto"/>
            </w:tcBorders>
            <w:shd w:val="clear" w:color="auto" w:fill="auto"/>
            <w:noWrap/>
            <w:vAlign w:val="center"/>
            <w:hideMark/>
          </w:tcPr>
          <w:p w14:paraId="03D3422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4747</w:t>
            </w:r>
          </w:p>
        </w:tc>
        <w:tc>
          <w:tcPr>
            <w:tcW w:w="642" w:type="dxa"/>
            <w:tcBorders>
              <w:top w:val="nil"/>
              <w:left w:val="nil"/>
              <w:bottom w:val="single" w:sz="4" w:space="0" w:color="auto"/>
              <w:right w:val="single" w:sz="4" w:space="0" w:color="auto"/>
            </w:tcBorders>
            <w:vAlign w:val="center"/>
          </w:tcPr>
          <w:p w14:paraId="5A9D849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4175</w:t>
            </w:r>
          </w:p>
        </w:tc>
      </w:tr>
      <w:tr w:rsidR="004D7193" w:rsidRPr="0025171D" w14:paraId="607C5CFB" w14:textId="77777777" w:rsidTr="00AC28F3">
        <w:trPr>
          <w:trHeight w:val="300"/>
          <w:jc w:val="center"/>
        </w:trPr>
        <w:tc>
          <w:tcPr>
            <w:tcW w:w="4554" w:type="dxa"/>
            <w:gridSpan w:val="7"/>
            <w:tcBorders>
              <w:top w:val="single" w:sz="4" w:space="0" w:color="auto"/>
              <w:left w:val="single" w:sz="4" w:space="0" w:color="000000"/>
              <w:bottom w:val="single" w:sz="4" w:space="0" w:color="000000"/>
              <w:right w:val="single" w:sz="4" w:space="0" w:color="000000"/>
            </w:tcBorders>
            <w:shd w:val="clear" w:color="000000" w:fill="C4D79B"/>
            <w:noWrap/>
            <w:vAlign w:val="center"/>
            <w:hideMark/>
          </w:tcPr>
          <w:p w14:paraId="2E6E81F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pielęgnacyjnych</w:t>
            </w:r>
          </w:p>
        </w:tc>
      </w:tr>
      <w:tr w:rsidR="004D7193" w:rsidRPr="0025171D" w14:paraId="076C20C3"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08063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lastRenderedPageBreak/>
              <w:t>1785</w:t>
            </w:r>
          </w:p>
        </w:tc>
        <w:tc>
          <w:tcPr>
            <w:tcW w:w="0" w:type="auto"/>
            <w:tcBorders>
              <w:top w:val="nil"/>
              <w:left w:val="nil"/>
              <w:bottom w:val="single" w:sz="4" w:space="0" w:color="auto"/>
              <w:right w:val="single" w:sz="4" w:space="0" w:color="auto"/>
            </w:tcBorders>
            <w:shd w:val="clear" w:color="auto" w:fill="auto"/>
            <w:noWrap/>
            <w:vAlign w:val="center"/>
            <w:hideMark/>
          </w:tcPr>
          <w:p w14:paraId="34E4321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1898</w:t>
            </w:r>
          </w:p>
        </w:tc>
        <w:tc>
          <w:tcPr>
            <w:tcW w:w="0" w:type="auto"/>
            <w:tcBorders>
              <w:top w:val="nil"/>
              <w:left w:val="nil"/>
              <w:bottom w:val="single" w:sz="4" w:space="0" w:color="auto"/>
              <w:right w:val="single" w:sz="4" w:space="0" w:color="auto"/>
            </w:tcBorders>
            <w:shd w:val="clear" w:color="auto" w:fill="auto"/>
            <w:noWrap/>
            <w:vAlign w:val="center"/>
            <w:hideMark/>
          </w:tcPr>
          <w:p w14:paraId="3161A3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1962</w:t>
            </w:r>
          </w:p>
        </w:tc>
        <w:tc>
          <w:tcPr>
            <w:tcW w:w="0" w:type="auto"/>
            <w:tcBorders>
              <w:top w:val="nil"/>
              <w:left w:val="nil"/>
              <w:bottom w:val="single" w:sz="4" w:space="0" w:color="auto"/>
              <w:right w:val="single" w:sz="4" w:space="0" w:color="auto"/>
            </w:tcBorders>
            <w:shd w:val="clear" w:color="auto" w:fill="auto"/>
            <w:noWrap/>
            <w:vAlign w:val="center"/>
            <w:hideMark/>
          </w:tcPr>
          <w:p w14:paraId="09BE9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2032</w:t>
            </w:r>
          </w:p>
        </w:tc>
        <w:tc>
          <w:tcPr>
            <w:tcW w:w="0" w:type="auto"/>
            <w:tcBorders>
              <w:top w:val="nil"/>
              <w:left w:val="nil"/>
              <w:bottom w:val="single" w:sz="4" w:space="0" w:color="auto"/>
              <w:right w:val="single" w:sz="4" w:space="0" w:color="auto"/>
            </w:tcBorders>
            <w:shd w:val="clear" w:color="auto" w:fill="auto"/>
            <w:noWrap/>
            <w:vAlign w:val="center"/>
            <w:hideMark/>
          </w:tcPr>
          <w:p w14:paraId="7027780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2161</w:t>
            </w:r>
          </w:p>
        </w:tc>
        <w:tc>
          <w:tcPr>
            <w:tcW w:w="0" w:type="auto"/>
            <w:tcBorders>
              <w:top w:val="nil"/>
              <w:left w:val="nil"/>
              <w:bottom w:val="single" w:sz="4" w:space="0" w:color="auto"/>
              <w:right w:val="single" w:sz="4" w:space="0" w:color="auto"/>
            </w:tcBorders>
            <w:shd w:val="clear" w:color="auto" w:fill="auto"/>
            <w:noWrap/>
            <w:vAlign w:val="center"/>
            <w:hideMark/>
          </w:tcPr>
          <w:p w14:paraId="35345F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2237</w:t>
            </w:r>
          </w:p>
        </w:tc>
        <w:tc>
          <w:tcPr>
            <w:tcW w:w="642" w:type="dxa"/>
            <w:tcBorders>
              <w:top w:val="nil"/>
              <w:left w:val="nil"/>
              <w:bottom w:val="single" w:sz="4" w:space="0" w:color="auto"/>
              <w:right w:val="single" w:sz="4" w:space="0" w:color="auto"/>
            </w:tcBorders>
            <w:vAlign w:val="center"/>
          </w:tcPr>
          <w:p w14:paraId="3543DC6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2375</w:t>
            </w:r>
          </w:p>
        </w:tc>
      </w:tr>
    </w:tbl>
    <w:p w14:paraId="5A31802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380F260D" w14:textId="77777777" w:rsidR="00AA446A" w:rsidRPr="0025171D" w:rsidRDefault="00AA446A" w:rsidP="004D7193">
      <w:pPr>
        <w:pStyle w:val="Legenda"/>
        <w:rPr>
          <w:rFonts w:ascii="Calibri" w:hAnsi="Calibri"/>
        </w:rPr>
      </w:pPr>
    </w:p>
    <w:p w14:paraId="3833832F" w14:textId="77777777" w:rsidR="004D7193" w:rsidRDefault="004D7193" w:rsidP="004D7193">
      <w:pPr>
        <w:pStyle w:val="Legenda"/>
        <w:rPr>
          <w:rFonts w:ascii="Calibri" w:hAnsi="Calibri"/>
        </w:rPr>
      </w:pPr>
      <w:r w:rsidRPr="0025171D">
        <w:rPr>
          <w:rFonts w:ascii="Calibri" w:hAnsi="Calibri"/>
        </w:rPr>
        <w:t>Zauważalna jest tendencja wzrostowa jeśli chodzi o liczbę dodatków mieszkaniowych przyznanych na obszarze LGD – wzrosła ona w okresie 2009-2014 z 715 do 1036 dodatków (mimo niewielkiego spadku w 2014 w stosunku do 2013), przy czym różnice pomiędzy gminami w ostatnim badanym okresie mieściły się w przedziale od 21 do 331. Podobna tendencja jest zauważalna w przypadku kwot tychże dodatków – w 2009 było to 155022 zł na obszarze LGD, w 2011 – 163137 zł., w 2013 – 238425 zł. i w 2014 – 227404. Szczegółowe informacje o liczbie dochodów przedstawia poniższa tabela.</w:t>
      </w:r>
    </w:p>
    <w:p w14:paraId="2B3C8056" w14:textId="77777777" w:rsidR="00F80831" w:rsidRPr="00F80831" w:rsidRDefault="00F80831" w:rsidP="00F80831">
      <w:pPr>
        <w:rPr>
          <w:lang w:bidi="ar-SA"/>
        </w:rPr>
      </w:pPr>
    </w:p>
    <w:p w14:paraId="4B142A0D" w14:textId="77777777" w:rsidR="004D7193" w:rsidRPr="0025171D" w:rsidRDefault="004D7193" w:rsidP="004D7193">
      <w:pPr>
        <w:jc w:val="both"/>
        <w:rPr>
          <w:rFonts w:ascii="Calibri" w:hAnsi="Calibri"/>
          <w:i/>
          <w:sz w:val="20"/>
          <w:szCs w:val="20"/>
        </w:rPr>
      </w:pPr>
      <w:r w:rsidRPr="0025171D">
        <w:rPr>
          <w:rFonts w:ascii="Calibri" w:hAnsi="Calibri"/>
          <w:i/>
          <w:sz w:val="20"/>
          <w:szCs w:val="20"/>
        </w:rPr>
        <w:t>Tabela: Liczba dodatków mieszkaniowych wypłaconych na obszarze LGD</w:t>
      </w:r>
    </w:p>
    <w:tbl>
      <w:tblPr>
        <w:tblW w:w="7380" w:type="dxa"/>
        <w:jc w:val="center"/>
        <w:tblCellMar>
          <w:left w:w="70" w:type="dxa"/>
          <w:right w:w="70" w:type="dxa"/>
        </w:tblCellMar>
        <w:tblLook w:val="04A0" w:firstRow="1" w:lastRow="0" w:firstColumn="1" w:lastColumn="0" w:noHBand="0" w:noVBand="1"/>
      </w:tblPr>
      <w:tblGrid>
        <w:gridCol w:w="3100"/>
        <w:gridCol w:w="1120"/>
        <w:gridCol w:w="1120"/>
        <w:gridCol w:w="1040"/>
        <w:gridCol w:w="1000"/>
      </w:tblGrid>
      <w:tr w:rsidR="004D7193" w:rsidRPr="0025171D" w14:paraId="4BC06810" w14:textId="77777777" w:rsidTr="00AC28F3">
        <w:trPr>
          <w:trHeight w:val="300"/>
          <w:jc w:val="center"/>
        </w:trPr>
        <w:tc>
          <w:tcPr>
            <w:tcW w:w="310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F9E012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4B9EF3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2BE2418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1040" w:type="dxa"/>
            <w:tcBorders>
              <w:top w:val="single" w:sz="4" w:space="0" w:color="auto"/>
              <w:left w:val="nil"/>
              <w:bottom w:val="single" w:sz="4" w:space="0" w:color="auto"/>
              <w:right w:val="single" w:sz="4" w:space="0" w:color="auto"/>
            </w:tcBorders>
            <w:shd w:val="clear" w:color="000000" w:fill="C4D79B"/>
            <w:noWrap/>
            <w:vAlign w:val="center"/>
            <w:hideMark/>
          </w:tcPr>
          <w:p w14:paraId="21F7F01F"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1000" w:type="dxa"/>
            <w:tcBorders>
              <w:top w:val="single" w:sz="4" w:space="0" w:color="auto"/>
              <w:left w:val="nil"/>
              <w:bottom w:val="single" w:sz="4" w:space="0" w:color="auto"/>
              <w:right w:val="single" w:sz="4" w:space="0" w:color="auto"/>
            </w:tcBorders>
            <w:shd w:val="clear" w:color="000000" w:fill="C4D79B"/>
            <w:noWrap/>
            <w:vAlign w:val="center"/>
            <w:hideMark/>
          </w:tcPr>
          <w:p w14:paraId="3FC38B3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3CB2025F" w14:textId="77777777" w:rsidTr="00AC28F3">
        <w:trPr>
          <w:trHeight w:val="300"/>
          <w:jc w:val="center"/>
        </w:trPr>
        <w:tc>
          <w:tcPr>
            <w:tcW w:w="3100" w:type="dxa"/>
            <w:vMerge/>
            <w:tcBorders>
              <w:top w:val="single" w:sz="4" w:space="0" w:color="auto"/>
              <w:left w:val="single" w:sz="4" w:space="0" w:color="auto"/>
              <w:bottom w:val="single" w:sz="4" w:space="0" w:color="000000"/>
              <w:right w:val="single" w:sz="4" w:space="0" w:color="auto"/>
            </w:tcBorders>
            <w:vAlign w:val="center"/>
            <w:hideMark/>
          </w:tcPr>
          <w:p w14:paraId="2F6518A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1120" w:type="dxa"/>
            <w:tcBorders>
              <w:top w:val="nil"/>
              <w:left w:val="nil"/>
              <w:bottom w:val="single" w:sz="4" w:space="0" w:color="auto"/>
              <w:right w:val="single" w:sz="4" w:space="0" w:color="auto"/>
            </w:tcBorders>
            <w:shd w:val="clear" w:color="000000" w:fill="C4D79B"/>
            <w:vAlign w:val="center"/>
            <w:hideMark/>
          </w:tcPr>
          <w:p w14:paraId="546FE5F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120" w:type="dxa"/>
            <w:tcBorders>
              <w:top w:val="nil"/>
              <w:left w:val="nil"/>
              <w:bottom w:val="single" w:sz="4" w:space="0" w:color="auto"/>
              <w:right w:val="single" w:sz="4" w:space="0" w:color="auto"/>
            </w:tcBorders>
            <w:shd w:val="clear" w:color="000000" w:fill="C4D79B"/>
            <w:vAlign w:val="center"/>
            <w:hideMark/>
          </w:tcPr>
          <w:p w14:paraId="63D6BF2C"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40" w:type="dxa"/>
            <w:tcBorders>
              <w:top w:val="nil"/>
              <w:left w:val="nil"/>
              <w:bottom w:val="single" w:sz="4" w:space="0" w:color="auto"/>
              <w:right w:val="single" w:sz="4" w:space="0" w:color="auto"/>
            </w:tcBorders>
            <w:shd w:val="clear" w:color="000000" w:fill="C4D79B"/>
            <w:noWrap/>
            <w:vAlign w:val="center"/>
            <w:hideMark/>
          </w:tcPr>
          <w:p w14:paraId="4070F7E4"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00" w:type="dxa"/>
            <w:tcBorders>
              <w:top w:val="nil"/>
              <w:left w:val="nil"/>
              <w:bottom w:val="single" w:sz="4" w:space="0" w:color="auto"/>
              <w:right w:val="single" w:sz="4" w:space="0" w:color="auto"/>
            </w:tcBorders>
            <w:shd w:val="clear" w:color="000000" w:fill="C4D79B"/>
            <w:noWrap/>
            <w:vAlign w:val="center"/>
            <w:hideMark/>
          </w:tcPr>
          <w:p w14:paraId="48E2B7C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r>
      <w:tr w:rsidR="004D7193" w:rsidRPr="0025171D" w14:paraId="3CC49E61"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1411DA9E"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20" w:type="dxa"/>
            <w:tcBorders>
              <w:top w:val="nil"/>
              <w:left w:val="nil"/>
              <w:bottom w:val="single" w:sz="4" w:space="0" w:color="auto"/>
              <w:right w:val="single" w:sz="4" w:space="0" w:color="auto"/>
            </w:tcBorders>
            <w:shd w:val="clear" w:color="auto" w:fill="auto"/>
            <w:vAlign w:val="center"/>
            <w:hideMark/>
          </w:tcPr>
          <w:p w14:paraId="0BFCACA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24</w:t>
            </w:r>
          </w:p>
        </w:tc>
        <w:tc>
          <w:tcPr>
            <w:tcW w:w="1120" w:type="dxa"/>
            <w:tcBorders>
              <w:top w:val="nil"/>
              <w:left w:val="nil"/>
              <w:bottom w:val="single" w:sz="4" w:space="0" w:color="auto"/>
              <w:right w:val="single" w:sz="4" w:space="0" w:color="auto"/>
            </w:tcBorders>
            <w:shd w:val="clear" w:color="auto" w:fill="auto"/>
            <w:vAlign w:val="center"/>
            <w:hideMark/>
          </w:tcPr>
          <w:p w14:paraId="7778408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102</w:t>
            </w:r>
          </w:p>
        </w:tc>
        <w:tc>
          <w:tcPr>
            <w:tcW w:w="1040" w:type="dxa"/>
            <w:tcBorders>
              <w:top w:val="nil"/>
              <w:left w:val="nil"/>
              <w:bottom w:val="single" w:sz="4" w:space="0" w:color="auto"/>
              <w:right w:val="single" w:sz="4" w:space="0" w:color="auto"/>
            </w:tcBorders>
            <w:shd w:val="clear" w:color="auto" w:fill="auto"/>
            <w:noWrap/>
            <w:vAlign w:val="bottom"/>
            <w:hideMark/>
          </w:tcPr>
          <w:p w14:paraId="5B51892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143</w:t>
            </w:r>
          </w:p>
        </w:tc>
        <w:tc>
          <w:tcPr>
            <w:tcW w:w="1000" w:type="dxa"/>
            <w:tcBorders>
              <w:top w:val="nil"/>
              <w:left w:val="nil"/>
              <w:bottom w:val="single" w:sz="4" w:space="0" w:color="auto"/>
              <w:right w:val="single" w:sz="4" w:space="0" w:color="auto"/>
            </w:tcBorders>
            <w:shd w:val="clear" w:color="auto" w:fill="auto"/>
            <w:noWrap/>
            <w:vAlign w:val="bottom"/>
            <w:hideMark/>
          </w:tcPr>
          <w:p w14:paraId="6206DFC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153</w:t>
            </w:r>
          </w:p>
        </w:tc>
      </w:tr>
      <w:tr w:rsidR="004D7193" w:rsidRPr="0025171D" w14:paraId="53B56FBF"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5DFCC01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20" w:type="dxa"/>
            <w:tcBorders>
              <w:top w:val="nil"/>
              <w:left w:val="nil"/>
              <w:bottom w:val="single" w:sz="4" w:space="0" w:color="auto"/>
              <w:right w:val="single" w:sz="4" w:space="0" w:color="auto"/>
            </w:tcBorders>
            <w:shd w:val="clear" w:color="auto" w:fill="auto"/>
            <w:vAlign w:val="center"/>
            <w:hideMark/>
          </w:tcPr>
          <w:p w14:paraId="4461E57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295</w:t>
            </w:r>
          </w:p>
        </w:tc>
        <w:tc>
          <w:tcPr>
            <w:tcW w:w="1120" w:type="dxa"/>
            <w:tcBorders>
              <w:top w:val="nil"/>
              <w:left w:val="nil"/>
              <w:bottom w:val="single" w:sz="4" w:space="0" w:color="auto"/>
              <w:right w:val="single" w:sz="4" w:space="0" w:color="auto"/>
            </w:tcBorders>
            <w:shd w:val="clear" w:color="auto" w:fill="auto"/>
            <w:vAlign w:val="center"/>
            <w:hideMark/>
          </w:tcPr>
          <w:p w14:paraId="7AAC8E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222</w:t>
            </w:r>
          </w:p>
        </w:tc>
        <w:tc>
          <w:tcPr>
            <w:tcW w:w="1040" w:type="dxa"/>
            <w:tcBorders>
              <w:top w:val="nil"/>
              <w:left w:val="nil"/>
              <w:bottom w:val="single" w:sz="4" w:space="0" w:color="auto"/>
              <w:right w:val="single" w:sz="4" w:space="0" w:color="auto"/>
            </w:tcBorders>
            <w:shd w:val="clear" w:color="auto" w:fill="auto"/>
            <w:noWrap/>
            <w:vAlign w:val="bottom"/>
            <w:hideMark/>
          </w:tcPr>
          <w:p w14:paraId="48EB30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234</w:t>
            </w:r>
          </w:p>
        </w:tc>
        <w:tc>
          <w:tcPr>
            <w:tcW w:w="1000" w:type="dxa"/>
            <w:tcBorders>
              <w:top w:val="nil"/>
              <w:left w:val="nil"/>
              <w:bottom w:val="single" w:sz="4" w:space="0" w:color="auto"/>
              <w:right w:val="single" w:sz="4" w:space="0" w:color="auto"/>
            </w:tcBorders>
            <w:shd w:val="clear" w:color="auto" w:fill="auto"/>
            <w:noWrap/>
            <w:vAlign w:val="bottom"/>
            <w:hideMark/>
          </w:tcPr>
          <w:p w14:paraId="01B68FC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212</w:t>
            </w:r>
          </w:p>
        </w:tc>
      </w:tr>
      <w:tr w:rsidR="004D7193" w:rsidRPr="0025171D" w14:paraId="419997A8"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28CD8A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20" w:type="dxa"/>
            <w:tcBorders>
              <w:top w:val="nil"/>
              <w:left w:val="nil"/>
              <w:bottom w:val="single" w:sz="4" w:space="0" w:color="auto"/>
              <w:right w:val="single" w:sz="4" w:space="0" w:color="auto"/>
            </w:tcBorders>
            <w:shd w:val="clear" w:color="auto" w:fill="auto"/>
            <w:vAlign w:val="center"/>
            <w:hideMark/>
          </w:tcPr>
          <w:p w14:paraId="2060E04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c>
          <w:tcPr>
            <w:tcW w:w="1120" w:type="dxa"/>
            <w:tcBorders>
              <w:top w:val="nil"/>
              <w:left w:val="nil"/>
              <w:bottom w:val="single" w:sz="4" w:space="0" w:color="auto"/>
              <w:right w:val="single" w:sz="4" w:space="0" w:color="auto"/>
            </w:tcBorders>
            <w:shd w:val="clear" w:color="auto" w:fill="auto"/>
            <w:vAlign w:val="center"/>
            <w:hideMark/>
          </w:tcPr>
          <w:p w14:paraId="3F88DAA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40" w:type="dxa"/>
            <w:tcBorders>
              <w:top w:val="nil"/>
              <w:left w:val="nil"/>
              <w:bottom w:val="single" w:sz="4" w:space="0" w:color="auto"/>
              <w:right w:val="single" w:sz="4" w:space="0" w:color="auto"/>
            </w:tcBorders>
            <w:shd w:val="clear" w:color="auto" w:fill="auto"/>
            <w:noWrap/>
            <w:vAlign w:val="bottom"/>
            <w:hideMark/>
          </w:tcPr>
          <w:p w14:paraId="003866B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00" w:type="dxa"/>
            <w:tcBorders>
              <w:top w:val="nil"/>
              <w:left w:val="nil"/>
              <w:bottom w:val="single" w:sz="4" w:space="0" w:color="auto"/>
              <w:right w:val="single" w:sz="4" w:space="0" w:color="auto"/>
            </w:tcBorders>
            <w:shd w:val="clear" w:color="auto" w:fill="auto"/>
            <w:noWrap/>
            <w:vAlign w:val="bottom"/>
            <w:hideMark/>
          </w:tcPr>
          <w:p w14:paraId="0EC89F7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r>
      <w:tr w:rsidR="004D7193" w:rsidRPr="0025171D" w14:paraId="6AE99CE9"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3C5BD59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20" w:type="dxa"/>
            <w:tcBorders>
              <w:top w:val="nil"/>
              <w:left w:val="nil"/>
              <w:bottom w:val="single" w:sz="4" w:space="0" w:color="auto"/>
              <w:right w:val="single" w:sz="4" w:space="0" w:color="auto"/>
            </w:tcBorders>
            <w:shd w:val="clear" w:color="auto" w:fill="auto"/>
            <w:vAlign w:val="center"/>
            <w:hideMark/>
          </w:tcPr>
          <w:p w14:paraId="2A1CD6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120" w:type="dxa"/>
            <w:tcBorders>
              <w:top w:val="nil"/>
              <w:left w:val="nil"/>
              <w:bottom w:val="single" w:sz="4" w:space="0" w:color="auto"/>
              <w:right w:val="single" w:sz="4" w:space="0" w:color="auto"/>
            </w:tcBorders>
            <w:shd w:val="clear" w:color="auto" w:fill="auto"/>
            <w:vAlign w:val="center"/>
            <w:hideMark/>
          </w:tcPr>
          <w:p w14:paraId="2F6ECF6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40" w:type="dxa"/>
            <w:tcBorders>
              <w:top w:val="nil"/>
              <w:left w:val="nil"/>
              <w:bottom w:val="single" w:sz="4" w:space="0" w:color="auto"/>
              <w:right w:val="single" w:sz="4" w:space="0" w:color="auto"/>
            </w:tcBorders>
            <w:shd w:val="clear" w:color="auto" w:fill="auto"/>
            <w:vAlign w:val="center"/>
            <w:hideMark/>
          </w:tcPr>
          <w:p w14:paraId="4917022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00" w:type="dxa"/>
            <w:tcBorders>
              <w:top w:val="nil"/>
              <w:left w:val="nil"/>
              <w:bottom w:val="single" w:sz="4" w:space="0" w:color="auto"/>
              <w:right w:val="single" w:sz="4" w:space="0" w:color="auto"/>
            </w:tcBorders>
            <w:shd w:val="clear" w:color="auto" w:fill="auto"/>
            <w:vAlign w:val="center"/>
            <w:hideMark/>
          </w:tcPr>
          <w:p w14:paraId="12B954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r>
      <w:tr w:rsidR="004D7193" w:rsidRPr="0025171D" w14:paraId="555C3536" w14:textId="77777777" w:rsidTr="00AC28F3">
        <w:trPr>
          <w:trHeight w:val="300"/>
          <w:jc w:val="center"/>
        </w:trPr>
        <w:tc>
          <w:tcPr>
            <w:tcW w:w="3100" w:type="dxa"/>
            <w:tcBorders>
              <w:top w:val="nil"/>
              <w:left w:val="single" w:sz="4" w:space="0" w:color="auto"/>
              <w:bottom w:val="nil"/>
              <w:right w:val="single" w:sz="4" w:space="0" w:color="auto"/>
            </w:tcBorders>
            <w:shd w:val="clear" w:color="auto" w:fill="auto"/>
            <w:vAlign w:val="center"/>
            <w:hideMark/>
          </w:tcPr>
          <w:p w14:paraId="1F358E62"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20" w:type="dxa"/>
            <w:tcBorders>
              <w:top w:val="nil"/>
              <w:left w:val="nil"/>
              <w:bottom w:val="nil"/>
              <w:right w:val="single" w:sz="4" w:space="0" w:color="auto"/>
            </w:tcBorders>
            <w:shd w:val="clear" w:color="auto" w:fill="auto"/>
            <w:vAlign w:val="center"/>
            <w:hideMark/>
          </w:tcPr>
          <w:p w14:paraId="64A4034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w:t>
            </w:r>
          </w:p>
        </w:tc>
        <w:tc>
          <w:tcPr>
            <w:tcW w:w="1120" w:type="dxa"/>
            <w:tcBorders>
              <w:top w:val="nil"/>
              <w:left w:val="nil"/>
              <w:bottom w:val="nil"/>
              <w:right w:val="single" w:sz="4" w:space="0" w:color="auto"/>
            </w:tcBorders>
            <w:shd w:val="clear" w:color="auto" w:fill="auto"/>
            <w:vAlign w:val="center"/>
            <w:hideMark/>
          </w:tcPr>
          <w:p w14:paraId="031E345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w:t>
            </w:r>
          </w:p>
        </w:tc>
        <w:tc>
          <w:tcPr>
            <w:tcW w:w="1040" w:type="dxa"/>
            <w:tcBorders>
              <w:top w:val="nil"/>
              <w:left w:val="nil"/>
              <w:bottom w:val="nil"/>
              <w:right w:val="single" w:sz="4" w:space="0" w:color="auto"/>
            </w:tcBorders>
            <w:shd w:val="clear" w:color="auto" w:fill="auto"/>
            <w:noWrap/>
            <w:vAlign w:val="bottom"/>
            <w:hideMark/>
          </w:tcPr>
          <w:p w14:paraId="38CB22B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w:t>
            </w:r>
          </w:p>
        </w:tc>
        <w:tc>
          <w:tcPr>
            <w:tcW w:w="1000" w:type="dxa"/>
            <w:tcBorders>
              <w:top w:val="nil"/>
              <w:left w:val="nil"/>
              <w:bottom w:val="nil"/>
              <w:right w:val="single" w:sz="4" w:space="0" w:color="auto"/>
            </w:tcBorders>
            <w:shd w:val="clear" w:color="auto" w:fill="auto"/>
            <w:noWrap/>
            <w:vAlign w:val="bottom"/>
            <w:hideMark/>
          </w:tcPr>
          <w:p w14:paraId="63FF54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w:t>
            </w:r>
          </w:p>
        </w:tc>
      </w:tr>
      <w:tr w:rsidR="004D7193" w:rsidRPr="0025171D" w14:paraId="665C285E" w14:textId="77777777" w:rsidTr="00AC28F3">
        <w:trPr>
          <w:trHeight w:val="300"/>
          <w:jc w:val="center"/>
        </w:trPr>
        <w:tc>
          <w:tcPr>
            <w:tcW w:w="3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72401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3311AC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100</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4818D3D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68</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7B83A4C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334</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0455B06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319</w:t>
            </w:r>
          </w:p>
        </w:tc>
      </w:tr>
      <w:tr w:rsidR="004D7193" w:rsidRPr="0025171D" w14:paraId="3ED3DD5C"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88581A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20" w:type="dxa"/>
            <w:tcBorders>
              <w:top w:val="nil"/>
              <w:left w:val="nil"/>
              <w:bottom w:val="single" w:sz="4" w:space="0" w:color="auto"/>
              <w:right w:val="single" w:sz="4" w:space="0" w:color="auto"/>
            </w:tcBorders>
            <w:shd w:val="clear" w:color="auto" w:fill="auto"/>
            <w:vAlign w:val="center"/>
            <w:hideMark/>
          </w:tcPr>
          <w:p w14:paraId="34CBC5E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254</w:t>
            </w:r>
          </w:p>
        </w:tc>
        <w:tc>
          <w:tcPr>
            <w:tcW w:w="1120" w:type="dxa"/>
            <w:tcBorders>
              <w:top w:val="nil"/>
              <w:left w:val="nil"/>
              <w:bottom w:val="single" w:sz="4" w:space="0" w:color="auto"/>
              <w:right w:val="single" w:sz="4" w:space="0" w:color="auto"/>
            </w:tcBorders>
            <w:shd w:val="clear" w:color="auto" w:fill="auto"/>
            <w:vAlign w:val="center"/>
            <w:hideMark/>
          </w:tcPr>
          <w:p w14:paraId="0873E77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376</w:t>
            </w:r>
          </w:p>
        </w:tc>
        <w:tc>
          <w:tcPr>
            <w:tcW w:w="1040" w:type="dxa"/>
            <w:tcBorders>
              <w:top w:val="nil"/>
              <w:left w:val="nil"/>
              <w:bottom w:val="single" w:sz="4" w:space="0" w:color="auto"/>
              <w:right w:val="single" w:sz="4" w:space="0" w:color="auto"/>
            </w:tcBorders>
            <w:shd w:val="clear" w:color="auto" w:fill="auto"/>
            <w:noWrap/>
            <w:vAlign w:val="bottom"/>
            <w:hideMark/>
          </w:tcPr>
          <w:p w14:paraId="618485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381</w:t>
            </w:r>
          </w:p>
        </w:tc>
        <w:tc>
          <w:tcPr>
            <w:tcW w:w="1000" w:type="dxa"/>
            <w:tcBorders>
              <w:top w:val="nil"/>
              <w:left w:val="nil"/>
              <w:bottom w:val="single" w:sz="4" w:space="0" w:color="auto"/>
              <w:right w:val="single" w:sz="4" w:space="0" w:color="auto"/>
            </w:tcBorders>
            <w:shd w:val="clear" w:color="auto" w:fill="auto"/>
            <w:noWrap/>
            <w:vAlign w:val="bottom"/>
            <w:hideMark/>
          </w:tcPr>
          <w:p w14:paraId="3404FFB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331</w:t>
            </w:r>
          </w:p>
        </w:tc>
      </w:tr>
      <w:tr w:rsidR="004D7193" w:rsidRPr="0025171D" w14:paraId="26992852"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000000" w:fill="C4D79B"/>
            <w:vAlign w:val="bottom"/>
            <w:hideMark/>
          </w:tcPr>
          <w:p w14:paraId="60DFFB3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20" w:type="dxa"/>
            <w:tcBorders>
              <w:top w:val="nil"/>
              <w:left w:val="nil"/>
              <w:bottom w:val="single" w:sz="4" w:space="0" w:color="auto"/>
              <w:right w:val="single" w:sz="4" w:space="0" w:color="auto"/>
            </w:tcBorders>
            <w:shd w:val="clear" w:color="000000" w:fill="C4D79B"/>
            <w:vAlign w:val="bottom"/>
            <w:hideMark/>
          </w:tcPr>
          <w:p w14:paraId="0BB67E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715</w:t>
            </w:r>
          </w:p>
        </w:tc>
        <w:tc>
          <w:tcPr>
            <w:tcW w:w="1120" w:type="dxa"/>
            <w:tcBorders>
              <w:top w:val="nil"/>
              <w:left w:val="nil"/>
              <w:bottom w:val="single" w:sz="4" w:space="0" w:color="auto"/>
              <w:right w:val="single" w:sz="4" w:space="0" w:color="auto"/>
            </w:tcBorders>
            <w:shd w:val="clear" w:color="000000" w:fill="C4D79B"/>
            <w:vAlign w:val="bottom"/>
            <w:hideMark/>
          </w:tcPr>
          <w:p w14:paraId="73123E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778</w:t>
            </w:r>
          </w:p>
        </w:tc>
        <w:tc>
          <w:tcPr>
            <w:tcW w:w="1040" w:type="dxa"/>
            <w:tcBorders>
              <w:top w:val="nil"/>
              <w:left w:val="nil"/>
              <w:bottom w:val="single" w:sz="4" w:space="0" w:color="auto"/>
              <w:right w:val="single" w:sz="4" w:space="0" w:color="auto"/>
            </w:tcBorders>
            <w:shd w:val="clear" w:color="000000" w:fill="C4D79B"/>
            <w:noWrap/>
            <w:vAlign w:val="bottom"/>
            <w:hideMark/>
          </w:tcPr>
          <w:p w14:paraId="1DF8D97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1114</w:t>
            </w:r>
          </w:p>
        </w:tc>
        <w:tc>
          <w:tcPr>
            <w:tcW w:w="1000" w:type="dxa"/>
            <w:tcBorders>
              <w:top w:val="nil"/>
              <w:left w:val="nil"/>
              <w:bottom w:val="single" w:sz="4" w:space="0" w:color="auto"/>
              <w:right w:val="single" w:sz="4" w:space="0" w:color="auto"/>
            </w:tcBorders>
            <w:shd w:val="clear" w:color="000000" w:fill="C4D79B"/>
            <w:noWrap/>
            <w:vAlign w:val="bottom"/>
            <w:hideMark/>
          </w:tcPr>
          <w:p w14:paraId="6EBB683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1036</w:t>
            </w:r>
          </w:p>
        </w:tc>
      </w:tr>
    </w:tbl>
    <w:p w14:paraId="5CACA9D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66FC1443" w14:textId="77777777" w:rsidR="00F80831" w:rsidRDefault="00F80831" w:rsidP="004D7193">
      <w:pPr>
        <w:pStyle w:val="Legenda"/>
        <w:rPr>
          <w:rFonts w:ascii="Calibri" w:hAnsi="Calibri"/>
        </w:rPr>
      </w:pPr>
    </w:p>
    <w:p w14:paraId="6FA23DE8" w14:textId="77777777" w:rsidR="004D7193" w:rsidRPr="0025171D" w:rsidRDefault="004D7193" w:rsidP="004D7193">
      <w:pPr>
        <w:pStyle w:val="Legenda"/>
        <w:rPr>
          <w:rFonts w:ascii="Calibri" w:hAnsi="Calibri"/>
        </w:rPr>
      </w:pPr>
      <w:r w:rsidRPr="0025171D">
        <w:rPr>
          <w:rFonts w:ascii="Calibri" w:hAnsi="Calibri"/>
        </w:rPr>
        <w:t>Uzupełnieniem danych na temat wsparcia socjalnego w zakresie zaspokajania potrzeb mieszkaniowych są dane na temat liczby lokali socjalnych. Łącznie na obszarze LGD do dyspozycji mieszkańców pozostaje 17 lokali socjalnych: 10 w Świerklańcu, 4 w Woźnikach oraz 3 w Psarach.</w:t>
      </w:r>
    </w:p>
    <w:p w14:paraId="3E2DD8E1" w14:textId="77777777" w:rsidR="00AA446A" w:rsidRPr="0025171D" w:rsidRDefault="00AA446A" w:rsidP="004D7193">
      <w:pPr>
        <w:pStyle w:val="Legenda"/>
        <w:rPr>
          <w:rFonts w:ascii="Calibri" w:hAnsi="Calibri"/>
        </w:rPr>
      </w:pPr>
    </w:p>
    <w:p w14:paraId="7FE60348" w14:textId="77777777" w:rsidR="004D7193" w:rsidRPr="0025171D" w:rsidRDefault="004D7193" w:rsidP="004D7193">
      <w:pPr>
        <w:pStyle w:val="Legenda"/>
        <w:rPr>
          <w:rFonts w:ascii="Calibri" w:hAnsi="Calibri"/>
        </w:rPr>
      </w:pPr>
      <w:r w:rsidRPr="0025171D">
        <w:rPr>
          <w:rFonts w:ascii="Calibri" w:hAnsi="Calibri"/>
        </w:rPr>
        <w:t>Analizując obszar gminy wskazać należy te kategorie społeczne, które są szczególnie narażone na trudności w zaspokajaniu potrzeb oraz wynikające z nich procesy społecznej ekskluzji w obszarze ekonomicznym i społecznym. Są to osoby bezrobotne, młodzież, osoby starsze a także niepełnosprawni. Wśród problemów które dotykają wymienione kategorie osób szczególnego znaczenia nabiera brak miejsc pracy (w tym dla osób z niepełnosprawnością), brak środków na zwalczanie bezrobocia, brak budownictwa socjalnego i komunalnego, brak żłobków i domów starości/domów opieki, zbyt mała liczba organizacji pozarządowych oraz brak integracji na poziomie gminy.</w:t>
      </w:r>
    </w:p>
    <w:p w14:paraId="3618CF4D" w14:textId="77777777" w:rsidR="00F80831" w:rsidRDefault="00F80831" w:rsidP="004D7193">
      <w:pPr>
        <w:pStyle w:val="Legenda"/>
        <w:rPr>
          <w:rFonts w:ascii="Calibri" w:hAnsi="Calibri"/>
        </w:rPr>
      </w:pPr>
    </w:p>
    <w:p w14:paraId="70D59769" w14:textId="77777777" w:rsidR="004D7193" w:rsidRDefault="004D7193" w:rsidP="004D7193">
      <w:pPr>
        <w:pStyle w:val="Legenda"/>
        <w:rPr>
          <w:rFonts w:ascii="Calibri" w:hAnsi="Calibri"/>
        </w:rPr>
      </w:pPr>
      <w:r w:rsidRPr="0025171D">
        <w:rPr>
          <w:rFonts w:ascii="Calibri" w:hAnsi="Calibri"/>
        </w:rPr>
        <w:t>Biorąc pod uwagę możliwości korzystania z zaplecza społeczno-kulturalnego obszaru  LGD warto przedstawić informacje dotyczące oferty w tym zakresie oraz korzystających z niej mieszkańców. Liczba imprez (zorganizowanych przez domy kultury, kluby, świetlice) oraz ich uczestników przedstawia poniższa tabela:</w:t>
      </w:r>
    </w:p>
    <w:p w14:paraId="4D1E7A33" w14:textId="77777777" w:rsidR="00F80831" w:rsidRPr="00F80831" w:rsidRDefault="00F80831" w:rsidP="00F80831">
      <w:pPr>
        <w:rPr>
          <w:lang w:bidi="ar-SA"/>
        </w:rPr>
      </w:pPr>
    </w:p>
    <w:p w14:paraId="2542D577" w14:textId="77777777" w:rsidR="004D7193" w:rsidRPr="0025171D" w:rsidRDefault="004D7193" w:rsidP="004D7193">
      <w:pPr>
        <w:rPr>
          <w:rFonts w:ascii="Calibri" w:hAnsi="Calibri"/>
          <w:sz w:val="20"/>
          <w:szCs w:val="20"/>
        </w:rPr>
      </w:pPr>
      <w:r w:rsidRPr="0025171D">
        <w:rPr>
          <w:rFonts w:ascii="Calibri" w:hAnsi="Calibri"/>
          <w:i/>
          <w:sz w:val="20"/>
          <w:szCs w:val="20"/>
        </w:rPr>
        <w:t>Tabela: Organizowane imprezy kulturalne i ich uczestnicy na obszarze LGD</w:t>
      </w:r>
    </w:p>
    <w:tbl>
      <w:tblPr>
        <w:tblW w:w="0" w:type="auto"/>
        <w:jc w:val="center"/>
        <w:tblCellMar>
          <w:left w:w="70" w:type="dxa"/>
          <w:right w:w="70" w:type="dxa"/>
        </w:tblCellMar>
        <w:tblLook w:val="04A0" w:firstRow="1" w:lastRow="0" w:firstColumn="1" w:lastColumn="0" w:noHBand="0" w:noVBand="1"/>
      </w:tblPr>
      <w:tblGrid>
        <w:gridCol w:w="2118"/>
        <w:gridCol w:w="546"/>
        <w:gridCol w:w="546"/>
        <w:gridCol w:w="546"/>
        <w:gridCol w:w="546"/>
        <w:gridCol w:w="647"/>
        <w:gridCol w:w="647"/>
        <w:gridCol w:w="647"/>
        <w:gridCol w:w="647"/>
      </w:tblGrid>
      <w:tr w:rsidR="004D7193" w:rsidRPr="0025171D" w14:paraId="3B2F7289"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003EF08"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01F5AD3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imprezy</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49040B3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uczestnicy imprez</w:t>
            </w:r>
          </w:p>
        </w:tc>
      </w:tr>
      <w:tr w:rsidR="004D7193" w:rsidRPr="0025171D" w14:paraId="38809CDE"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49C0AC"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76714439"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7253325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7CBE581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2D4759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253325E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3642AD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3715F7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60D3CD8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4B576F12"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0ECEE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0824877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C6D3990"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0546540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6118C9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1A4B821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DCA119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2C12471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43D364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r>
      <w:tr w:rsidR="004D7193" w:rsidRPr="0025171D" w14:paraId="0B630AF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44CF15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46D43ED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000000"/>
              <w:right w:val="single" w:sz="4" w:space="0" w:color="000000"/>
            </w:tcBorders>
            <w:shd w:val="clear" w:color="auto" w:fill="auto"/>
            <w:noWrap/>
            <w:vAlign w:val="bottom"/>
            <w:hideMark/>
          </w:tcPr>
          <w:p w14:paraId="577CD2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w:t>
            </w:r>
          </w:p>
        </w:tc>
        <w:tc>
          <w:tcPr>
            <w:tcW w:w="0" w:type="auto"/>
            <w:tcBorders>
              <w:top w:val="nil"/>
              <w:left w:val="nil"/>
              <w:bottom w:val="single" w:sz="4" w:space="0" w:color="000000"/>
              <w:right w:val="single" w:sz="4" w:space="0" w:color="000000"/>
            </w:tcBorders>
            <w:shd w:val="clear" w:color="auto" w:fill="auto"/>
            <w:noWrap/>
            <w:vAlign w:val="bottom"/>
            <w:hideMark/>
          </w:tcPr>
          <w:p w14:paraId="6AB550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129</w:t>
            </w:r>
          </w:p>
        </w:tc>
        <w:tc>
          <w:tcPr>
            <w:tcW w:w="0" w:type="auto"/>
            <w:tcBorders>
              <w:top w:val="nil"/>
              <w:left w:val="nil"/>
              <w:bottom w:val="single" w:sz="4" w:space="0" w:color="000000"/>
              <w:right w:val="single" w:sz="4" w:space="0" w:color="000000"/>
            </w:tcBorders>
            <w:shd w:val="clear" w:color="auto" w:fill="auto"/>
            <w:noWrap/>
            <w:vAlign w:val="bottom"/>
            <w:hideMark/>
          </w:tcPr>
          <w:p w14:paraId="48ED7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132</w:t>
            </w:r>
          </w:p>
        </w:tc>
        <w:tc>
          <w:tcPr>
            <w:tcW w:w="0" w:type="auto"/>
            <w:tcBorders>
              <w:top w:val="nil"/>
              <w:left w:val="nil"/>
              <w:bottom w:val="single" w:sz="4" w:space="0" w:color="000000"/>
              <w:right w:val="single" w:sz="4" w:space="0" w:color="000000"/>
            </w:tcBorders>
            <w:shd w:val="clear" w:color="auto" w:fill="auto"/>
            <w:noWrap/>
            <w:vAlign w:val="bottom"/>
            <w:hideMark/>
          </w:tcPr>
          <w:p w14:paraId="57F757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13300</w:t>
            </w:r>
          </w:p>
        </w:tc>
        <w:tc>
          <w:tcPr>
            <w:tcW w:w="0" w:type="auto"/>
            <w:tcBorders>
              <w:top w:val="nil"/>
              <w:left w:val="nil"/>
              <w:bottom w:val="single" w:sz="4" w:space="0" w:color="000000"/>
              <w:right w:val="single" w:sz="4" w:space="0" w:color="000000"/>
            </w:tcBorders>
            <w:shd w:val="clear" w:color="auto" w:fill="auto"/>
            <w:noWrap/>
            <w:vAlign w:val="bottom"/>
            <w:hideMark/>
          </w:tcPr>
          <w:p w14:paraId="46EE7C8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24330</w:t>
            </w:r>
          </w:p>
        </w:tc>
        <w:tc>
          <w:tcPr>
            <w:tcW w:w="0" w:type="auto"/>
            <w:tcBorders>
              <w:top w:val="nil"/>
              <w:left w:val="nil"/>
              <w:bottom w:val="single" w:sz="4" w:space="0" w:color="000000"/>
              <w:right w:val="single" w:sz="4" w:space="0" w:color="000000"/>
            </w:tcBorders>
            <w:shd w:val="clear" w:color="auto" w:fill="auto"/>
            <w:noWrap/>
            <w:vAlign w:val="bottom"/>
            <w:hideMark/>
          </w:tcPr>
          <w:p w14:paraId="462C12B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25320</w:t>
            </w:r>
          </w:p>
        </w:tc>
        <w:tc>
          <w:tcPr>
            <w:tcW w:w="0" w:type="auto"/>
            <w:tcBorders>
              <w:top w:val="nil"/>
              <w:left w:val="nil"/>
              <w:bottom w:val="single" w:sz="4" w:space="0" w:color="000000"/>
              <w:right w:val="single" w:sz="4" w:space="0" w:color="000000"/>
            </w:tcBorders>
            <w:shd w:val="clear" w:color="auto" w:fill="auto"/>
            <w:noWrap/>
            <w:vAlign w:val="bottom"/>
            <w:hideMark/>
          </w:tcPr>
          <w:p w14:paraId="23D7083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28640</w:t>
            </w:r>
          </w:p>
        </w:tc>
      </w:tr>
      <w:tr w:rsidR="004D7193" w:rsidRPr="0025171D" w14:paraId="6AC4B5B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1A939B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041714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single" w:sz="4" w:space="0" w:color="000000"/>
              <w:right w:val="single" w:sz="4" w:space="0" w:color="000000"/>
            </w:tcBorders>
            <w:shd w:val="clear" w:color="auto" w:fill="auto"/>
            <w:noWrap/>
            <w:vAlign w:val="bottom"/>
            <w:hideMark/>
          </w:tcPr>
          <w:p w14:paraId="0478F9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FF7C0D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42</w:t>
            </w:r>
          </w:p>
        </w:tc>
        <w:tc>
          <w:tcPr>
            <w:tcW w:w="0" w:type="auto"/>
            <w:tcBorders>
              <w:top w:val="nil"/>
              <w:left w:val="nil"/>
              <w:bottom w:val="single" w:sz="4" w:space="0" w:color="000000"/>
              <w:right w:val="single" w:sz="4" w:space="0" w:color="000000"/>
            </w:tcBorders>
            <w:shd w:val="clear" w:color="auto" w:fill="auto"/>
            <w:noWrap/>
            <w:vAlign w:val="bottom"/>
            <w:hideMark/>
          </w:tcPr>
          <w:p w14:paraId="4EAEC7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21F1B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4538</w:t>
            </w:r>
          </w:p>
        </w:tc>
        <w:tc>
          <w:tcPr>
            <w:tcW w:w="0" w:type="auto"/>
            <w:tcBorders>
              <w:top w:val="nil"/>
              <w:left w:val="nil"/>
              <w:bottom w:val="single" w:sz="4" w:space="0" w:color="000000"/>
              <w:right w:val="single" w:sz="4" w:space="0" w:color="000000"/>
            </w:tcBorders>
            <w:shd w:val="clear" w:color="auto" w:fill="auto"/>
            <w:noWrap/>
            <w:vAlign w:val="bottom"/>
            <w:hideMark/>
          </w:tcPr>
          <w:p w14:paraId="1E624B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7649</w:t>
            </w:r>
          </w:p>
        </w:tc>
        <w:tc>
          <w:tcPr>
            <w:tcW w:w="0" w:type="auto"/>
            <w:tcBorders>
              <w:top w:val="nil"/>
              <w:left w:val="nil"/>
              <w:bottom w:val="single" w:sz="4" w:space="0" w:color="000000"/>
              <w:right w:val="single" w:sz="4" w:space="0" w:color="000000"/>
            </w:tcBorders>
            <w:shd w:val="clear" w:color="auto" w:fill="auto"/>
            <w:noWrap/>
            <w:vAlign w:val="bottom"/>
            <w:hideMark/>
          </w:tcPr>
          <w:p w14:paraId="3C071D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5556</w:t>
            </w:r>
          </w:p>
        </w:tc>
        <w:tc>
          <w:tcPr>
            <w:tcW w:w="0" w:type="auto"/>
            <w:tcBorders>
              <w:top w:val="nil"/>
              <w:left w:val="nil"/>
              <w:bottom w:val="single" w:sz="4" w:space="0" w:color="000000"/>
              <w:right w:val="single" w:sz="4" w:space="0" w:color="000000"/>
            </w:tcBorders>
            <w:shd w:val="clear" w:color="auto" w:fill="auto"/>
            <w:noWrap/>
            <w:vAlign w:val="bottom"/>
            <w:hideMark/>
          </w:tcPr>
          <w:p w14:paraId="77F7715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5714</w:t>
            </w:r>
          </w:p>
        </w:tc>
      </w:tr>
      <w:tr w:rsidR="004D7193" w:rsidRPr="0025171D" w14:paraId="6415235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7CA29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23759A9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000000"/>
              <w:right w:val="single" w:sz="4" w:space="0" w:color="000000"/>
            </w:tcBorders>
            <w:shd w:val="clear" w:color="auto" w:fill="auto"/>
            <w:noWrap/>
            <w:vAlign w:val="bottom"/>
            <w:hideMark/>
          </w:tcPr>
          <w:p w14:paraId="71B7C3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31D6FE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1FE3BB7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nil"/>
              <w:left w:val="nil"/>
              <w:bottom w:val="single" w:sz="4" w:space="0" w:color="000000"/>
              <w:right w:val="single" w:sz="4" w:space="0" w:color="000000"/>
            </w:tcBorders>
            <w:shd w:val="clear" w:color="auto" w:fill="auto"/>
            <w:noWrap/>
            <w:vAlign w:val="bottom"/>
            <w:hideMark/>
          </w:tcPr>
          <w:p w14:paraId="7E9C31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11500</w:t>
            </w:r>
          </w:p>
        </w:tc>
        <w:tc>
          <w:tcPr>
            <w:tcW w:w="0" w:type="auto"/>
            <w:tcBorders>
              <w:top w:val="nil"/>
              <w:left w:val="nil"/>
              <w:bottom w:val="single" w:sz="4" w:space="0" w:color="000000"/>
              <w:right w:val="single" w:sz="4" w:space="0" w:color="000000"/>
            </w:tcBorders>
            <w:shd w:val="clear" w:color="auto" w:fill="auto"/>
            <w:noWrap/>
            <w:vAlign w:val="bottom"/>
            <w:hideMark/>
          </w:tcPr>
          <w:p w14:paraId="491C4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21399</w:t>
            </w:r>
          </w:p>
        </w:tc>
        <w:tc>
          <w:tcPr>
            <w:tcW w:w="0" w:type="auto"/>
            <w:tcBorders>
              <w:top w:val="nil"/>
              <w:left w:val="nil"/>
              <w:bottom w:val="single" w:sz="4" w:space="0" w:color="000000"/>
              <w:right w:val="single" w:sz="4" w:space="0" w:color="000000"/>
            </w:tcBorders>
            <w:shd w:val="clear" w:color="auto" w:fill="auto"/>
            <w:noWrap/>
            <w:vAlign w:val="bottom"/>
            <w:hideMark/>
          </w:tcPr>
          <w:p w14:paraId="5D9FBE3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13800</w:t>
            </w:r>
          </w:p>
        </w:tc>
        <w:tc>
          <w:tcPr>
            <w:tcW w:w="0" w:type="auto"/>
            <w:tcBorders>
              <w:top w:val="nil"/>
              <w:left w:val="nil"/>
              <w:bottom w:val="single" w:sz="4" w:space="0" w:color="000000"/>
              <w:right w:val="single" w:sz="4" w:space="0" w:color="000000"/>
            </w:tcBorders>
            <w:shd w:val="clear" w:color="auto" w:fill="auto"/>
            <w:noWrap/>
            <w:vAlign w:val="bottom"/>
            <w:hideMark/>
          </w:tcPr>
          <w:p w14:paraId="5451E0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8050</w:t>
            </w:r>
          </w:p>
        </w:tc>
      </w:tr>
      <w:tr w:rsidR="004D7193" w:rsidRPr="0025171D" w14:paraId="6489A30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FA6308"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35B5DEE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93</w:t>
            </w:r>
          </w:p>
        </w:tc>
        <w:tc>
          <w:tcPr>
            <w:tcW w:w="0" w:type="auto"/>
            <w:tcBorders>
              <w:top w:val="nil"/>
              <w:left w:val="nil"/>
              <w:bottom w:val="single" w:sz="4" w:space="0" w:color="000000"/>
              <w:right w:val="single" w:sz="4" w:space="0" w:color="000000"/>
            </w:tcBorders>
            <w:shd w:val="clear" w:color="auto" w:fill="auto"/>
            <w:noWrap/>
            <w:vAlign w:val="bottom"/>
            <w:hideMark/>
          </w:tcPr>
          <w:p w14:paraId="1D3447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79AEFEA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496B6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37B14D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3536</w:t>
            </w:r>
          </w:p>
        </w:tc>
        <w:tc>
          <w:tcPr>
            <w:tcW w:w="0" w:type="auto"/>
            <w:tcBorders>
              <w:top w:val="nil"/>
              <w:left w:val="nil"/>
              <w:bottom w:val="single" w:sz="4" w:space="0" w:color="000000"/>
              <w:right w:val="single" w:sz="4" w:space="0" w:color="000000"/>
            </w:tcBorders>
            <w:shd w:val="clear" w:color="auto" w:fill="auto"/>
            <w:noWrap/>
            <w:vAlign w:val="bottom"/>
            <w:hideMark/>
          </w:tcPr>
          <w:p w14:paraId="27E71A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2380</w:t>
            </w:r>
          </w:p>
        </w:tc>
        <w:tc>
          <w:tcPr>
            <w:tcW w:w="0" w:type="auto"/>
            <w:tcBorders>
              <w:top w:val="nil"/>
              <w:left w:val="nil"/>
              <w:bottom w:val="single" w:sz="4" w:space="0" w:color="000000"/>
              <w:right w:val="single" w:sz="4" w:space="0" w:color="000000"/>
            </w:tcBorders>
            <w:shd w:val="clear" w:color="auto" w:fill="auto"/>
            <w:noWrap/>
            <w:vAlign w:val="bottom"/>
            <w:hideMark/>
          </w:tcPr>
          <w:p w14:paraId="67FE49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1805</w:t>
            </w:r>
          </w:p>
        </w:tc>
        <w:tc>
          <w:tcPr>
            <w:tcW w:w="0" w:type="auto"/>
            <w:tcBorders>
              <w:top w:val="nil"/>
              <w:left w:val="nil"/>
              <w:bottom w:val="single" w:sz="4" w:space="0" w:color="000000"/>
              <w:right w:val="single" w:sz="4" w:space="0" w:color="000000"/>
            </w:tcBorders>
            <w:shd w:val="clear" w:color="auto" w:fill="auto"/>
            <w:noWrap/>
            <w:vAlign w:val="bottom"/>
            <w:hideMark/>
          </w:tcPr>
          <w:p w14:paraId="216616E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2860</w:t>
            </w:r>
          </w:p>
        </w:tc>
      </w:tr>
      <w:tr w:rsidR="004D7193" w:rsidRPr="0025171D" w14:paraId="6C32D6DC"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3F970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159212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nil"/>
              <w:right w:val="single" w:sz="4" w:space="0" w:color="000000"/>
            </w:tcBorders>
            <w:shd w:val="clear" w:color="auto" w:fill="auto"/>
            <w:noWrap/>
            <w:vAlign w:val="bottom"/>
            <w:hideMark/>
          </w:tcPr>
          <w:p w14:paraId="1FCF52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nil"/>
              <w:right w:val="single" w:sz="4" w:space="0" w:color="000000"/>
            </w:tcBorders>
            <w:shd w:val="clear" w:color="auto" w:fill="auto"/>
            <w:noWrap/>
            <w:vAlign w:val="bottom"/>
            <w:hideMark/>
          </w:tcPr>
          <w:p w14:paraId="6FAAA2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w:t>
            </w:r>
          </w:p>
        </w:tc>
        <w:tc>
          <w:tcPr>
            <w:tcW w:w="0" w:type="auto"/>
            <w:tcBorders>
              <w:top w:val="nil"/>
              <w:left w:val="nil"/>
              <w:bottom w:val="nil"/>
              <w:right w:val="single" w:sz="4" w:space="0" w:color="000000"/>
            </w:tcBorders>
            <w:shd w:val="clear" w:color="auto" w:fill="auto"/>
            <w:noWrap/>
            <w:vAlign w:val="bottom"/>
            <w:hideMark/>
          </w:tcPr>
          <w:p w14:paraId="003A4D1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151</w:t>
            </w:r>
          </w:p>
        </w:tc>
        <w:tc>
          <w:tcPr>
            <w:tcW w:w="0" w:type="auto"/>
            <w:tcBorders>
              <w:top w:val="nil"/>
              <w:left w:val="nil"/>
              <w:bottom w:val="nil"/>
              <w:right w:val="single" w:sz="4" w:space="0" w:color="000000"/>
            </w:tcBorders>
            <w:shd w:val="clear" w:color="auto" w:fill="auto"/>
            <w:noWrap/>
            <w:vAlign w:val="bottom"/>
            <w:hideMark/>
          </w:tcPr>
          <w:p w14:paraId="57AC85A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20200</w:t>
            </w:r>
          </w:p>
        </w:tc>
        <w:tc>
          <w:tcPr>
            <w:tcW w:w="0" w:type="auto"/>
            <w:tcBorders>
              <w:top w:val="nil"/>
              <w:left w:val="nil"/>
              <w:bottom w:val="single" w:sz="4" w:space="0" w:color="000000"/>
              <w:right w:val="single" w:sz="4" w:space="0" w:color="000000"/>
            </w:tcBorders>
            <w:shd w:val="clear" w:color="auto" w:fill="auto"/>
            <w:noWrap/>
            <w:vAlign w:val="bottom"/>
            <w:hideMark/>
          </w:tcPr>
          <w:p w14:paraId="108F71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17766</w:t>
            </w:r>
          </w:p>
        </w:tc>
        <w:tc>
          <w:tcPr>
            <w:tcW w:w="0" w:type="auto"/>
            <w:tcBorders>
              <w:top w:val="nil"/>
              <w:left w:val="nil"/>
              <w:bottom w:val="nil"/>
              <w:right w:val="single" w:sz="4" w:space="0" w:color="000000"/>
            </w:tcBorders>
            <w:shd w:val="clear" w:color="auto" w:fill="auto"/>
            <w:noWrap/>
            <w:vAlign w:val="bottom"/>
            <w:hideMark/>
          </w:tcPr>
          <w:p w14:paraId="6A0693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27566</w:t>
            </w:r>
          </w:p>
        </w:tc>
        <w:tc>
          <w:tcPr>
            <w:tcW w:w="0" w:type="auto"/>
            <w:tcBorders>
              <w:top w:val="nil"/>
              <w:left w:val="nil"/>
              <w:bottom w:val="single" w:sz="4" w:space="0" w:color="000000"/>
              <w:right w:val="single" w:sz="4" w:space="0" w:color="000000"/>
            </w:tcBorders>
            <w:shd w:val="clear" w:color="auto" w:fill="auto"/>
            <w:noWrap/>
            <w:vAlign w:val="bottom"/>
            <w:hideMark/>
          </w:tcPr>
          <w:p w14:paraId="1954FB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26069</w:t>
            </w:r>
          </w:p>
        </w:tc>
      </w:tr>
      <w:tr w:rsidR="004D7193" w:rsidRPr="0025171D" w14:paraId="15670DC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69A6C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F75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44CD2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136</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C5A44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DFE52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20A9E5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6800</w:t>
            </w:r>
          </w:p>
        </w:tc>
        <w:tc>
          <w:tcPr>
            <w:tcW w:w="0" w:type="auto"/>
            <w:tcBorders>
              <w:top w:val="nil"/>
              <w:left w:val="nil"/>
              <w:bottom w:val="single" w:sz="4" w:space="0" w:color="000000"/>
              <w:right w:val="single" w:sz="4" w:space="0" w:color="000000"/>
            </w:tcBorders>
            <w:shd w:val="clear" w:color="auto" w:fill="auto"/>
            <w:noWrap/>
            <w:vAlign w:val="bottom"/>
            <w:hideMark/>
          </w:tcPr>
          <w:p w14:paraId="30DB9F2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475FF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6370</w:t>
            </w:r>
          </w:p>
        </w:tc>
        <w:tc>
          <w:tcPr>
            <w:tcW w:w="0" w:type="auto"/>
            <w:tcBorders>
              <w:top w:val="nil"/>
              <w:left w:val="nil"/>
              <w:bottom w:val="single" w:sz="4" w:space="0" w:color="000000"/>
              <w:right w:val="single" w:sz="4" w:space="0" w:color="000000"/>
            </w:tcBorders>
            <w:shd w:val="clear" w:color="auto" w:fill="auto"/>
            <w:noWrap/>
            <w:vAlign w:val="bottom"/>
            <w:hideMark/>
          </w:tcPr>
          <w:p w14:paraId="6DCE10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10030</w:t>
            </w:r>
          </w:p>
        </w:tc>
      </w:tr>
      <w:tr w:rsidR="004D7193" w:rsidRPr="0025171D" w14:paraId="1719BF4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D88FA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7B0618E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000000"/>
              <w:right w:val="single" w:sz="4" w:space="0" w:color="000000"/>
            </w:tcBorders>
            <w:shd w:val="clear" w:color="auto" w:fill="auto"/>
            <w:noWrap/>
            <w:vAlign w:val="bottom"/>
            <w:hideMark/>
          </w:tcPr>
          <w:p w14:paraId="33F5AC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w:t>
            </w:r>
          </w:p>
        </w:tc>
        <w:tc>
          <w:tcPr>
            <w:tcW w:w="0" w:type="auto"/>
            <w:tcBorders>
              <w:top w:val="nil"/>
              <w:left w:val="nil"/>
              <w:bottom w:val="single" w:sz="4" w:space="0" w:color="000000"/>
              <w:right w:val="single" w:sz="4" w:space="0" w:color="000000"/>
            </w:tcBorders>
            <w:shd w:val="clear" w:color="auto" w:fill="auto"/>
            <w:noWrap/>
            <w:vAlign w:val="bottom"/>
            <w:hideMark/>
          </w:tcPr>
          <w:p w14:paraId="72E11A0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000000"/>
              <w:right w:val="single" w:sz="4" w:space="0" w:color="000000"/>
            </w:tcBorders>
            <w:shd w:val="clear" w:color="auto" w:fill="auto"/>
            <w:noWrap/>
            <w:vAlign w:val="bottom"/>
            <w:hideMark/>
          </w:tcPr>
          <w:p w14:paraId="40B1A1D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84</w:t>
            </w:r>
          </w:p>
        </w:tc>
        <w:tc>
          <w:tcPr>
            <w:tcW w:w="0" w:type="auto"/>
            <w:tcBorders>
              <w:top w:val="nil"/>
              <w:left w:val="nil"/>
              <w:bottom w:val="single" w:sz="4" w:space="0" w:color="000000"/>
              <w:right w:val="single" w:sz="4" w:space="0" w:color="000000"/>
            </w:tcBorders>
            <w:shd w:val="clear" w:color="auto" w:fill="auto"/>
            <w:noWrap/>
            <w:vAlign w:val="bottom"/>
            <w:hideMark/>
          </w:tcPr>
          <w:p w14:paraId="799AA0A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5250</w:t>
            </w:r>
          </w:p>
        </w:tc>
        <w:tc>
          <w:tcPr>
            <w:tcW w:w="0" w:type="auto"/>
            <w:tcBorders>
              <w:top w:val="nil"/>
              <w:left w:val="nil"/>
              <w:bottom w:val="single" w:sz="4" w:space="0" w:color="000000"/>
              <w:right w:val="single" w:sz="4" w:space="0" w:color="000000"/>
            </w:tcBorders>
            <w:shd w:val="clear" w:color="auto" w:fill="auto"/>
            <w:noWrap/>
            <w:vAlign w:val="bottom"/>
            <w:hideMark/>
          </w:tcPr>
          <w:p w14:paraId="3C110D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3660</w:t>
            </w:r>
          </w:p>
        </w:tc>
        <w:tc>
          <w:tcPr>
            <w:tcW w:w="0" w:type="auto"/>
            <w:tcBorders>
              <w:top w:val="nil"/>
              <w:left w:val="nil"/>
              <w:bottom w:val="single" w:sz="4" w:space="0" w:color="000000"/>
              <w:right w:val="single" w:sz="4" w:space="0" w:color="000000"/>
            </w:tcBorders>
            <w:shd w:val="clear" w:color="auto" w:fill="auto"/>
            <w:noWrap/>
            <w:vAlign w:val="bottom"/>
            <w:hideMark/>
          </w:tcPr>
          <w:p w14:paraId="752F11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6835</w:t>
            </w:r>
          </w:p>
        </w:tc>
        <w:tc>
          <w:tcPr>
            <w:tcW w:w="0" w:type="auto"/>
            <w:tcBorders>
              <w:top w:val="nil"/>
              <w:left w:val="nil"/>
              <w:bottom w:val="single" w:sz="4" w:space="0" w:color="000000"/>
              <w:right w:val="single" w:sz="4" w:space="0" w:color="000000"/>
            </w:tcBorders>
            <w:shd w:val="clear" w:color="auto" w:fill="auto"/>
            <w:noWrap/>
            <w:vAlign w:val="bottom"/>
            <w:hideMark/>
          </w:tcPr>
          <w:p w14:paraId="29B4C5E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10340</w:t>
            </w:r>
          </w:p>
        </w:tc>
      </w:tr>
      <w:tr w:rsidR="004D7193" w:rsidRPr="0025171D" w14:paraId="7F02FB84"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51CC111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nil"/>
              <w:left w:val="nil"/>
              <w:bottom w:val="single" w:sz="4" w:space="0" w:color="000000"/>
              <w:right w:val="single" w:sz="4" w:space="0" w:color="000000"/>
            </w:tcBorders>
            <w:shd w:val="clear" w:color="000000" w:fill="C4D79B"/>
            <w:noWrap/>
            <w:vAlign w:val="bottom"/>
            <w:hideMark/>
          </w:tcPr>
          <w:p w14:paraId="1CB944D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440</w:t>
            </w:r>
          </w:p>
        </w:tc>
        <w:tc>
          <w:tcPr>
            <w:tcW w:w="0" w:type="auto"/>
            <w:tcBorders>
              <w:top w:val="nil"/>
              <w:left w:val="nil"/>
              <w:bottom w:val="single" w:sz="4" w:space="0" w:color="000000"/>
              <w:right w:val="single" w:sz="4" w:space="0" w:color="000000"/>
            </w:tcBorders>
            <w:shd w:val="clear" w:color="000000" w:fill="C4D79B"/>
            <w:noWrap/>
            <w:vAlign w:val="bottom"/>
            <w:hideMark/>
          </w:tcPr>
          <w:p w14:paraId="0A9325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618</w:t>
            </w:r>
          </w:p>
        </w:tc>
        <w:tc>
          <w:tcPr>
            <w:tcW w:w="0" w:type="auto"/>
            <w:tcBorders>
              <w:top w:val="nil"/>
              <w:left w:val="nil"/>
              <w:bottom w:val="single" w:sz="4" w:space="0" w:color="000000"/>
              <w:right w:val="single" w:sz="4" w:space="0" w:color="000000"/>
            </w:tcBorders>
            <w:shd w:val="clear" w:color="000000" w:fill="C4D79B"/>
            <w:noWrap/>
            <w:vAlign w:val="bottom"/>
            <w:hideMark/>
          </w:tcPr>
          <w:p w14:paraId="4A0BE1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480</w:t>
            </w:r>
          </w:p>
        </w:tc>
        <w:tc>
          <w:tcPr>
            <w:tcW w:w="0" w:type="auto"/>
            <w:tcBorders>
              <w:top w:val="nil"/>
              <w:left w:val="nil"/>
              <w:bottom w:val="single" w:sz="4" w:space="0" w:color="000000"/>
              <w:right w:val="single" w:sz="4" w:space="0" w:color="000000"/>
            </w:tcBorders>
            <w:shd w:val="clear" w:color="000000" w:fill="C4D79B"/>
            <w:noWrap/>
            <w:vAlign w:val="bottom"/>
            <w:hideMark/>
          </w:tcPr>
          <w:p w14:paraId="44E830B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545</w:t>
            </w:r>
          </w:p>
        </w:tc>
        <w:tc>
          <w:tcPr>
            <w:tcW w:w="0" w:type="auto"/>
            <w:tcBorders>
              <w:top w:val="nil"/>
              <w:left w:val="nil"/>
              <w:bottom w:val="single" w:sz="4" w:space="0" w:color="000000"/>
              <w:right w:val="single" w:sz="4" w:space="0" w:color="000000"/>
            </w:tcBorders>
            <w:shd w:val="clear" w:color="000000" w:fill="C4D79B"/>
            <w:noWrap/>
            <w:vAlign w:val="bottom"/>
            <w:hideMark/>
          </w:tcPr>
          <w:p w14:paraId="1AA0FB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65124</w:t>
            </w:r>
          </w:p>
        </w:tc>
        <w:tc>
          <w:tcPr>
            <w:tcW w:w="0" w:type="auto"/>
            <w:tcBorders>
              <w:top w:val="nil"/>
              <w:left w:val="nil"/>
              <w:bottom w:val="single" w:sz="4" w:space="0" w:color="000000"/>
              <w:right w:val="single" w:sz="4" w:space="0" w:color="000000"/>
            </w:tcBorders>
            <w:shd w:val="clear" w:color="000000" w:fill="C4D79B"/>
            <w:noWrap/>
            <w:vAlign w:val="bottom"/>
            <w:hideMark/>
          </w:tcPr>
          <w:p w14:paraId="2CDB3C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78094</w:t>
            </w:r>
          </w:p>
        </w:tc>
        <w:tc>
          <w:tcPr>
            <w:tcW w:w="0" w:type="auto"/>
            <w:tcBorders>
              <w:top w:val="nil"/>
              <w:left w:val="nil"/>
              <w:bottom w:val="single" w:sz="4" w:space="0" w:color="000000"/>
              <w:right w:val="single" w:sz="4" w:space="0" w:color="000000"/>
            </w:tcBorders>
            <w:shd w:val="clear" w:color="000000" w:fill="C4D79B"/>
            <w:noWrap/>
            <w:vAlign w:val="bottom"/>
            <w:hideMark/>
          </w:tcPr>
          <w:p w14:paraId="7199A1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87252</w:t>
            </w:r>
          </w:p>
        </w:tc>
        <w:tc>
          <w:tcPr>
            <w:tcW w:w="0" w:type="auto"/>
            <w:tcBorders>
              <w:top w:val="nil"/>
              <w:left w:val="nil"/>
              <w:bottom w:val="single" w:sz="4" w:space="0" w:color="000000"/>
              <w:right w:val="single" w:sz="4" w:space="0" w:color="000000"/>
            </w:tcBorders>
            <w:shd w:val="clear" w:color="000000" w:fill="C4D79B"/>
            <w:noWrap/>
            <w:vAlign w:val="bottom"/>
            <w:hideMark/>
          </w:tcPr>
          <w:p w14:paraId="2DE6818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91703</w:t>
            </w:r>
          </w:p>
        </w:tc>
      </w:tr>
    </w:tbl>
    <w:p w14:paraId="3077E600" w14:textId="77777777" w:rsidR="004D7193"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2BF48F9" w14:textId="77777777" w:rsidR="00F80831" w:rsidRPr="00F80831" w:rsidRDefault="00F80831" w:rsidP="00F80831">
      <w:pPr>
        <w:rPr>
          <w:lang w:bidi="ar-SA"/>
        </w:rPr>
      </w:pPr>
    </w:p>
    <w:p w14:paraId="7F5F2A0E" w14:textId="77777777" w:rsidR="004D7193" w:rsidRPr="0025171D" w:rsidRDefault="004D7193" w:rsidP="004D7193">
      <w:pPr>
        <w:pStyle w:val="Legenda"/>
        <w:rPr>
          <w:rFonts w:ascii="Calibri" w:hAnsi="Calibri"/>
        </w:rPr>
      </w:pPr>
      <w:r w:rsidRPr="0025171D">
        <w:rPr>
          <w:rFonts w:ascii="Calibri" w:hAnsi="Calibri"/>
        </w:rPr>
        <w:t xml:space="preserve">W 2014 na terenie LGD najbardziej popularne były imprezy turystyczne i sportowo-rekreacyjne (147 – z czego 113 w samym Siewierzu), występy zespołów amatorskich (100) oraz prelekcje spotkania, wykłady (95); w dalszej kolejności </w:t>
      </w:r>
      <w:r w:rsidRPr="0025171D">
        <w:rPr>
          <w:rFonts w:ascii="Calibri" w:hAnsi="Calibri"/>
        </w:rPr>
        <w:lastRenderedPageBreak/>
        <w:t xml:space="preserve">konkursy (44), występy artystów i zespołów zawodowych (39), wystawy (30). W stosunku do roku 2009 zmalała liczba występów zespołów amatorskich, wystaw, spotkań i wykładów. </w:t>
      </w:r>
    </w:p>
    <w:p w14:paraId="00DD64BC" w14:textId="77777777" w:rsidR="004D7193" w:rsidRPr="0025171D" w:rsidRDefault="004D7193" w:rsidP="004D7193">
      <w:pPr>
        <w:pStyle w:val="Legenda"/>
        <w:rPr>
          <w:rFonts w:ascii="Calibri" w:hAnsi="Calibri"/>
        </w:rPr>
      </w:pPr>
    </w:p>
    <w:p w14:paraId="486E3E43" w14:textId="77777777" w:rsidR="004D7193" w:rsidRDefault="004D7193" w:rsidP="004D7193">
      <w:pPr>
        <w:pStyle w:val="Legenda"/>
        <w:rPr>
          <w:rFonts w:ascii="Calibri" w:hAnsi="Calibri"/>
        </w:rPr>
      </w:pPr>
      <w:r w:rsidRPr="0025171D">
        <w:rPr>
          <w:rFonts w:ascii="Calibri" w:hAnsi="Calibri"/>
        </w:rPr>
        <w:t>Aktywność społeczną mieszkańców można opisać uwzględniając również liczbę takich jej  form jak np. zespoły artystyczne i kluby dostępne w ofercie dla mieszkańców oraz ich atrakcyjność mierzona liczbą osób w niej uczestniczących.</w:t>
      </w:r>
    </w:p>
    <w:p w14:paraId="4857727F" w14:textId="77777777" w:rsidR="00F80831" w:rsidRPr="00F80831" w:rsidRDefault="00F80831" w:rsidP="00F80831">
      <w:pPr>
        <w:rPr>
          <w:lang w:bidi="ar-SA"/>
        </w:rPr>
      </w:pPr>
    </w:p>
    <w:p w14:paraId="5DD0557D" w14:textId="77777777" w:rsidR="004D7193" w:rsidRPr="0025171D" w:rsidRDefault="004D7193" w:rsidP="004D7193">
      <w:pPr>
        <w:rPr>
          <w:rFonts w:ascii="Calibri" w:hAnsi="Calibri"/>
          <w:sz w:val="20"/>
          <w:szCs w:val="20"/>
        </w:rPr>
      </w:pPr>
      <w:r w:rsidRPr="0025171D">
        <w:rPr>
          <w:rFonts w:ascii="Calibri" w:hAnsi="Calibri"/>
          <w:b/>
          <w:sz w:val="20"/>
          <w:szCs w:val="20"/>
        </w:rPr>
        <w:t xml:space="preserve"> </w:t>
      </w:r>
      <w:r w:rsidRPr="0025171D">
        <w:rPr>
          <w:rFonts w:ascii="Calibri" w:hAnsi="Calibri"/>
          <w:i/>
          <w:sz w:val="20"/>
          <w:szCs w:val="20"/>
        </w:rPr>
        <w:t>Tabela: Formy aktywności społeczno-kulturalnej i ich uczestnicy na obszarze LGD</w:t>
      </w:r>
    </w:p>
    <w:tbl>
      <w:tblPr>
        <w:tblW w:w="0" w:type="auto"/>
        <w:jc w:val="center"/>
        <w:tblCellMar>
          <w:left w:w="70" w:type="dxa"/>
          <w:right w:w="70" w:type="dxa"/>
        </w:tblCellMar>
        <w:tblLook w:val="04A0" w:firstRow="1" w:lastRow="0" w:firstColumn="1" w:lastColumn="0" w:noHBand="0" w:noVBand="1"/>
      </w:tblPr>
      <w:tblGrid>
        <w:gridCol w:w="1954"/>
        <w:gridCol w:w="574"/>
        <w:gridCol w:w="573"/>
        <w:gridCol w:w="573"/>
        <w:gridCol w:w="730"/>
        <w:gridCol w:w="729"/>
        <w:gridCol w:w="729"/>
        <w:gridCol w:w="546"/>
        <w:gridCol w:w="546"/>
        <w:gridCol w:w="546"/>
        <w:gridCol w:w="701"/>
        <w:gridCol w:w="701"/>
        <w:gridCol w:w="701"/>
      </w:tblGrid>
      <w:tr w:rsidR="004D7193" w:rsidRPr="0025171D" w14:paraId="5312E746"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6C971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0CEC4E4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zespoły artystyczne</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6083D13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członkowie zespołów art.</w:t>
            </w:r>
          </w:p>
        </w:tc>
        <w:tc>
          <w:tcPr>
            <w:tcW w:w="0" w:type="auto"/>
            <w:gridSpan w:val="3"/>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3BFEC3A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koła (kluby)</w:t>
            </w:r>
          </w:p>
        </w:tc>
        <w:tc>
          <w:tcPr>
            <w:tcW w:w="0" w:type="auto"/>
            <w:gridSpan w:val="3"/>
            <w:tcBorders>
              <w:top w:val="single" w:sz="4" w:space="0" w:color="auto"/>
              <w:left w:val="nil"/>
              <w:bottom w:val="single" w:sz="4" w:space="0" w:color="auto"/>
              <w:right w:val="single" w:sz="4" w:space="0" w:color="auto"/>
            </w:tcBorders>
            <w:shd w:val="clear" w:color="000000" w:fill="C4D79B"/>
            <w:noWrap/>
            <w:vAlign w:val="center"/>
            <w:hideMark/>
          </w:tcPr>
          <w:p w14:paraId="37A5149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członkowie kół (klubów)</w:t>
            </w:r>
          </w:p>
        </w:tc>
      </w:tr>
      <w:tr w:rsidR="004D7193" w:rsidRPr="0025171D" w14:paraId="3BEA43DD"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3F5827"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74257CF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5D384E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5419EA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vAlign w:val="center"/>
            <w:hideMark/>
          </w:tcPr>
          <w:p w14:paraId="013BB3A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6A67B57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27A90E4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1B96087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65CED5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4AF0EC9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auto"/>
              <w:right w:val="single" w:sz="4" w:space="0" w:color="auto"/>
            </w:tcBorders>
            <w:shd w:val="clear" w:color="000000" w:fill="C4D79B"/>
            <w:noWrap/>
            <w:vAlign w:val="center"/>
            <w:hideMark/>
          </w:tcPr>
          <w:p w14:paraId="17B219E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26979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201E0D2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5D38D17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3A5AD1"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4ABABC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FD3F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5802A6D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8056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2C837B0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4B13DA9E"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53B6AAC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21C263C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397B31D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46350A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7BE6B64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5CEBCD8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r>
      <w:tr w:rsidR="004D7193" w:rsidRPr="0025171D" w14:paraId="05ABAEC2"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7C8B41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vAlign w:val="bottom"/>
            <w:hideMark/>
          </w:tcPr>
          <w:p w14:paraId="19B2E6B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7F4927E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noWrap/>
            <w:vAlign w:val="bottom"/>
            <w:hideMark/>
          </w:tcPr>
          <w:p w14:paraId="348CE9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1CD504E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225</w:t>
            </w:r>
          </w:p>
        </w:tc>
        <w:tc>
          <w:tcPr>
            <w:tcW w:w="0" w:type="auto"/>
            <w:tcBorders>
              <w:top w:val="nil"/>
              <w:left w:val="nil"/>
              <w:bottom w:val="single" w:sz="4" w:space="0" w:color="000000"/>
              <w:right w:val="single" w:sz="4" w:space="0" w:color="000000"/>
            </w:tcBorders>
            <w:shd w:val="clear" w:color="auto" w:fill="auto"/>
            <w:vAlign w:val="bottom"/>
            <w:hideMark/>
          </w:tcPr>
          <w:p w14:paraId="332A6E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263</w:t>
            </w:r>
          </w:p>
        </w:tc>
        <w:tc>
          <w:tcPr>
            <w:tcW w:w="0" w:type="auto"/>
            <w:tcBorders>
              <w:top w:val="nil"/>
              <w:left w:val="nil"/>
              <w:bottom w:val="single" w:sz="4" w:space="0" w:color="000000"/>
              <w:right w:val="single" w:sz="4" w:space="0" w:color="000000"/>
            </w:tcBorders>
            <w:shd w:val="clear" w:color="auto" w:fill="auto"/>
            <w:noWrap/>
            <w:vAlign w:val="bottom"/>
            <w:hideMark/>
          </w:tcPr>
          <w:p w14:paraId="7DDE41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82AD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7A4318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auto" w:fill="auto"/>
            <w:noWrap/>
            <w:vAlign w:val="bottom"/>
            <w:hideMark/>
          </w:tcPr>
          <w:p w14:paraId="7B0AA0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61C4934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nil"/>
              <w:left w:val="nil"/>
              <w:bottom w:val="single" w:sz="4" w:space="0" w:color="auto"/>
              <w:right w:val="single" w:sz="4" w:space="0" w:color="auto"/>
            </w:tcBorders>
            <w:shd w:val="clear" w:color="auto" w:fill="auto"/>
            <w:noWrap/>
            <w:vAlign w:val="bottom"/>
            <w:hideMark/>
          </w:tcPr>
          <w:p w14:paraId="4D52DB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373</w:t>
            </w:r>
          </w:p>
        </w:tc>
        <w:tc>
          <w:tcPr>
            <w:tcW w:w="0" w:type="auto"/>
            <w:tcBorders>
              <w:top w:val="nil"/>
              <w:left w:val="nil"/>
              <w:bottom w:val="single" w:sz="4" w:space="0" w:color="auto"/>
              <w:right w:val="single" w:sz="4" w:space="0" w:color="auto"/>
            </w:tcBorders>
            <w:shd w:val="clear" w:color="auto" w:fill="auto"/>
            <w:noWrap/>
            <w:vAlign w:val="bottom"/>
            <w:hideMark/>
          </w:tcPr>
          <w:p w14:paraId="7ECC7B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124</w:t>
            </w:r>
          </w:p>
        </w:tc>
      </w:tr>
      <w:tr w:rsidR="004D7193" w:rsidRPr="0025171D" w14:paraId="4AF11B6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65BEB5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vAlign w:val="bottom"/>
            <w:hideMark/>
          </w:tcPr>
          <w:p w14:paraId="2F5F6E0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vAlign w:val="bottom"/>
            <w:hideMark/>
          </w:tcPr>
          <w:p w14:paraId="7B0CAFB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noWrap/>
            <w:vAlign w:val="bottom"/>
            <w:hideMark/>
          </w:tcPr>
          <w:p w14:paraId="30BE3A5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vAlign w:val="bottom"/>
            <w:hideMark/>
          </w:tcPr>
          <w:p w14:paraId="0CD1692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vAlign w:val="bottom"/>
            <w:hideMark/>
          </w:tcPr>
          <w:p w14:paraId="58BB206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1DD714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3CCFE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auto"/>
              <w:right w:val="single" w:sz="4" w:space="0" w:color="auto"/>
            </w:tcBorders>
            <w:shd w:val="clear" w:color="auto" w:fill="auto"/>
            <w:noWrap/>
            <w:vAlign w:val="bottom"/>
            <w:hideMark/>
          </w:tcPr>
          <w:p w14:paraId="3B00808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auto"/>
              <w:right w:val="single" w:sz="4" w:space="0" w:color="auto"/>
            </w:tcBorders>
            <w:shd w:val="clear" w:color="auto" w:fill="auto"/>
            <w:noWrap/>
            <w:vAlign w:val="bottom"/>
            <w:hideMark/>
          </w:tcPr>
          <w:p w14:paraId="1D4E6F1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65088ED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w:t>
            </w:r>
          </w:p>
        </w:tc>
        <w:tc>
          <w:tcPr>
            <w:tcW w:w="0" w:type="auto"/>
            <w:tcBorders>
              <w:top w:val="nil"/>
              <w:left w:val="nil"/>
              <w:bottom w:val="single" w:sz="4" w:space="0" w:color="auto"/>
              <w:right w:val="single" w:sz="4" w:space="0" w:color="auto"/>
            </w:tcBorders>
            <w:shd w:val="clear" w:color="auto" w:fill="auto"/>
            <w:noWrap/>
            <w:vAlign w:val="bottom"/>
            <w:hideMark/>
          </w:tcPr>
          <w:p w14:paraId="145D6F0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166</w:t>
            </w:r>
          </w:p>
        </w:tc>
        <w:tc>
          <w:tcPr>
            <w:tcW w:w="0" w:type="auto"/>
            <w:tcBorders>
              <w:top w:val="nil"/>
              <w:left w:val="nil"/>
              <w:bottom w:val="single" w:sz="4" w:space="0" w:color="auto"/>
              <w:right w:val="single" w:sz="4" w:space="0" w:color="auto"/>
            </w:tcBorders>
            <w:shd w:val="clear" w:color="auto" w:fill="auto"/>
            <w:noWrap/>
            <w:vAlign w:val="bottom"/>
            <w:hideMark/>
          </w:tcPr>
          <w:p w14:paraId="5F7948F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478</w:t>
            </w:r>
          </w:p>
        </w:tc>
      </w:tr>
      <w:tr w:rsidR="004D7193" w:rsidRPr="0025171D" w14:paraId="1CE7264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B3FE1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vAlign w:val="bottom"/>
            <w:hideMark/>
          </w:tcPr>
          <w:p w14:paraId="7A2714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4851927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C6C69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vAlign w:val="bottom"/>
            <w:hideMark/>
          </w:tcPr>
          <w:p w14:paraId="661242D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309</w:t>
            </w:r>
          </w:p>
        </w:tc>
        <w:tc>
          <w:tcPr>
            <w:tcW w:w="0" w:type="auto"/>
            <w:tcBorders>
              <w:top w:val="nil"/>
              <w:left w:val="nil"/>
              <w:bottom w:val="single" w:sz="4" w:space="0" w:color="000000"/>
              <w:right w:val="single" w:sz="4" w:space="0" w:color="000000"/>
            </w:tcBorders>
            <w:shd w:val="clear" w:color="auto" w:fill="auto"/>
            <w:vAlign w:val="bottom"/>
            <w:hideMark/>
          </w:tcPr>
          <w:p w14:paraId="659A0A7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302</w:t>
            </w:r>
          </w:p>
        </w:tc>
        <w:tc>
          <w:tcPr>
            <w:tcW w:w="0" w:type="auto"/>
            <w:tcBorders>
              <w:top w:val="nil"/>
              <w:left w:val="nil"/>
              <w:bottom w:val="single" w:sz="4" w:space="0" w:color="000000"/>
              <w:right w:val="single" w:sz="4" w:space="0" w:color="000000"/>
            </w:tcBorders>
            <w:shd w:val="clear" w:color="auto" w:fill="auto"/>
            <w:noWrap/>
            <w:vAlign w:val="bottom"/>
            <w:hideMark/>
          </w:tcPr>
          <w:p w14:paraId="619150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301</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DB57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5FBB0E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62CC5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E9DB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23E2C02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375</w:t>
            </w:r>
          </w:p>
        </w:tc>
        <w:tc>
          <w:tcPr>
            <w:tcW w:w="0" w:type="auto"/>
            <w:tcBorders>
              <w:top w:val="nil"/>
              <w:left w:val="nil"/>
              <w:bottom w:val="single" w:sz="4" w:space="0" w:color="auto"/>
              <w:right w:val="single" w:sz="4" w:space="0" w:color="auto"/>
            </w:tcBorders>
            <w:shd w:val="clear" w:color="auto" w:fill="auto"/>
            <w:noWrap/>
            <w:vAlign w:val="bottom"/>
            <w:hideMark/>
          </w:tcPr>
          <w:p w14:paraId="4CF2E2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374</w:t>
            </w:r>
          </w:p>
        </w:tc>
      </w:tr>
      <w:tr w:rsidR="004D7193" w:rsidRPr="0025171D" w14:paraId="5E8A9D7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AB4685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vAlign w:val="bottom"/>
            <w:hideMark/>
          </w:tcPr>
          <w:p w14:paraId="261345F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000000"/>
              <w:right w:val="single" w:sz="4" w:space="0" w:color="000000"/>
            </w:tcBorders>
            <w:shd w:val="clear" w:color="auto" w:fill="auto"/>
            <w:vAlign w:val="bottom"/>
            <w:hideMark/>
          </w:tcPr>
          <w:p w14:paraId="4C70F5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000000"/>
              <w:right w:val="single" w:sz="4" w:space="0" w:color="000000"/>
            </w:tcBorders>
            <w:shd w:val="clear" w:color="auto" w:fill="auto"/>
            <w:noWrap/>
            <w:vAlign w:val="bottom"/>
            <w:hideMark/>
          </w:tcPr>
          <w:p w14:paraId="247B436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w:t>
            </w:r>
          </w:p>
        </w:tc>
        <w:tc>
          <w:tcPr>
            <w:tcW w:w="0" w:type="auto"/>
            <w:tcBorders>
              <w:top w:val="nil"/>
              <w:left w:val="nil"/>
              <w:bottom w:val="single" w:sz="4" w:space="0" w:color="000000"/>
              <w:right w:val="single" w:sz="4" w:space="0" w:color="000000"/>
            </w:tcBorders>
            <w:shd w:val="clear" w:color="auto" w:fill="auto"/>
            <w:vAlign w:val="bottom"/>
            <w:hideMark/>
          </w:tcPr>
          <w:p w14:paraId="27D672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w:t>
            </w:r>
          </w:p>
        </w:tc>
        <w:tc>
          <w:tcPr>
            <w:tcW w:w="0" w:type="auto"/>
            <w:tcBorders>
              <w:top w:val="nil"/>
              <w:left w:val="nil"/>
              <w:bottom w:val="single" w:sz="4" w:space="0" w:color="000000"/>
              <w:right w:val="single" w:sz="4" w:space="0" w:color="000000"/>
            </w:tcBorders>
            <w:shd w:val="clear" w:color="auto" w:fill="auto"/>
            <w:vAlign w:val="bottom"/>
            <w:hideMark/>
          </w:tcPr>
          <w:p w14:paraId="68EB0B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125</w:t>
            </w:r>
          </w:p>
        </w:tc>
        <w:tc>
          <w:tcPr>
            <w:tcW w:w="0" w:type="auto"/>
            <w:tcBorders>
              <w:top w:val="nil"/>
              <w:left w:val="nil"/>
              <w:bottom w:val="single" w:sz="4" w:space="0" w:color="000000"/>
              <w:right w:val="single" w:sz="4" w:space="0" w:color="000000"/>
            </w:tcBorders>
            <w:shd w:val="clear" w:color="auto" w:fill="auto"/>
            <w:noWrap/>
            <w:vAlign w:val="bottom"/>
            <w:hideMark/>
          </w:tcPr>
          <w:p w14:paraId="1C178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85153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058CD1E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65C5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0633F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bottom"/>
            <w:hideMark/>
          </w:tcPr>
          <w:p w14:paraId="1A8D10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144</w:t>
            </w:r>
          </w:p>
        </w:tc>
        <w:tc>
          <w:tcPr>
            <w:tcW w:w="0" w:type="auto"/>
            <w:tcBorders>
              <w:top w:val="nil"/>
              <w:left w:val="nil"/>
              <w:bottom w:val="single" w:sz="4" w:space="0" w:color="auto"/>
              <w:right w:val="single" w:sz="4" w:space="0" w:color="auto"/>
            </w:tcBorders>
            <w:shd w:val="clear" w:color="auto" w:fill="auto"/>
            <w:noWrap/>
            <w:vAlign w:val="bottom"/>
            <w:hideMark/>
          </w:tcPr>
          <w:p w14:paraId="30B659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147</w:t>
            </w:r>
          </w:p>
        </w:tc>
      </w:tr>
      <w:tr w:rsidR="004D7193" w:rsidRPr="0025171D" w14:paraId="7954A83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6C8382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vAlign w:val="bottom"/>
            <w:hideMark/>
          </w:tcPr>
          <w:p w14:paraId="4A1DDF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c>
          <w:tcPr>
            <w:tcW w:w="0" w:type="auto"/>
            <w:tcBorders>
              <w:top w:val="nil"/>
              <w:left w:val="nil"/>
              <w:bottom w:val="nil"/>
              <w:right w:val="single" w:sz="4" w:space="0" w:color="000000"/>
            </w:tcBorders>
            <w:shd w:val="clear" w:color="auto" w:fill="auto"/>
            <w:vAlign w:val="bottom"/>
            <w:hideMark/>
          </w:tcPr>
          <w:p w14:paraId="7708442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132B4E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nil"/>
              <w:right w:val="single" w:sz="4" w:space="0" w:color="000000"/>
            </w:tcBorders>
            <w:shd w:val="clear" w:color="auto" w:fill="auto"/>
            <w:vAlign w:val="bottom"/>
            <w:hideMark/>
          </w:tcPr>
          <w:p w14:paraId="7F6E951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385</w:t>
            </w:r>
          </w:p>
        </w:tc>
        <w:tc>
          <w:tcPr>
            <w:tcW w:w="0" w:type="auto"/>
            <w:tcBorders>
              <w:top w:val="nil"/>
              <w:left w:val="nil"/>
              <w:bottom w:val="nil"/>
              <w:right w:val="single" w:sz="4" w:space="0" w:color="000000"/>
            </w:tcBorders>
            <w:shd w:val="clear" w:color="auto" w:fill="auto"/>
            <w:vAlign w:val="bottom"/>
            <w:hideMark/>
          </w:tcPr>
          <w:p w14:paraId="505A1C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344</w:t>
            </w:r>
          </w:p>
        </w:tc>
        <w:tc>
          <w:tcPr>
            <w:tcW w:w="0" w:type="auto"/>
            <w:tcBorders>
              <w:top w:val="nil"/>
              <w:left w:val="nil"/>
              <w:bottom w:val="single" w:sz="4" w:space="0" w:color="000000"/>
              <w:right w:val="single" w:sz="4" w:space="0" w:color="000000"/>
            </w:tcBorders>
            <w:shd w:val="clear" w:color="auto" w:fill="auto"/>
            <w:noWrap/>
            <w:vAlign w:val="bottom"/>
            <w:hideMark/>
          </w:tcPr>
          <w:p w14:paraId="2C09D3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118AA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C01A39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auto"/>
              <w:right w:val="single" w:sz="4" w:space="0" w:color="auto"/>
            </w:tcBorders>
            <w:shd w:val="clear" w:color="auto" w:fill="auto"/>
            <w:noWrap/>
            <w:vAlign w:val="bottom"/>
            <w:hideMark/>
          </w:tcPr>
          <w:p w14:paraId="35EE30D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auto"/>
              <w:right w:val="single" w:sz="4" w:space="0" w:color="auto"/>
            </w:tcBorders>
            <w:shd w:val="clear" w:color="auto" w:fill="auto"/>
            <w:noWrap/>
            <w:vAlign w:val="bottom"/>
            <w:hideMark/>
          </w:tcPr>
          <w:p w14:paraId="0DD4CF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215</w:t>
            </w:r>
          </w:p>
        </w:tc>
        <w:tc>
          <w:tcPr>
            <w:tcW w:w="0" w:type="auto"/>
            <w:tcBorders>
              <w:top w:val="nil"/>
              <w:left w:val="nil"/>
              <w:bottom w:val="single" w:sz="4" w:space="0" w:color="auto"/>
              <w:right w:val="single" w:sz="4" w:space="0" w:color="auto"/>
            </w:tcBorders>
            <w:shd w:val="clear" w:color="auto" w:fill="auto"/>
            <w:noWrap/>
            <w:vAlign w:val="bottom"/>
            <w:hideMark/>
          </w:tcPr>
          <w:p w14:paraId="38376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250</w:t>
            </w:r>
          </w:p>
        </w:tc>
        <w:tc>
          <w:tcPr>
            <w:tcW w:w="0" w:type="auto"/>
            <w:tcBorders>
              <w:top w:val="nil"/>
              <w:left w:val="nil"/>
              <w:bottom w:val="single" w:sz="4" w:space="0" w:color="auto"/>
              <w:right w:val="single" w:sz="4" w:space="0" w:color="auto"/>
            </w:tcBorders>
            <w:shd w:val="clear" w:color="auto" w:fill="auto"/>
            <w:noWrap/>
            <w:vAlign w:val="bottom"/>
            <w:hideMark/>
          </w:tcPr>
          <w:p w14:paraId="413A6C2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200</w:t>
            </w:r>
          </w:p>
        </w:tc>
      </w:tr>
      <w:tr w:rsidR="004D7193" w:rsidRPr="0025171D" w14:paraId="6A45BEA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C5B306"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1E71C8D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0E31D9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296D6E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66288B9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3C7EFD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210</w:t>
            </w:r>
          </w:p>
        </w:tc>
        <w:tc>
          <w:tcPr>
            <w:tcW w:w="0" w:type="auto"/>
            <w:tcBorders>
              <w:top w:val="nil"/>
              <w:left w:val="nil"/>
              <w:bottom w:val="single" w:sz="4" w:space="0" w:color="000000"/>
              <w:right w:val="single" w:sz="4" w:space="0" w:color="000000"/>
            </w:tcBorders>
            <w:shd w:val="clear" w:color="auto" w:fill="auto"/>
            <w:noWrap/>
            <w:vAlign w:val="bottom"/>
            <w:hideMark/>
          </w:tcPr>
          <w:p w14:paraId="6ED526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2E8B7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EA842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auto"/>
              <w:right w:val="single" w:sz="4" w:space="0" w:color="auto"/>
            </w:tcBorders>
            <w:shd w:val="clear" w:color="auto" w:fill="auto"/>
            <w:noWrap/>
            <w:vAlign w:val="bottom"/>
            <w:hideMark/>
          </w:tcPr>
          <w:p w14:paraId="27FA919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52B026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ABECB8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auto"/>
              <w:right w:val="single" w:sz="4" w:space="0" w:color="auto"/>
            </w:tcBorders>
            <w:shd w:val="clear" w:color="auto" w:fill="auto"/>
            <w:noWrap/>
            <w:vAlign w:val="bottom"/>
            <w:hideMark/>
          </w:tcPr>
          <w:p w14:paraId="1493197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r>
      <w:tr w:rsidR="004D7193" w:rsidRPr="0025171D" w14:paraId="2ED88D1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0AF07C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vAlign w:val="bottom"/>
            <w:hideMark/>
          </w:tcPr>
          <w:p w14:paraId="25C8FB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000000"/>
              <w:right w:val="single" w:sz="4" w:space="0" w:color="000000"/>
            </w:tcBorders>
            <w:shd w:val="clear" w:color="auto" w:fill="auto"/>
            <w:vAlign w:val="bottom"/>
            <w:hideMark/>
          </w:tcPr>
          <w:p w14:paraId="2A60C60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5D98E15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w:t>
            </w:r>
          </w:p>
        </w:tc>
        <w:tc>
          <w:tcPr>
            <w:tcW w:w="0" w:type="auto"/>
            <w:tcBorders>
              <w:top w:val="nil"/>
              <w:left w:val="nil"/>
              <w:bottom w:val="single" w:sz="4" w:space="0" w:color="000000"/>
              <w:right w:val="single" w:sz="4" w:space="0" w:color="000000"/>
            </w:tcBorders>
            <w:shd w:val="clear" w:color="auto" w:fill="auto"/>
            <w:vAlign w:val="bottom"/>
            <w:hideMark/>
          </w:tcPr>
          <w:p w14:paraId="4D08A8C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w:t>
            </w:r>
          </w:p>
        </w:tc>
        <w:tc>
          <w:tcPr>
            <w:tcW w:w="0" w:type="auto"/>
            <w:tcBorders>
              <w:top w:val="nil"/>
              <w:left w:val="nil"/>
              <w:bottom w:val="single" w:sz="4" w:space="0" w:color="000000"/>
              <w:right w:val="single" w:sz="4" w:space="0" w:color="000000"/>
            </w:tcBorders>
            <w:shd w:val="clear" w:color="auto" w:fill="auto"/>
            <w:vAlign w:val="bottom"/>
            <w:hideMark/>
          </w:tcPr>
          <w:p w14:paraId="6040D2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114</w:t>
            </w:r>
          </w:p>
        </w:tc>
        <w:tc>
          <w:tcPr>
            <w:tcW w:w="0" w:type="auto"/>
            <w:tcBorders>
              <w:top w:val="nil"/>
              <w:left w:val="nil"/>
              <w:bottom w:val="single" w:sz="4" w:space="0" w:color="000000"/>
              <w:right w:val="single" w:sz="4" w:space="0" w:color="000000"/>
            </w:tcBorders>
            <w:shd w:val="clear" w:color="auto" w:fill="auto"/>
            <w:noWrap/>
            <w:vAlign w:val="bottom"/>
            <w:hideMark/>
          </w:tcPr>
          <w:p w14:paraId="31D89FB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157</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74FFA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4981B73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05F70C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387594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w:t>
            </w:r>
          </w:p>
        </w:tc>
        <w:tc>
          <w:tcPr>
            <w:tcW w:w="0" w:type="auto"/>
            <w:tcBorders>
              <w:top w:val="nil"/>
              <w:left w:val="nil"/>
              <w:bottom w:val="single" w:sz="4" w:space="0" w:color="auto"/>
              <w:right w:val="single" w:sz="4" w:space="0" w:color="auto"/>
            </w:tcBorders>
            <w:shd w:val="clear" w:color="auto" w:fill="auto"/>
            <w:noWrap/>
            <w:vAlign w:val="bottom"/>
            <w:hideMark/>
          </w:tcPr>
          <w:p w14:paraId="11DE0D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w:t>
            </w:r>
          </w:p>
        </w:tc>
        <w:tc>
          <w:tcPr>
            <w:tcW w:w="0" w:type="auto"/>
            <w:tcBorders>
              <w:top w:val="nil"/>
              <w:left w:val="nil"/>
              <w:bottom w:val="single" w:sz="4" w:space="0" w:color="auto"/>
              <w:right w:val="single" w:sz="4" w:space="0" w:color="auto"/>
            </w:tcBorders>
            <w:shd w:val="clear" w:color="auto" w:fill="auto"/>
            <w:noWrap/>
            <w:vAlign w:val="bottom"/>
            <w:hideMark/>
          </w:tcPr>
          <w:p w14:paraId="0EC822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w:t>
            </w:r>
          </w:p>
        </w:tc>
      </w:tr>
      <w:tr w:rsidR="004D7193" w:rsidRPr="0025171D" w14:paraId="552476E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44AA3A4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LGD</w:t>
            </w:r>
          </w:p>
        </w:tc>
        <w:tc>
          <w:tcPr>
            <w:tcW w:w="0" w:type="auto"/>
            <w:tcBorders>
              <w:top w:val="nil"/>
              <w:left w:val="nil"/>
              <w:bottom w:val="single" w:sz="4" w:space="0" w:color="000000"/>
              <w:right w:val="single" w:sz="4" w:space="0" w:color="000000"/>
            </w:tcBorders>
            <w:shd w:val="clear" w:color="000000" w:fill="C4D79B"/>
            <w:vAlign w:val="bottom"/>
            <w:hideMark/>
          </w:tcPr>
          <w:p w14:paraId="518B484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000000"/>
              <w:right w:val="single" w:sz="4" w:space="0" w:color="000000"/>
            </w:tcBorders>
            <w:shd w:val="clear" w:color="000000" w:fill="C4D79B"/>
            <w:vAlign w:val="bottom"/>
            <w:hideMark/>
          </w:tcPr>
          <w:p w14:paraId="675FC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000000"/>
              <w:right w:val="single" w:sz="4" w:space="0" w:color="000000"/>
            </w:tcBorders>
            <w:shd w:val="clear" w:color="000000" w:fill="C4D79B"/>
            <w:vAlign w:val="bottom"/>
            <w:hideMark/>
          </w:tcPr>
          <w:p w14:paraId="61431FA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000000"/>
              <w:right w:val="single" w:sz="4" w:space="0" w:color="000000"/>
            </w:tcBorders>
            <w:shd w:val="clear" w:color="000000" w:fill="C4D79B"/>
            <w:vAlign w:val="bottom"/>
            <w:hideMark/>
          </w:tcPr>
          <w:p w14:paraId="67228D6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1359</w:t>
            </w:r>
          </w:p>
        </w:tc>
        <w:tc>
          <w:tcPr>
            <w:tcW w:w="0" w:type="auto"/>
            <w:tcBorders>
              <w:top w:val="nil"/>
              <w:left w:val="nil"/>
              <w:bottom w:val="single" w:sz="4" w:space="0" w:color="000000"/>
              <w:right w:val="single" w:sz="4" w:space="0" w:color="000000"/>
            </w:tcBorders>
            <w:shd w:val="clear" w:color="000000" w:fill="C4D79B"/>
            <w:vAlign w:val="bottom"/>
            <w:hideMark/>
          </w:tcPr>
          <w:p w14:paraId="3396AD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1402</w:t>
            </w:r>
          </w:p>
        </w:tc>
        <w:tc>
          <w:tcPr>
            <w:tcW w:w="0" w:type="auto"/>
            <w:tcBorders>
              <w:top w:val="nil"/>
              <w:left w:val="nil"/>
              <w:bottom w:val="single" w:sz="4" w:space="0" w:color="000000"/>
              <w:right w:val="single" w:sz="4" w:space="0" w:color="000000"/>
            </w:tcBorders>
            <w:shd w:val="clear" w:color="000000" w:fill="C4D79B"/>
            <w:vAlign w:val="bottom"/>
            <w:hideMark/>
          </w:tcPr>
          <w:p w14:paraId="367DDF7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1098</w:t>
            </w:r>
          </w:p>
        </w:tc>
        <w:tc>
          <w:tcPr>
            <w:tcW w:w="0" w:type="auto"/>
            <w:tcBorders>
              <w:top w:val="nil"/>
              <w:left w:val="single" w:sz="4" w:space="0" w:color="auto"/>
              <w:bottom w:val="single" w:sz="4" w:space="0" w:color="auto"/>
              <w:right w:val="single" w:sz="4" w:space="0" w:color="auto"/>
            </w:tcBorders>
            <w:shd w:val="clear" w:color="000000" w:fill="C4D79B"/>
            <w:noWrap/>
            <w:vAlign w:val="bottom"/>
            <w:hideMark/>
          </w:tcPr>
          <w:p w14:paraId="15F22BA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000000" w:fill="C4D79B"/>
            <w:noWrap/>
            <w:vAlign w:val="bottom"/>
            <w:hideMark/>
          </w:tcPr>
          <w:p w14:paraId="06815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000000" w:fill="C4D79B"/>
            <w:noWrap/>
            <w:vAlign w:val="bottom"/>
            <w:hideMark/>
          </w:tcPr>
          <w:p w14:paraId="2AD597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000000" w:fill="C4D79B"/>
            <w:noWrap/>
            <w:vAlign w:val="bottom"/>
            <w:hideMark/>
          </w:tcPr>
          <w:p w14:paraId="5F14BA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441</w:t>
            </w:r>
          </w:p>
        </w:tc>
        <w:tc>
          <w:tcPr>
            <w:tcW w:w="0" w:type="auto"/>
            <w:tcBorders>
              <w:top w:val="nil"/>
              <w:left w:val="nil"/>
              <w:bottom w:val="single" w:sz="4" w:space="0" w:color="auto"/>
              <w:right w:val="single" w:sz="4" w:space="0" w:color="auto"/>
            </w:tcBorders>
            <w:shd w:val="clear" w:color="000000" w:fill="C4D79B"/>
            <w:noWrap/>
            <w:vAlign w:val="bottom"/>
            <w:hideMark/>
          </w:tcPr>
          <w:p w14:paraId="3937A96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1534</w:t>
            </w:r>
          </w:p>
        </w:tc>
        <w:tc>
          <w:tcPr>
            <w:tcW w:w="0" w:type="auto"/>
            <w:tcBorders>
              <w:top w:val="nil"/>
              <w:left w:val="nil"/>
              <w:bottom w:val="single" w:sz="4" w:space="0" w:color="auto"/>
              <w:right w:val="single" w:sz="4" w:space="0" w:color="auto"/>
            </w:tcBorders>
            <w:shd w:val="clear" w:color="000000" w:fill="C4D79B"/>
            <w:noWrap/>
            <w:vAlign w:val="bottom"/>
            <w:hideMark/>
          </w:tcPr>
          <w:p w14:paraId="276B2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1530</w:t>
            </w:r>
          </w:p>
        </w:tc>
      </w:tr>
    </w:tbl>
    <w:p w14:paraId="72F286D5"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5D2B9070" w14:textId="77777777" w:rsidR="004D7193" w:rsidRPr="0025171D" w:rsidRDefault="004D7193" w:rsidP="004D7193">
      <w:pPr>
        <w:rPr>
          <w:rFonts w:ascii="Calibri" w:hAnsi="Calibri"/>
        </w:rPr>
      </w:pPr>
    </w:p>
    <w:p w14:paraId="6B510AA7" w14:textId="77777777" w:rsidR="004D7193" w:rsidRPr="0025171D" w:rsidRDefault="004D7193" w:rsidP="004D7193">
      <w:pPr>
        <w:pStyle w:val="Legenda"/>
        <w:rPr>
          <w:rFonts w:ascii="Calibri" w:hAnsi="Calibri"/>
        </w:rPr>
      </w:pPr>
      <w:r w:rsidRPr="0025171D">
        <w:rPr>
          <w:rFonts w:ascii="Calibri" w:hAnsi="Calibri"/>
        </w:rPr>
        <w:t xml:space="preserve">Dostępne koła(kluby) to przede wszystkim koła plastyczne  (na obszarze LGD w roku 2013 i 2014 działało ich po 14), taneczne (w 2013 – 6, a w 2014 – 5), kluby seniora ( odpowiednio 4 i 2), teatralne (odpowiednio 4 i 3); w 2013 dodatkowo działały 3 turystyczne i sportowo-rekreacyjne oraz 1 informatyczne. W sumie w 2013 roku skupiały one 694 członków, a w 2014 - 486. </w:t>
      </w:r>
    </w:p>
    <w:p w14:paraId="1F128D13" w14:textId="77777777" w:rsidR="004D7193" w:rsidRPr="0025171D" w:rsidRDefault="004D7193" w:rsidP="004D7193">
      <w:pPr>
        <w:pStyle w:val="Legenda"/>
        <w:rPr>
          <w:rFonts w:ascii="Calibri" w:hAnsi="Calibri"/>
        </w:rPr>
      </w:pPr>
    </w:p>
    <w:p w14:paraId="25BAD4AA" w14:textId="77777777" w:rsidR="004D7193" w:rsidRPr="0025171D" w:rsidRDefault="004D7193" w:rsidP="004D7193">
      <w:pPr>
        <w:pStyle w:val="Legenda"/>
        <w:rPr>
          <w:rFonts w:ascii="Calibri" w:hAnsi="Calibri"/>
        </w:rPr>
      </w:pPr>
      <w:r w:rsidRPr="0025171D">
        <w:rPr>
          <w:rFonts w:ascii="Calibri" w:hAnsi="Calibri"/>
        </w:rPr>
        <w:t>Ofertę dla mieszkańców stanowią również kursy organizowane w gminach obszaru LGD. W 2014 roku było to zaledwie 6 kursów komputerowych, 5 kursów języków obcych, 4 – nauki gry na instrumentach oraz 1 – nauki tańca. W 2013 roku przeważają, podobnie jak w przypadku kół, kursy plastyczne (8) oraz gry na instrumentach (7); dalej w ofercie pozostawało 5 kursów języków obcych, 2 kursy tańca i 1 kurs komputerowy (w 2009 roku liczba kursów wynosiła – w stosunku do roku 2013 – odpowiednio: 0, 3, 2, 5, 65). Dwa rodzaje z tych kursów są szczególnie ważne z perspektywy podnoszenia kwalifikacji zawodowych osób pozostających poza rynkiem pracy lub rozpoczynających aktywność zawodową.</w:t>
      </w:r>
    </w:p>
    <w:p w14:paraId="0B7D5188" w14:textId="77777777" w:rsidR="004D7193" w:rsidRPr="0025171D" w:rsidRDefault="004D7193" w:rsidP="004D7193">
      <w:pPr>
        <w:pStyle w:val="Legenda"/>
        <w:rPr>
          <w:rFonts w:ascii="Calibri" w:hAnsi="Calibri"/>
        </w:rPr>
      </w:pPr>
    </w:p>
    <w:p w14:paraId="61AD84BA" w14:textId="77777777" w:rsidR="004D7193" w:rsidRPr="0025171D" w:rsidRDefault="004D7193" w:rsidP="004D7193">
      <w:pPr>
        <w:pStyle w:val="Legenda"/>
        <w:rPr>
          <w:rFonts w:ascii="Calibri" w:hAnsi="Calibri"/>
        </w:rPr>
      </w:pPr>
      <w:r w:rsidRPr="0025171D">
        <w:rPr>
          <w:rFonts w:ascii="Calibri" w:hAnsi="Calibri"/>
        </w:rPr>
        <w:t>Z aktywnością społeczną związane są również działające na obszarze LGD organizacje tworzące sektor pozarządowy (w szerokim rozumieniu). Z zebranych danych wynika, że na obszarze LGD łącznie działa 81 organizacji. Ich rozkład w poszczególnych gminach prezentuje poniższa tabela:</w:t>
      </w:r>
    </w:p>
    <w:p w14:paraId="58C9C7DC" w14:textId="77777777" w:rsidR="004D7193" w:rsidRPr="0025171D" w:rsidRDefault="004D7193" w:rsidP="004D7193">
      <w:pPr>
        <w:pStyle w:val="Legenda"/>
        <w:rPr>
          <w:rFonts w:ascii="Calibri" w:hAnsi="Calibri"/>
          <w:i/>
          <w:szCs w:val="22"/>
        </w:rPr>
      </w:pPr>
    </w:p>
    <w:p w14:paraId="5005192A" w14:textId="77777777" w:rsidR="004D7193" w:rsidRPr="0025171D" w:rsidRDefault="004D7193" w:rsidP="004D7193">
      <w:pPr>
        <w:rPr>
          <w:rFonts w:ascii="Calibri" w:hAnsi="Calibri"/>
          <w:sz w:val="20"/>
          <w:szCs w:val="20"/>
        </w:rPr>
      </w:pPr>
      <w:r w:rsidRPr="0025171D">
        <w:rPr>
          <w:rFonts w:ascii="Calibri" w:hAnsi="Calibri"/>
          <w:i/>
          <w:sz w:val="20"/>
          <w:szCs w:val="20"/>
        </w:rPr>
        <w:t>Tabela: Liczba organizacji  na obszarze LGD</w:t>
      </w:r>
    </w:p>
    <w:tbl>
      <w:tblPr>
        <w:tblW w:w="5700" w:type="dxa"/>
        <w:jc w:val="center"/>
        <w:tblCellMar>
          <w:left w:w="70" w:type="dxa"/>
          <w:right w:w="70" w:type="dxa"/>
        </w:tblCellMar>
        <w:tblLook w:val="04A0" w:firstRow="1" w:lastRow="0" w:firstColumn="1" w:lastColumn="0" w:noHBand="0" w:noVBand="1"/>
      </w:tblPr>
      <w:tblGrid>
        <w:gridCol w:w="3340"/>
        <w:gridCol w:w="2360"/>
      </w:tblGrid>
      <w:tr w:rsidR="004D7193" w:rsidRPr="0025171D" w14:paraId="1F2919C1" w14:textId="77777777" w:rsidTr="00AC28F3">
        <w:trPr>
          <w:trHeight w:val="300"/>
          <w:jc w:val="center"/>
        </w:trPr>
        <w:tc>
          <w:tcPr>
            <w:tcW w:w="3340" w:type="dxa"/>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6EA33CB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Jednostka terytorialna</w:t>
            </w:r>
          </w:p>
        </w:tc>
        <w:tc>
          <w:tcPr>
            <w:tcW w:w="2360" w:type="dxa"/>
            <w:tcBorders>
              <w:top w:val="single" w:sz="4" w:space="0" w:color="auto"/>
              <w:left w:val="nil"/>
              <w:bottom w:val="single" w:sz="4" w:space="0" w:color="auto"/>
              <w:right w:val="single" w:sz="4" w:space="0" w:color="auto"/>
            </w:tcBorders>
            <w:shd w:val="clear" w:color="000000" w:fill="C4D79B"/>
            <w:noWrap/>
            <w:vAlign w:val="bottom"/>
            <w:hideMark/>
          </w:tcPr>
          <w:p w14:paraId="075D3E3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 xml:space="preserve">liczba organizacji </w:t>
            </w:r>
          </w:p>
        </w:tc>
      </w:tr>
      <w:tr w:rsidR="004D7193" w:rsidRPr="0025171D" w14:paraId="6868901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6CDBD0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2360" w:type="dxa"/>
            <w:tcBorders>
              <w:top w:val="nil"/>
              <w:left w:val="nil"/>
              <w:bottom w:val="single" w:sz="4" w:space="0" w:color="auto"/>
              <w:right w:val="single" w:sz="4" w:space="0" w:color="auto"/>
            </w:tcBorders>
            <w:shd w:val="clear" w:color="auto" w:fill="auto"/>
            <w:noWrap/>
            <w:vAlign w:val="bottom"/>
            <w:hideMark/>
          </w:tcPr>
          <w:p w14:paraId="1DDAA7E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w:t>
            </w:r>
          </w:p>
        </w:tc>
      </w:tr>
      <w:tr w:rsidR="004D7193" w:rsidRPr="0025171D" w14:paraId="4530913A"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E6C217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2360" w:type="dxa"/>
            <w:tcBorders>
              <w:top w:val="nil"/>
              <w:left w:val="nil"/>
              <w:bottom w:val="single" w:sz="4" w:space="0" w:color="auto"/>
              <w:right w:val="single" w:sz="4" w:space="0" w:color="auto"/>
            </w:tcBorders>
            <w:shd w:val="clear" w:color="auto" w:fill="auto"/>
            <w:noWrap/>
            <w:vAlign w:val="bottom"/>
            <w:hideMark/>
          </w:tcPr>
          <w:p w14:paraId="654C8FA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18492E9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73402C71"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2360" w:type="dxa"/>
            <w:tcBorders>
              <w:top w:val="nil"/>
              <w:left w:val="nil"/>
              <w:bottom w:val="single" w:sz="4" w:space="0" w:color="auto"/>
              <w:right w:val="single" w:sz="4" w:space="0" w:color="auto"/>
            </w:tcBorders>
            <w:shd w:val="clear" w:color="auto" w:fill="auto"/>
            <w:noWrap/>
            <w:vAlign w:val="bottom"/>
            <w:hideMark/>
          </w:tcPr>
          <w:p w14:paraId="7FF5EB1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0EB1911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A8E4C13"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2360" w:type="dxa"/>
            <w:tcBorders>
              <w:top w:val="nil"/>
              <w:left w:val="nil"/>
              <w:bottom w:val="single" w:sz="4" w:space="0" w:color="auto"/>
              <w:right w:val="single" w:sz="4" w:space="0" w:color="auto"/>
            </w:tcBorders>
            <w:shd w:val="clear" w:color="auto" w:fill="auto"/>
            <w:noWrap/>
            <w:vAlign w:val="bottom"/>
            <w:hideMark/>
          </w:tcPr>
          <w:p w14:paraId="5009453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 (12)</w:t>
            </w:r>
          </w:p>
        </w:tc>
      </w:tr>
      <w:tr w:rsidR="004D7193" w:rsidRPr="0025171D" w14:paraId="739131F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D191DF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2360" w:type="dxa"/>
            <w:tcBorders>
              <w:top w:val="nil"/>
              <w:left w:val="nil"/>
              <w:bottom w:val="single" w:sz="4" w:space="0" w:color="auto"/>
              <w:right w:val="single" w:sz="4" w:space="0" w:color="auto"/>
            </w:tcBorders>
            <w:shd w:val="clear" w:color="auto" w:fill="auto"/>
            <w:noWrap/>
            <w:vAlign w:val="bottom"/>
            <w:hideMark/>
          </w:tcPr>
          <w:p w14:paraId="579E6B8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w:t>
            </w:r>
          </w:p>
        </w:tc>
      </w:tr>
      <w:tr w:rsidR="004D7193" w:rsidRPr="0025171D" w14:paraId="5A3C5BA1"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243631C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2360" w:type="dxa"/>
            <w:tcBorders>
              <w:top w:val="nil"/>
              <w:left w:val="nil"/>
              <w:bottom w:val="single" w:sz="4" w:space="0" w:color="auto"/>
              <w:right w:val="single" w:sz="4" w:space="0" w:color="auto"/>
            </w:tcBorders>
            <w:shd w:val="clear" w:color="auto" w:fill="auto"/>
            <w:noWrap/>
            <w:vAlign w:val="bottom"/>
            <w:hideMark/>
          </w:tcPr>
          <w:p w14:paraId="4E20C54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 (7)</w:t>
            </w:r>
          </w:p>
        </w:tc>
      </w:tr>
      <w:tr w:rsidR="004D7193" w:rsidRPr="0025171D" w14:paraId="2D2AA05B"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5894037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2360" w:type="dxa"/>
            <w:tcBorders>
              <w:top w:val="nil"/>
              <w:left w:val="nil"/>
              <w:bottom w:val="single" w:sz="4" w:space="0" w:color="auto"/>
              <w:right w:val="single" w:sz="4" w:space="0" w:color="auto"/>
            </w:tcBorders>
            <w:shd w:val="clear" w:color="auto" w:fill="auto"/>
            <w:noWrap/>
            <w:vAlign w:val="bottom"/>
            <w:hideMark/>
          </w:tcPr>
          <w:p w14:paraId="4156774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12</w:t>
            </w:r>
          </w:p>
        </w:tc>
      </w:tr>
      <w:tr w:rsidR="004D7193" w:rsidRPr="0025171D" w14:paraId="3131E512"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000000" w:fill="C4D79B"/>
            <w:noWrap/>
            <w:vAlign w:val="bottom"/>
            <w:hideMark/>
          </w:tcPr>
          <w:p w14:paraId="57569A6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2360" w:type="dxa"/>
            <w:tcBorders>
              <w:top w:val="nil"/>
              <w:left w:val="nil"/>
              <w:bottom w:val="single" w:sz="4" w:space="0" w:color="auto"/>
              <w:right w:val="single" w:sz="4" w:space="0" w:color="auto"/>
            </w:tcBorders>
            <w:shd w:val="clear" w:color="000000" w:fill="C4D79B"/>
            <w:noWrap/>
            <w:vAlign w:val="bottom"/>
            <w:hideMark/>
          </w:tcPr>
          <w:p w14:paraId="306F197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81 (84)</w:t>
            </w:r>
          </w:p>
        </w:tc>
      </w:tr>
    </w:tbl>
    <w:p w14:paraId="622DA56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własne na podstawie </w:t>
      </w:r>
      <w:hyperlink r:id="rId14" w:history="1">
        <w:r w:rsidRPr="0025171D">
          <w:rPr>
            <w:rStyle w:val="Hipercze"/>
            <w:rFonts w:ascii="Calibri" w:hAnsi="Calibri"/>
            <w:i/>
            <w:color w:val="auto"/>
            <w:sz w:val="20"/>
            <w:u w:val="none"/>
          </w:rPr>
          <w:t>www.bazy.ngo.pl</w:t>
        </w:r>
      </w:hyperlink>
      <w:r w:rsidRPr="0025171D">
        <w:rPr>
          <w:rFonts w:ascii="Calibri" w:hAnsi="Calibri"/>
          <w:i/>
          <w:sz w:val="20"/>
        </w:rPr>
        <w:t xml:space="preserve"> [data pobrania: 04.11.2015]</w:t>
      </w:r>
    </w:p>
    <w:p w14:paraId="0C2F2D4C" w14:textId="77777777" w:rsidR="004D7193" w:rsidRPr="0025171D" w:rsidRDefault="004D7193" w:rsidP="004D7193">
      <w:pPr>
        <w:pStyle w:val="Legenda"/>
        <w:rPr>
          <w:rFonts w:ascii="Calibri" w:hAnsi="Calibri"/>
          <w:i/>
          <w:sz w:val="20"/>
          <w:vertAlign w:val="superscript"/>
        </w:rPr>
      </w:pPr>
      <w:r w:rsidRPr="0025171D">
        <w:rPr>
          <w:rFonts w:ascii="Calibri" w:hAnsi="Calibri"/>
          <w:i/>
          <w:sz w:val="20"/>
          <w:vertAlign w:val="superscript"/>
        </w:rPr>
        <w:t>*w nawiasie podana jest liczba włącznie z organizacjami, które mogą mieć nieaktualne dane lub są w stanie likwidacji</w:t>
      </w:r>
    </w:p>
    <w:p w14:paraId="08E97E07" w14:textId="77777777" w:rsidR="004D7193" w:rsidRPr="0025171D" w:rsidRDefault="004D7193" w:rsidP="004D7193">
      <w:pPr>
        <w:rPr>
          <w:rFonts w:ascii="Calibri" w:hAnsi="Calibri"/>
        </w:rPr>
      </w:pPr>
    </w:p>
    <w:p w14:paraId="0094759D" w14:textId="77777777" w:rsidR="004D7193" w:rsidRPr="0025171D" w:rsidRDefault="004D7193" w:rsidP="004D7193">
      <w:pPr>
        <w:pStyle w:val="Legenda"/>
        <w:rPr>
          <w:rFonts w:ascii="Calibri" w:hAnsi="Calibri"/>
        </w:rPr>
      </w:pPr>
      <w:r w:rsidRPr="0025171D">
        <w:rPr>
          <w:rFonts w:ascii="Calibri" w:hAnsi="Calibri"/>
        </w:rPr>
        <w:t xml:space="preserve">Aktywność ukierunkowaną na turystykę i rekreację wiązać należy z dziedzictwem historycznym, religijnym i 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w:t>
      </w:r>
      <w:r w:rsidRPr="0025171D">
        <w:rPr>
          <w:rFonts w:ascii="Calibri" w:hAnsi="Calibri"/>
        </w:rPr>
        <w:lastRenderedPageBreak/>
        <w:t>obecność form ochrony przyrody. Istniejące obecnie fragmenty tras rowerowych przebiegających przez obszar LGD  umożliwiają zapoznanie się z zabytkami wskazującymi na bogactwo tego dziedzictwa:</w:t>
      </w:r>
    </w:p>
    <w:p w14:paraId="5A70BBCF" w14:textId="77777777" w:rsidR="004D7193" w:rsidRPr="0025171D" w:rsidRDefault="004D7193" w:rsidP="004D7193">
      <w:pPr>
        <w:pStyle w:val="Legenda"/>
        <w:rPr>
          <w:rFonts w:ascii="Calibri" w:hAnsi="Calibri"/>
        </w:rPr>
      </w:pPr>
      <w:r w:rsidRPr="0025171D">
        <w:rPr>
          <w:rFonts w:ascii="Calibri" w:hAnsi="Calibri"/>
        </w:rPr>
        <w:t xml:space="preserve">Trasa nr 1: Niezdara-Lubsza przez </w:t>
      </w:r>
      <w:hyperlink r:id="rId15" w:tgtFrame="_blank" w:history="1">
        <w:r w:rsidRPr="0025171D">
          <w:rPr>
            <w:rStyle w:val="Hipercze"/>
            <w:rFonts w:ascii="Calibri" w:hAnsi="Calibri"/>
            <w:color w:val="auto"/>
            <w:szCs w:val="22"/>
            <w:u w:val="none"/>
          </w:rPr>
          <w:t>m.in</w:t>
        </w:r>
      </w:hyperlink>
      <w:r w:rsidRPr="0025171D">
        <w:rPr>
          <w:rFonts w:ascii="Calibri" w:hAnsi="Calibri"/>
        </w:rPr>
        <w:t xml:space="preserve">. Woźniki (całość 55.5km) – przechodzi przez tereny Warownego Śląska, pozostałości po bunkrach z II wojny światowej, schrony bojowe, obok jeziora </w:t>
      </w:r>
      <w:proofErr w:type="spellStart"/>
      <w:r w:rsidRPr="0025171D">
        <w:rPr>
          <w:rFonts w:ascii="Calibri" w:hAnsi="Calibri"/>
        </w:rPr>
        <w:t>Przeczyckiego</w:t>
      </w:r>
      <w:proofErr w:type="spellEnd"/>
      <w:r w:rsidRPr="0025171D">
        <w:rPr>
          <w:rFonts w:ascii="Calibri" w:hAnsi="Calibri"/>
        </w:rPr>
        <w:t>; obok leśniczówki w Komornie; przez liczne tereny leśne; obok drewnianego kościółka i grobu Józefa Lompy; wykopaliska archeologiczne z epoki kamienia, kultury łużyckiej i wpływów rzymskich.</w:t>
      </w:r>
    </w:p>
    <w:p w14:paraId="31E1E1BF" w14:textId="77777777" w:rsidR="004D7193" w:rsidRPr="0025171D" w:rsidRDefault="004D7193" w:rsidP="004D7193">
      <w:pPr>
        <w:pStyle w:val="Legenda"/>
        <w:rPr>
          <w:rFonts w:ascii="Calibri" w:hAnsi="Calibri"/>
        </w:rPr>
      </w:pPr>
      <w:r w:rsidRPr="0025171D">
        <w:rPr>
          <w:rFonts w:ascii="Calibri" w:hAnsi="Calibri"/>
        </w:rPr>
        <w:t xml:space="preserve">Trasa nr 2: Czarny Las-Woźniki-Ożarowice-Mierzęcice (całość 36,5 km) – </w:t>
      </w:r>
      <w:r w:rsidRPr="00A4071B">
        <w:rPr>
          <w:rFonts w:ascii="Calibri" w:hAnsi="Calibri"/>
          <w:szCs w:val="22"/>
        </w:rPr>
        <w:t>m.in</w:t>
      </w:r>
      <w:r w:rsidRPr="0025171D">
        <w:rPr>
          <w:rFonts w:ascii="Calibri" w:hAnsi="Calibri"/>
        </w:rPr>
        <w:t>. obok leśniczówki Strąków; łukiem mija lotnisko Katowice-Pyrzowice; Kościół parafialny św. Barbary z 1781r., kopalnie glinki ogniotrwałej i rud żelaza „Augusta”.</w:t>
      </w:r>
    </w:p>
    <w:p w14:paraId="419E30C2" w14:textId="77777777" w:rsidR="004D7193" w:rsidRPr="0025171D" w:rsidRDefault="004D7193" w:rsidP="004D7193">
      <w:pPr>
        <w:pStyle w:val="Legenda"/>
        <w:rPr>
          <w:rFonts w:ascii="Calibri" w:hAnsi="Calibri"/>
        </w:rPr>
      </w:pPr>
      <w:r w:rsidRPr="0025171D">
        <w:rPr>
          <w:rFonts w:ascii="Calibri" w:hAnsi="Calibri"/>
        </w:rPr>
        <w:t>Atuty te stanowią potencjał dla rozwoju turystyki, nie tylko rowerowej.</w:t>
      </w:r>
    </w:p>
    <w:p w14:paraId="6CC14A2E" w14:textId="77777777" w:rsidR="00AD1007" w:rsidRPr="0025171D" w:rsidRDefault="004D7193" w:rsidP="004D7193">
      <w:pPr>
        <w:pStyle w:val="Legenda"/>
        <w:rPr>
          <w:rFonts w:ascii="Calibri" w:hAnsi="Calibri"/>
        </w:rPr>
      </w:pPr>
      <w:r w:rsidRPr="0025171D">
        <w:rPr>
          <w:rFonts w:ascii="Calibri" w:hAnsi="Calibri"/>
        </w:rPr>
        <w:t>W roku 2013 na obszarze LGD funkcjonowało 12 turystycznych obiektów noclegowyc</w:t>
      </w:r>
      <w:r w:rsidR="000E7C77">
        <w:rPr>
          <w:rFonts w:ascii="Calibri" w:hAnsi="Calibri"/>
        </w:rPr>
        <w:t>h (posiadających w ofercie 10 i </w:t>
      </w:r>
      <w:r w:rsidRPr="0025171D">
        <w:rPr>
          <w:rFonts w:ascii="Calibri" w:hAnsi="Calibri"/>
        </w:rPr>
        <w:t>więcej miejsc), z czego w Mierzęcicach</w:t>
      </w:r>
      <w:r w:rsidR="001D70C6">
        <w:rPr>
          <w:rFonts w:ascii="Calibri" w:hAnsi="Calibri"/>
        </w:rPr>
        <w:t xml:space="preserve"> 4, Ożarowicach, Siewierzu i Woź</w:t>
      </w:r>
      <w:r w:rsidRPr="0025171D">
        <w:rPr>
          <w:rFonts w:ascii="Calibri" w:hAnsi="Calibri"/>
        </w:rPr>
        <w:t>nikach po 2 a w Psarach i Świerklańcu po 1 (w Bobrownikach – brak danych)</w:t>
      </w:r>
      <w:r w:rsidR="00AD1007" w:rsidRPr="0025171D">
        <w:rPr>
          <w:rFonts w:ascii="Calibri" w:hAnsi="Calibri"/>
        </w:rPr>
        <w:t>.</w:t>
      </w:r>
    </w:p>
    <w:p w14:paraId="4E47C065" w14:textId="77777777" w:rsidR="00AD1007" w:rsidRPr="0025171D" w:rsidRDefault="00AD1007" w:rsidP="00AD1007">
      <w:pPr>
        <w:jc w:val="both"/>
        <w:rPr>
          <w:rFonts w:ascii="Calibri" w:hAnsi="Calibri"/>
          <w:sz w:val="22"/>
          <w:szCs w:val="22"/>
        </w:rPr>
      </w:pPr>
    </w:p>
    <w:p w14:paraId="31ACBBEF" w14:textId="77777777" w:rsidR="00AD1007" w:rsidRPr="0025171D" w:rsidRDefault="00AD1007" w:rsidP="00AD1007">
      <w:pPr>
        <w:pStyle w:val="Nagwek2"/>
        <w:rPr>
          <w:rFonts w:ascii="Calibri" w:hAnsi="Calibri"/>
        </w:rPr>
      </w:pPr>
      <w:bookmarkStart w:id="21" w:name="_Toc433924921"/>
      <w:bookmarkStart w:id="22" w:name="_Toc441751160"/>
      <w:r w:rsidRPr="0025171D">
        <w:rPr>
          <w:rFonts w:ascii="Calibri" w:hAnsi="Calibri"/>
        </w:rPr>
        <w:t>Uwarunkowania przestrzenno-geograficzne</w:t>
      </w:r>
      <w:bookmarkEnd w:id="17"/>
      <w:bookmarkEnd w:id="18"/>
      <w:bookmarkEnd w:id="21"/>
      <w:bookmarkEnd w:id="22"/>
    </w:p>
    <w:p w14:paraId="4AB2801D" w14:textId="77777777" w:rsidR="00AD1007" w:rsidRPr="0025171D" w:rsidRDefault="00AD1007" w:rsidP="00F261CF">
      <w:pPr>
        <w:pStyle w:val="Legenda"/>
        <w:rPr>
          <w:rFonts w:ascii="Calibri" w:hAnsi="Calibri"/>
        </w:rPr>
      </w:pPr>
      <w:r w:rsidRPr="0025171D">
        <w:rPr>
          <w:rFonts w:ascii="Calibri" w:hAnsi="Calibri"/>
        </w:rPr>
        <w:t>Obszar Lokalnej Grupy Działania „Brynica to nie granica” to 7 gmin położonych w granicach 3 powiatów – lublinieckiego (Gmina Woźniki), tarnogórskiego (Gmina Oż</w:t>
      </w:r>
      <w:r w:rsidR="000E7C77">
        <w:rPr>
          <w:rFonts w:ascii="Calibri" w:hAnsi="Calibri"/>
        </w:rPr>
        <w:t>arowice oraz Gmina Świerklaniec</w:t>
      </w:r>
      <w:r w:rsidRPr="0025171D">
        <w:rPr>
          <w:rFonts w:ascii="Calibri" w:hAnsi="Calibri"/>
        </w:rPr>
        <w:t xml:space="preserve">) oraz będzińskiego (Gmina Bobrowniki, Gmina Siewierz, Gmina Mierzęcice oraz Gmina Psary ). Obszar ten leży w środkowej części Województwa Śląskiego, ok. 30 km na południe od Aglomeracji Katowickiej. </w:t>
      </w:r>
    </w:p>
    <w:p w14:paraId="3CE9AC88" w14:textId="77777777" w:rsidR="00AD1007" w:rsidRPr="0025171D" w:rsidRDefault="00AD1007" w:rsidP="00F261CF">
      <w:pPr>
        <w:pStyle w:val="Legenda"/>
        <w:rPr>
          <w:rFonts w:ascii="Calibri" w:hAnsi="Calibri"/>
        </w:rPr>
      </w:pPr>
      <w:r w:rsidRPr="0025171D">
        <w:rPr>
          <w:rFonts w:ascii="Calibri" w:hAnsi="Calibri"/>
        </w:rPr>
        <w:t>Tereny te graniczą:</w:t>
      </w:r>
    </w:p>
    <w:p w14:paraId="6B8CA8A2" w14:textId="77777777" w:rsidR="00AD1007" w:rsidRPr="0025171D" w:rsidRDefault="00AD1007" w:rsidP="00F261CF">
      <w:pPr>
        <w:pStyle w:val="Legenda"/>
        <w:rPr>
          <w:rFonts w:ascii="Calibri" w:hAnsi="Calibri"/>
        </w:rPr>
      </w:pPr>
      <w:r w:rsidRPr="0025171D">
        <w:rPr>
          <w:rFonts w:ascii="Calibri" w:hAnsi="Calibri"/>
        </w:rPr>
        <w:t>Od północy: Boronów (powiat lubliniecki) Starcza, Konopiska (powiat częstochowski),</w:t>
      </w:r>
    </w:p>
    <w:p w14:paraId="0E2E36C8" w14:textId="77777777" w:rsidR="00AD1007" w:rsidRPr="0025171D" w:rsidRDefault="00AD1007" w:rsidP="00F261CF">
      <w:pPr>
        <w:pStyle w:val="Legenda"/>
        <w:rPr>
          <w:rFonts w:ascii="Calibri" w:hAnsi="Calibri"/>
        </w:rPr>
      </w:pPr>
      <w:r w:rsidRPr="0025171D">
        <w:rPr>
          <w:rFonts w:ascii="Calibri" w:hAnsi="Calibri"/>
        </w:rPr>
        <w:t>Od południa: Piekary Śląskie, Wojkowice, Będzin, Dąbrowa Górnicza</w:t>
      </w:r>
    </w:p>
    <w:p w14:paraId="1DF847BD" w14:textId="77777777" w:rsidR="00AD1007" w:rsidRPr="0025171D" w:rsidRDefault="00AD1007" w:rsidP="00F261CF">
      <w:pPr>
        <w:pStyle w:val="Legenda"/>
        <w:rPr>
          <w:rFonts w:ascii="Calibri" w:hAnsi="Calibri"/>
        </w:rPr>
      </w:pPr>
      <w:r w:rsidRPr="0025171D">
        <w:rPr>
          <w:rFonts w:ascii="Calibri" w:hAnsi="Calibri"/>
        </w:rPr>
        <w:t>Od zachodu: gmina Radzionków (powiat tarnogórski), Tarnowskie Góry, Miasteczko Śl</w:t>
      </w:r>
      <w:r w:rsidR="000E7C77">
        <w:rPr>
          <w:rFonts w:ascii="Calibri" w:hAnsi="Calibri"/>
        </w:rPr>
        <w:t>ąskie, Kalety, gmina Koszęcin (</w:t>
      </w:r>
      <w:r w:rsidRPr="0025171D">
        <w:rPr>
          <w:rFonts w:ascii="Calibri" w:hAnsi="Calibri"/>
        </w:rPr>
        <w:t>powiat lubliniecki)</w:t>
      </w:r>
    </w:p>
    <w:p w14:paraId="58E4D029" w14:textId="77777777" w:rsidR="00AD1007" w:rsidRDefault="000E7C77" w:rsidP="00F261CF">
      <w:pPr>
        <w:pStyle w:val="Legenda"/>
        <w:rPr>
          <w:rFonts w:ascii="Calibri" w:hAnsi="Calibri"/>
        </w:rPr>
      </w:pPr>
      <w:r>
        <w:rPr>
          <w:rFonts w:ascii="Calibri" w:hAnsi="Calibri"/>
        </w:rPr>
        <w:t>Od wschodu: gmina Koziegłowy (</w:t>
      </w:r>
      <w:r w:rsidR="00AD1007" w:rsidRPr="0025171D">
        <w:rPr>
          <w:rFonts w:ascii="Calibri" w:hAnsi="Calibri"/>
        </w:rPr>
        <w:t>powiat lubliniecki), Myszków, Poręba, gmina Łazy (powiat zawierciański)</w:t>
      </w:r>
    </w:p>
    <w:p w14:paraId="5D129F11" w14:textId="77777777" w:rsidR="00ED4951" w:rsidRDefault="00ED4951" w:rsidP="00AD1007">
      <w:pPr>
        <w:pStyle w:val="Teksttreci21"/>
        <w:tabs>
          <w:tab w:val="left" w:pos="763"/>
        </w:tabs>
        <w:spacing w:before="0" w:after="0" w:line="240" w:lineRule="auto"/>
        <w:ind w:firstLine="0"/>
        <w:rPr>
          <w:rFonts w:ascii="Calibri" w:hAnsi="Calibri"/>
          <w:i/>
          <w:sz w:val="20"/>
          <w:szCs w:val="20"/>
        </w:rPr>
      </w:pPr>
    </w:p>
    <w:p w14:paraId="2E6D37C7" w14:textId="77777777" w:rsidR="00B53DAA" w:rsidRDefault="00F261CF" w:rsidP="00ED4951">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w:t>
      </w:r>
      <w:r w:rsidR="00AD1007" w:rsidRPr="0025171D">
        <w:rPr>
          <w:rFonts w:ascii="Calibri" w:hAnsi="Calibri"/>
          <w:i/>
          <w:sz w:val="20"/>
          <w:szCs w:val="20"/>
        </w:rPr>
        <w:t>apa Położenie Gmin obszaru LGD „Brynica to nie granica” w województwie śląskim:</w:t>
      </w:r>
    </w:p>
    <w:p w14:paraId="2F0196A6" w14:textId="77777777" w:rsidR="00ED4951" w:rsidRPr="0025171D" w:rsidRDefault="00ED4951" w:rsidP="00ED4951">
      <w:pPr>
        <w:pStyle w:val="Teksttreci21"/>
        <w:tabs>
          <w:tab w:val="left" w:pos="763"/>
        </w:tabs>
        <w:spacing w:before="0" w:after="0" w:line="240" w:lineRule="auto"/>
        <w:ind w:firstLine="0"/>
        <w:rPr>
          <w:rFonts w:ascii="Calibri" w:hAnsi="Calibri"/>
        </w:rPr>
      </w:pPr>
    </w:p>
    <w:p w14:paraId="6AFD3179" w14:textId="77777777" w:rsidR="00AD1007" w:rsidRPr="0025171D" w:rsidRDefault="00BA504E" w:rsidP="00AD1007">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0C03DB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7pt;height:224.9pt" o:ole="">
            <v:imagedata r:id="rId16" o:title=""/>
          </v:shape>
          <o:OLEObject Type="Embed" ProgID="CorelDraw.Graphic.15" ShapeID="_x0000_i1025" DrawAspect="Content" ObjectID="_1621250521" r:id="rId17"/>
        </w:object>
      </w:r>
      <w:bookmarkStart w:id="23" w:name="_Toc122498950"/>
    </w:p>
    <w:p w14:paraId="0E5FE0A0"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0F3922BC"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1DF63A26" w14:textId="77777777" w:rsidR="00AD1007"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 xml:space="preserve">Tabela:  Obszar poszczególnych Gmin </w:t>
      </w:r>
      <w:bookmarkEnd w:id="23"/>
      <w:r w:rsidRPr="0025171D">
        <w:rPr>
          <w:rFonts w:ascii="Calibri" w:hAnsi="Calibri"/>
          <w:i/>
          <w:sz w:val="20"/>
          <w:szCs w:val="20"/>
        </w:rPr>
        <w:t xml:space="preserve">LGD „Brynica to nie granica” </w:t>
      </w:r>
    </w:p>
    <w:p w14:paraId="0A2191F5" w14:textId="77777777" w:rsidR="00ED4951" w:rsidRPr="0025171D" w:rsidRDefault="00ED4951" w:rsidP="00AD1007">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32"/>
        <w:gridCol w:w="1849"/>
        <w:gridCol w:w="1942"/>
      </w:tblGrid>
      <w:tr w:rsidR="00AD1007" w:rsidRPr="0025171D" w14:paraId="5B154D6D" w14:textId="77777777" w:rsidTr="00AD1007">
        <w:trPr>
          <w:trHeight w:val="670"/>
          <w:jc w:val="center"/>
        </w:trPr>
        <w:tc>
          <w:tcPr>
            <w:tcW w:w="0" w:type="auto"/>
            <w:tcBorders>
              <w:bottom w:val="nil"/>
            </w:tcBorders>
            <w:shd w:val="clear" w:color="auto" w:fill="A8D08D"/>
            <w:vAlign w:val="center"/>
          </w:tcPr>
          <w:p w14:paraId="44E928C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Nazwa Gminy</w:t>
            </w:r>
          </w:p>
        </w:tc>
        <w:tc>
          <w:tcPr>
            <w:tcW w:w="0" w:type="auto"/>
            <w:tcBorders>
              <w:bottom w:val="nil"/>
            </w:tcBorders>
            <w:shd w:val="clear" w:color="auto" w:fill="A8D08D"/>
            <w:vAlign w:val="center"/>
          </w:tcPr>
          <w:p w14:paraId="3FCE9D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w km</w:t>
            </w:r>
            <w:r w:rsidRPr="0025171D">
              <w:rPr>
                <w:rFonts w:ascii="Calibri" w:hAnsi="Calibri"/>
                <w:sz w:val="20"/>
                <w:szCs w:val="20"/>
                <w:vertAlign w:val="superscript"/>
              </w:rPr>
              <w:t>2</w:t>
            </w:r>
          </w:p>
        </w:tc>
        <w:tc>
          <w:tcPr>
            <w:tcW w:w="0" w:type="auto"/>
            <w:tcBorders>
              <w:bottom w:val="nil"/>
            </w:tcBorders>
            <w:shd w:val="clear" w:color="auto" w:fill="A8D08D"/>
            <w:vAlign w:val="center"/>
          </w:tcPr>
          <w:p w14:paraId="747C5830"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Udział w powierzchni</w:t>
            </w:r>
          </w:p>
          <w:p w14:paraId="615027D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całkowitej</w:t>
            </w:r>
          </w:p>
        </w:tc>
      </w:tr>
      <w:tr w:rsidR="00AD1007" w:rsidRPr="0025171D" w14:paraId="01A98374" w14:textId="77777777" w:rsidTr="00AD1007">
        <w:trPr>
          <w:trHeight w:val="236"/>
          <w:jc w:val="center"/>
        </w:trPr>
        <w:tc>
          <w:tcPr>
            <w:tcW w:w="0" w:type="auto"/>
            <w:vAlign w:val="center"/>
          </w:tcPr>
          <w:p w14:paraId="5B484522"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7E9110D3"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1E3F68F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AD1007" w:rsidRPr="0025171D" w14:paraId="1181905C" w14:textId="77777777" w:rsidTr="00AD1007">
        <w:trPr>
          <w:trHeight w:val="243"/>
          <w:jc w:val="center"/>
        </w:trPr>
        <w:tc>
          <w:tcPr>
            <w:tcW w:w="0" w:type="auto"/>
            <w:vAlign w:val="center"/>
          </w:tcPr>
          <w:p w14:paraId="5F249876"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19F9BDDD"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1CF581CE"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AD1007" w:rsidRPr="0025171D" w14:paraId="7BDC60BC" w14:textId="77777777" w:rsidTr="00AD1007">
        <w:trPr>
          <w:trHeight w:val="334"/>
          <w:jc w:val="center"/>
        </w:trPr>
        <w:tc>
          <w:tcPr>
            <w:tcW w:w="0" w:type="auto"/>
            <w:vAlign w:val="center"/>
          </w:tcPr>
          <w:p w14:paraId="328BC8B4"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379F6C7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7A11119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6F7B8C78" w14:textId="77777777" w:rsidTr="00AD1007">
        <w:trPr>
          <w:trHeight w:val="226"/>
          <w:jc w:val="center"/>
        </w:trPr>
        <w:tc>
          <w:tcPr>
            <w:tcW w:w="0" w:type="auto"/>
            <w:vAlign w:val="center"/>
          </w:tcPr>
          <w:p w14:paraId="507803CF"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2736EB4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0EBC1EF"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0DFDAC04" w14:textId="77777777" w:rsidTr="00AD1007">
        <w:trPr>
          <w:trHeight w:val="288"/>
          <w:jc w:val="center"/>
        </w:trPr>
        <w:tc>
          <w:tcPr>
            <w:tcW w:w="0" w:type="auto"/>
            <w:vAlign w:val="center"/>
          </w:tcPr>
          <w:p w14:paraId="71C8BC98"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3CF8194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14EE1DE6"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AD1007" w:rsidRPr="0025171D" w14:paraId="1FA97CC0" w14:textId="77777777" w:rsidTr="00AD1007">
        <w:trPr>
          <w:trHeight w:val="293"/>
          <w:jc w:val="center"/>
        </w:trPr>
        <w:tc>
          <w:tcPr>
            <w:tcW w:w="0" w:type="auto"/>
            <w:vAlign w:val="center"/>
          </w:tcPr>
          <w:p w14:paraId="57BCD66A"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lastRenderedPageBreak/>
              <w:t>Świerklaniec</w:t>
            </w:r>
          </w:p>
        </w:tc>
        <w:tc>
          <w:tcPr>
            <w:tcW w:w="0" w:type="auto"/>
            <w:vAlign w:val="center"/>
          </w:tcPr>
          <w:p w14:paraId="027A8CD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327A7A1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AD1007" w:rsidRPr="0025171D" w14:paraId="1EF7DF57" w14:textId="77777777" w:rsidTr="00AD1007">
        <w:trPr>
          <w:trHeight w:val="288"/>
          <w:jc w:val="center"/>
        </w:trPr>
        <w:tc>
          <w:tcPr>
            <w:tcW w:w="0" w:type="auto"/>
            <w:tcBorders>
              <w:bottom w:val="single" w:sz="4" w:space="0" w:color="auto"/>
            </w:tcBorders>
            <w:vAlign w:val="center"/>
          </w:tcPr>
          <w:p w14:paraId="4423A06D"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25CE44C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75321FB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AD1007" w:rsidRPr="0025171D" w14:paraId="407D8487" w14:textId="77777777" w:rsidTr="00AA446A">
        <w:trPr>
          <w:trHeight w:val="558"/>
          <w:jc w:val="center"/>
        </w:trPr>
        <w:tc>
          <w:tcPr>
            <w:tcW w:w="0" w:type="auto"/>
            <w:shd w:val="clear" w:color="auto" w:fill="A8D08D"/>
            <w:vAlign w:val="center"/>
          </w:tcPr>
          <w:p w14:paraId="263FCC1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Łącznie obszar działania LGD</w:t>
            </w:r>
          </w:p>
        </w:tc>
        <w:tc>
          <w:tcPr>
            <w:tcW w:w="0" w:type="auto"/>
            <w:shd w:val="clear" w:color="auto" w:fill="A8D08D"/>
            <w:vAlign w:val="center"/>
          </w:tcPr>
          <w:p w14:paraId="7884A29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480,00</w:t>
            </w:r>
          </w:p>
        </w:tc>
        <w:tc>
          <w:tcPr>
            <w:tcW w:w="0" w:type="auto"/>
            <w:shd w:val="clear" w:color="auto" w:fill="A8D08D"/>
            <w:vAlign w:val="center"/>
          </w:tcPr>
          <w:p w14:paraId="135F0CD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100%</w:t>
            </w:r>
          </w:p>
        </w:tc>
      </w:tr>
    </w:tbl>
    <w:p w14:paraId="2A520D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28E66F5E"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B4B4337" w14:textId="77777777" w:rsidR="00AD1007" w:rsidRPr="0025171D" w:rsidRDefault="00AD1007" w:rsidP="00F261CF">
      <w:pPr>
        <w:pStyle w:val="Legenda"/>
        <w:rPr>
          <w:rFonts w:ascii="Calibri" w:hAnsi="Calibri"/>
        </w:rPr>
      </w:pPr>
      <w:r w:rsidRPr="0025171D">
        <w:rPr>
          <w:rFonts w:ascii="Calibri" w:hAnsi="Calibri"/>
        </w:rPr>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015E5533" w14:textId="77777777" w:rsidR="00AD1007" w:rsidRPr="0025171D" w:rsidRDefault="00AD1007" w:rsidP="00F261CF">
      <w:pPr>
        <w:pStyle w:val="Legenda"/>
        <w:rPr>
          <w:rFonts w:ascii="Calibri" w:hAnsi="Calibri"/>
        </w:rPr>
      </w:pPr>
      <w:bookmarkStart w:id="24" w:name="_Toc219602727"/>
      <w:bookmarkStart w:id="25" w:name="_Toc219731999"/>
      <w:r w:rsidRPr="0025171D">
        <w:rPr>
          <w:rFonts w:ascii="Calibri" w:hAnsi="Calibri"/>
        </w:rPr>
        <w:t xml:space="preserve">O spójności tego obszaru  świadczy fakt, że wszystkie gminy wg podziału geomorfologicznego leżą w obrębie  makroregionu Wyżyna Śląska. Wyżyna Śląska stanowi zachodnią część </w:t>
      </w:r>
      <w:proofErr w:type="spellStart"/>
      <w:r w:rsidRPr="0025171D">
        <w:rPr>
          <w:rFonts w:ascii="Calibri" w:hAnsi="Calibri"/>
        </w:rPr>
        <w:t>podprowincji</w:t>
      </w:r>
      <w:proofErr w:type="spellEnd"/>
      <w:r w:rsidRPr="0025171D">
        <w:rPr>
          <w:rFonts w:ascii="Calibri" w:hAnsi="Calibri"/>
        </w:rPr>
        <w:t>, jaką jest Wyżyna Śląsko- Krakowska.</w:t>
      </w:r>
    </w:p>
    <w:p w14:paraId="1AF72C31" w14:textId="77777777" w:rsidR="00AD1007" w:rsidRPr="0025171D" w:rsidRDefault="00AD1007" w:rsidP="00F261CF">
      <w:pPr>
        <w:pStyle w:val="Legenda"/>
        <w:rPr>
          <w:rFonts w:ascii="Calibri" w:hAnsi="Calibri"/>
        </w:rPr>
      </w:pPr>
      <w:r w:rsidRPr="0025171D">
        <w:rPr>
          <w:rFonts w:ascii="Calibri" w:hAnsi="Calibri"/>
        </w:rPr>
        <w:t xml:space="preserve">Pod względem ukształtowania powierzchni Wyżyna Śląska tylko lokalnie jest urozmaicona grzbietami, pagórkami, płaskimi wyniosłościami oraz izolowanymi wzgórzami. Niewielkie różnice odpornościowe skał budujących podłoże, za wyjątkiem skał </w:t>
      </w:r>
      <w:proofErr w:type="spellStart"/>
      <w:r w:rsidRPr="0025171D">
        <w:rPr>
          <w:rFonts w:ascii="Calibri" w:hAnsi="Calibri"/>
        </w:rPr>
        <w:t>środkowotriasowych</w:t>
      </w:r>
      <w:proofErr w:type="spellEnd"/>
      <w:r w:rsidRPr="0025171D">
        <w:rPr>
          <w:rFonts w:ascii="Calibri" w:hAnsi="Calibri"/>
        </w:rPr>
        <w:t xml:space="preserve">, długi okres rozwoju lądowego Wyżyny oraz przykrycie osadami lodowcowymi wywarły ogromny wpływ na wyrównanie jej powierzchni i przewagę równin falistych nad terenami pagórkowatymi. </w:t>
      </w:r>
    </w:p>
    <w:p w14:paraId="17672327" w14:textId="77777777" w:rsidR="00AD1007" w:rsidRPr="0025171D" w:rsidRDefault="00AD1007" w:rsidP="00F261CF">
      <w:pPr>
        <w:pStyle w:val="Legenda"/>
        <w:rPr>
          <w:rFonts w:ascii="Calibri" w:hAnsi="Calibri"/>
        </w:rPr>
      </w:pPr>
      <w:r w:rsidRPr="0025171D">
        <w:rPr>
          <w:rFonts w:ascii="Calibri" w:hAnsi="Calibri"/>
        </w:rPr>
        <w:t xml:space="preserve">W granicach Wyżyny Śląskiej wyróżnia się 5 </w:t>
      </w:r>
      <w:proofErr w:type="spellStart"/>
      <w:r w:rsidRPr="0025171D">
        <w:rPr>
          <w:rFonts w:ascii="Calibri" w:hAnsi="Calibri"/>
        </w:rPr>
        <w:t>mezoregionów</w:t>
      </w:r>
      <w:proofErr w:type="spellEnd"/>
      <w:r w:rsidRPr="0025171D">
        <w:rPr>
          <w:rFonts w:ascii="Calibri" w:hAnsi="Calibri"/>
        </w:rPr>
        <w:t xml:space="preserve">: Garb Tarnogórski, Chełm, Wyżynę Katowicką, Pagóry Jaworznickie i Płaskowyż Rybnicki. Gminy należące do LGD są usytuowane w północnej części Wyżyny Śląskiej, obejmującej Garb Tarnogórski. Zbudowany jest z wapieni i dolomitów środkowego triasu (dlatego bywa nazywany także Progiem </w:t>
      </w:r>
      <w:proofErr w:type="spellStart"/>
      <w:r w:rsidRPr="0025171D">
        <w:rPr>
          <w:rFonts w:ascii="Calibri" w:hAnsi="Calibri"/>
        </w:rPr>
        <w:t>Środkowotriasowym</w:t>
      </w:r>
      <w:proofErr w:type="spellEnd"/>
      <w:r w:rsidRPr="0025171D">
        <w:rPr>
          <w:rFonts w:ascii="Calibri" w:hAnsi="Calibri"/>
        </w:rPr>
        <w:t xml:space="preserve">). Powierzchnia opisywanego </w:t>
      </w:r>
      <w:proofErr w:type="spellStart"/>
      <w:r w:rsidRPr="0025171D">
        <w:rPr>
          <w:rFonts w:ascii="Calibri" w:hAnsi="Calibri"/>
        </w:rPr>
        <w:t>mezoregionu</w:t>
      </w:r>
      <w:proofErr w:type="spellEnd"/>
      <w:r w:rsidRPr="0025171D">
        <w:rPr>
          <w:rFonts w:ascii="Calibri" w:hAnsi="Calibri"/>
        </w:rPr>
        <w:t xml:space="preserve"> wznosi się przeciętnie na wysokość 340- 380 </w:t>
      </w:r>
      <w:proofErr w:type="spellStart"/>
      <w:r w:rsidRPr="0025171D">
        <w:rPr>
          <w:rFonts w:ascii="Calibri" w:hAnsi="Calibri"/>
        </w:rPr>
        <w:t>m.n.p.m</w:t>
      </w:r>
      <w:proofErr w:type="spellEnd"/>
      <w:r w:rsidRPr="0025171D">
        <w:rPr>
          <w:rFonts w:ascii="Calibri" w:hAnsi="Calibri"/>
        </w:rPr>
        <w:t xml:space="preserve">. i  urozmaicona jest lejkami krasowymi. Na ogół nie są one widoczne w rzeźbie, ze względu na wypełnienie materiałem zwietrzelinowym. Stwierdzono je m.in. w okolicach Rogoźnika, Siemoni (gmina Bobrowniki) i Góry Siewierskiej (gmina Psary). Najwyższe wzniesienie Garbu Tarnogórskiego, o wysokości 398 </w:t>
      </w:r>
      <w:proofErr w:type="spellStart"/>
      <w:r w:rsidRPr="0025171D">
        <w:rPr>
          <w:rFonts w:ascii="Calibri" w:hAnsi="Calibri"/>
        </w:rPr>
        <w:t>m.n.p.m</w:t>
      </w:r>
      <w:proofErr w:type="spellEnd"/>
      <w:r w:rsidRPr="0025171D">
        <w:rPr>
          <w:rFonts w:ascii="Calibri" w:hAnsi="Calibri"/>
        </w:rPr>
        <w:t>., znajduje się w miejscowości Nowa Wieś (gmina Mierzęcice).</w:t>
      </w:r>
    </w:p>
    <w:p w14:paraId="6ABC5BDB" w14:textId="77777777" w:rsidR="00AD1007" w:rsidRPr="0025171D" w:rsidRDefault="00AD1007" w:rsidP="00F261CF">
      <w:pPr>
        <w:pStyle w:val="Legenda"/>
        <w:rPr>
          <w:rFonts w:ascii="Calibri" w:hAnsi="Calibri"/>
        </w:rPr>
      </w:pPr>
      <w:r w:rsidRPr="0025171D">
        <w:rPr>
          <w:rFonts w:ascii="Calibri" w:hAnsi="Calibri"/>
        </w:rPr>
        <w:t xml:space="preserve">Ponadto północna część obszaru LGD zachodzi na Wyżynę Woźnicko- Wieluńską. Wyżyna Woźnicko- Wieluńska, podobnie jak Wyżyna Śląska stanowi  część </w:t>
      </w:r>
      <w:proofErr w:type="spellStart"/>
      <w:r w:rsidRPr="0025171D">
        <w:rPr>
          <w:rFonts w:ascii="Calibri" w:hAnsi="Calibri"/>
        </w:rPr>
        <w:t>podprowincji</w:t>
      </w:r>
      <w:proofErr w:type="spellEnd"/>
      <w:r w:rsidRPr="0025171D">
        <w:rPr>
          <w:rFonts w:ascii="Calibri" w:hAnsi="Calibri"/>
        </w:rPr>
        <w:t xml:space="preserve">, jaką jest Wyżyna Śląsko- Krakowska. Wyżyna zbudowana jest ze skał mezozoicznych- triasowych i jurajskich- wykształconych głównie jako wapienie, piaskowce, margle i iły. W wyniku długotrwałych procesów niszczących na wychodniach skał odpornych powstały progi (Próg Woźnicki, Próg Herbski i Wyżyna Wieluńska) , a na wychodniach skał </w:t>
      </w:r>
      <w:proofErr w:type="spellStart"/>
      <w:r w:rsidRPr="0025171D">
        <w:rPr>
          <w:rFonts w:ascii="Calibri" w:hAnsi="Calibri"/>
        </w:rPr>
        <w:t>małoodpornych</w:t>
      </w:r>
      <w:proofErr w:type="spellEnd"/>
      <w:r w:rsidRPr="0025171D">
        <w:rPr>
          <w:rFonts w:ascii="Calibri" w:hAnsi="Calibri"/>
        </w:rPr>
        <w:t xml:space="preserve">, a więc szybciej niszczonych- obniżenia (Obniżenie Liswarty, Obniżenie Górnej Warty oraz Obniżenie Krzepickie). Gmina Woźniki położona jest w granicach </w:t>
      </w:r>
      <w:proofErr w:type="spellStart"/>
      <w:r w:rsidRPr="0025171D">
        <w:rPr>
          <w:rFonts w:ascii="Calibri" w:hAnsi="Calibri"/>
        </w:rPr>
        <w:t>mezoregionu</w:t>
      </w:r>
      <w:proofErr w:type="spellEnd"/>
      <w:r w:rsidRPr="0025171D">
        <w:rPr>
          <w:rFonts w:ascii="Calibri" w:hAnsi="Calibri"/>
        </w:rPr>
        <w:t xml:space="preserve"> Próg Woźnicki oraz Obniżenie Liswarty- Prosny.</w:t>
      </w:r>
    </w:p>
    <w:p w14:paraId="571CCA18" w14:textId="77777777" w:rsidR="00AD1007" w:rsidRPr="0025171D" w:rsidRDefault="00AD1007" w:rsidP="00F261CF">
      <w:pPr>
        <w:pStyle w:val="Legenda"/>
        <w:rPr>
          <w:rFonts w:ascii="Calibri" w:hAnsi="Calibri"/>
        </w:rPr>
      </w:pPr>
      <w:r w:rsidRPr="0025171D">
        <w:rPr>
          <w:rFonts w:ascii="Calibri" w:hAnsi="Calibri"/>
        </w:rPr>
        <w:t>Próg Woźnicki wznosi się kilkadziesiąt metrów (60-80)  ponad położoną na południe od niego Równiną Opolską. Podłoże zbudowane jest z</w:t>
      </w:r>
      <w:r w:rsidRPr="0025171D">
        <w:rPr>
          <w:rFonts w:ascii="Calibri" w:hAnsi="Calibri"/>
          <w:color w:val="FF0000"/>
        </w:rPr>
        <w:t xml:space="preserve"> </w:t>
      </w:r>
      <w:r w:rsidRPr="0025171D">
        <w:rPr>
          <w:rFonts w:ascii="Calibri" w:hAnsi="Calibri"/>
        </w:rPr>
        <w:t xml:space="preserve">odpornych wapieni, piaskowców </w:t>
      </w:r>
      <w:proofErr w:type="spellStart"/>
      <w:r w:rsidRPr="0025171D">
        <w:rPr>
          <w:rFonts w:ascii="Calibri" w:hAnsi="Calibri"/>
        </w:rPr>
        <w:t>górno</w:t>
      </w:r>
      <w:proofErr w:type="spellEnd"/>
      <w:r w:rsidRPr="0025171D">
        <w:rPr>
          <w:rFonts w:ascii="Calibri" w:hAnsi="Calibri"/>
        </w:rPr>
        <w:t xml:space="preserve"> triasowych a także mało odpornych iłów. Próg Woźniki nazywany jest także Grzbietem Woźnickim lub Progiem </w:t>
      </w:r>
      <w:proofErr w:type="spellStart"/>
      <w:r w:rsidRPr="0025171D">
        <w:rPr>
          <w:rFonts w:ascii="Calibri" w:hAnsi="Calibri"/>
        </w:rPr>
        <w:t>Górnotriasowym</w:t>
      </w:r>
      <w:proofErr w:type="spellEnd"/>
      <w:r w:rsidRPr="0025171D">
        <w:rPr>
          <w:rFonts w:ascii="Calibri" w:hAnsi="Calibri"/>
        </w:rPr>
        <w:t xml:space="preserve">. W granicach województwa śląskiego ciągnie się on wąskim pasem od Nowej Wioski (gmina Siewierz) po okolice Pawonkowa (gmina Pawonków). Na Progu Woźnickim biorą swój początek Mała Panew, Liswarta i Brynica. W </w:t>
      </w:r>
      <w:proofErr w:type="spellStart"/>
      <w:r w:rsidRPr="0025171D">
        <w:rPr>
          <w:rFonts w:ascii="Calibri" w:hAnsi="Calibri"/>
        </w:rPr>
        <w:t>mezoregione</w:t>
      </w:r>
      <w:proofErr w:type="spellEnd"/>
      <w:r w:rsidRPr="0025171D">
        <w:rPr>
          <w:rFonts w:ascii="Calibri" w:hAnsi="Calibri"/>
        </w:rPr>
        <w:t xml:space="preserve"> położone są 3 miasta- Woźniki, Koziegłowy i Lubliniec.</w:t>
      </w:r>
    </w:p>
    <w:p w14:paraId="0681E1AD" w14:textId="77777777" w:rsidR="00AD1007" w:rsidRPr="0025171D" w:rsidRDefault="00AD1007" w:rsidP="00F261CF">
      <w:pPr>
        <w:pStyle w:val="Legenda"/>
        <w:rPr>
          <w:rFonts w:ascii="Calibri" w:hAnsi="Calibri"/>
        </w:rPr>
      </w:pPr>
      <w:r w:rsidRPr="0025171D">
        <w:rPr>
          <w:rFonts w:ascii="Calibri" w:hAnsi="Calibri"/>
        </w:rPr>
        <w:t xml:space="preserve">Obniżenie Liswarty- Prosny jest położone między Progiem Woźnickim a Progiem Herbskim. Podłoże </w:t>
      </w:r>
      <w:proofErr w:type="spellStart"/>
      <w:r w:rsidRPr="0025171D">
        <w:rPr>
          <w:rFonts w:ascii="Calibri" w:hAnsi="Calibri"/>
        </w:rPr>
        <w:t>mezoregionu</w:t>
      </w:r>
      <w:proofErr w:type="spellEnd"/>
      <w:r w:rsidRPr="0025171D">
        <w:rPr>
          <w:rFonts w:ascii="Calibri" w:hAnsi="Calibri"/>
        </w:rPr>
        <w:t xml:space="preserve"> zbudowane jest z </w:t>
      </w:r>
      <w:proofErr w:type="spellStart"/>
      <w:r w:rsidRPr="0025171D">
        <w:rPr>
          <w:rFonts w:ascii="Calibri" w:hAnsi="Calibri"/>
        </w:rPr>
        <w:t>małoodpornych</w:t>
      </w:r>
      <w:proofErr w:type="spellEnd"/>
      <w:r w:rsidRPr="0025171D">
        <w:rPr>
          <w:rFonts w:ascii="Calibri" w:hAnsi="Calibri"/>
        </w:rPr>
        <w:t xml:space="preserve"> iłów i łupków z okresu jury dolnej i środkowej. Lokalnie występują grube na kilkanaście metrów wkładki żwirów.</w:t>
      </w:r>
    </w:p>
    <w:p w14:paraId="3FBB4CFD" w14:textId="77777777" w:rsidR="00F80831" w:rsidRDefault="00F80831" w:rsidP="00AD1007">
      <w:pPr>
        <w:pStyle w:val="Nagwek2"/>
        <w:rPr>
          <w:rFonts w:ascii="Calibri" w:hAnsi="Calibri"/>
        </w:rPr>
      </w:pPr>
      <w:bookmarkStart w:id="26" w:name="_Toc433924922"/>
      <w:bookmarkStart w:id="27" w:name="_Toc441751161"/>
    </w:p>
    <w:p w14:paraId="0F856705" w14:textId="77777777" w:rsidR="00AD1007" w:rsidRPr="0025171D" w:rsidRDefault="00AD1007" w:rsidP="00AD1007">
      <w:pPr>
        <w:pStyle w:val="Nagwek2"/>
        <w:rPr>
          <w:rFonts w:ascii="Calibri" w:hAnsi="Calibri"/>
        </w:rPr>
      </w:pPr>
      <w:r w:rsidRPr="0025171D">
        <w:rPr>
          <w:rFonts w:ascii="Calibri" w:hAnsi="Calibri"/>
        </w:rPr>
        <w:t>Uwarunkowania przyrodnicze</w:t>
      </w:r>
      <w:bookmarkStart w:id="28" w:name="_Toc138009752"/>
      <w:bookmarkEnd w:id="24"/>
      <w:bookmarkEnd w:id="25"/>
      <w:bookmarkEnd w:id="26"/>
      <w:bookmarkEnd w:id="27"/>
    </w:p>
    <w:p w14:paraId="0BCDEDE1" w14:textId="77777777" w:rsidR="00AD1007" w:rsidRPr="0025171D" w:rsidRDefault="00AD1007" w:rsidP="00F261CF">
      <w:pPr>
        <w:pStyle w:val="Legenda"/>
        <w:rPr>
          <w:rFonts w:ascii="Calibri" w:hAnsi="Calibri"/>
        </w:rPr>
      </w:pPr>
      <w:r w:rsidRPr="0025171D">
        <w:rPr>
          <w:rFonts w:ascii="Calibri" w:hAnsi="Calibri"/>
        </w:rPr>
        <w:t xml:space="preserve">Obszar działania Lokalnej Grupy Działania charakteryzuje klimat wyżynny. Średnia roczna temperatura powietrza wynosi około 7,5°C, lipca  poniżej   </w:t>
      </w:r>
      <w:smartTag w:uri="urn:schemas-microsoft-com:office:smarttags" w:element="metricconverter">
        <w:smartTagPr>
          <w:attr w:name="ProductID" w:val="18ﾰC"/>
        </w:smartTagPr>
        <w:r w:rsidRPr="0025171D">
          <w:rPr>
            <w:rFonts w:ascii="Calibri" w:hAnsi="Calibri"/>
          </w:rPr>
          <w:t>18°C</w:t>
        </w:r>
      </w:smartTag>
      <w:r w:rsidRPr="0025171D">
        <w:rPr>
          <w:rFonts w:ascii="Calibri" w:hAnsi="Calibri"/>
        </w:rPr>
        <w:t xml:space="preserve">, stycznia  -2,5°C. Średnio w roku należy spodziewać  się około 120 dni z przymrozkami, w dolinach ilość ich może wzrosnąć. Okres </w:t>
      </w:r>
      <w:proofErr w:type="spellStart"/>
      <w:r w:rsidRPr="0025171D">
        <w:rPr>
          <w:rFonts w:ascii="Calibri" w:hAnsi="Calibri"/>
        </w:rPr>
        <w:t>bezprzymrozkowy</w:t>
      </w:r>
      <w:proofErr w:type="spellEnd"/>
      <w:r w:rsidRPr="0025171D">
        <w:rPr>
          <w:rFonts w:ascii="Calibri" w:hAnsi="Calibri"/>
        </w:rPr>
        <w:t xml:space="preserve"> trwa średnio w roku 160 - 170 dni. Dni zimowe występują od listopada do marca. Okres wegetacyjny trwa około 210 dni.</w:t>
      </w:r>
    </w:p>
    <w:p w14:paraId="762B9A04" w14:textId="77777777" w:rsidR="00AD1007" w:rsidRPr="0025171D" w:rsidRDefault="00AD1007" w:rsidP="00F261CF">
      <w:pPr>
        <w:pStyle w:val="Legenda"/>
        <w:rPr>
          <w:rFonts w:ascii="Calibri" w:hAnsi="Calibri"/>
        </w:rPr>
      </w:pPr>
      <w:r w:rsidRPr="0025171D">
        <w:rPr>
          <w:rFonts w:ascii="Calibri" w:hAnsi="Calibri"/>
        </w:rPr>
        <w:t xml:space="preserve">W ciągu roku najniższa wilgotność względna powietrza występuje od marca do sierpnia z minimum w maju, natomiast najwyższa w listopadzie, grudniu i styczniu. Z wilgotnością powietrza wiąże się problem występowania mgieł. Mgły najczęściej obserwowane są  w październiku, listopadzie i grudniu. Najrzadziej w końcu zimy i początku lata. Średnio w roku spada od 690 - </w:t>
      </w:r>
      <w:smartTag w:uri="urn:schemas-microsoft-com:office:smarttags" w:element="metricconverter">
        <w:smartTagPr>
          <w:attr w:name="ProductID" w:val="720 mm"/>
        </w:smartTagPr>
        <w:r w:rsidRPr="0025171D">
          <w:rPr>
            <w:rFonts w:ascii="Calibri" w:hAnsi="Calibri"/>
          </w:rPr>
          <w:t>720 mm</w:t>
        </w:r>
      </w:smartTag>
      <w:r w:rsidRPr="0025171D">
        <w:rPr>
          <w:rFonts w:ascii="Calibri" w:hAnsi="Calibri"/>
        </w:rPr>
        <w:t xml:space="preserve"> opadów atmosferycznych, których wartość rośnie na Progu Woźnickim do </w:t>
      </w:r>
      <w:smartTag w:uri="urn:schemas-microsoft-com:office:smarttags" w:element="metricconverter">
        <w:smartTagPr>
          <w:attr w:name="ProductID" w:val="750 mm"/>
        </w:smartTagPr>
        <w:r w:rsidRPr="0025171D">
          <w:rPr>
            <w:rFonts w:ascii="Calibri" w:hAnsi="Calibri"/>
          </w:rPr>
          <w:t>750 mm</w:t>
        </w:r>
      </w:smartTag>
      <w:r w:rsidRPr="0025171D">
        <w:rPr>
          <w:rFonts w:ascii="Calibri" w:hAnsi="Calibri"/>
        </w:rPr>
        <w:t>. Dni z opadami jest średnio w roku ok. 170. Najmniejsza liczba dni z opadem występuje w miesiącu wrześniu i październiku.</w:t>
      </w:r>
    </w:p>
    <w:p w14:paraId="01C07E06" w14:textId="77777777" w:rsidR="00AD1007" w:rsidRPr="0025171D" w:rsidRDefault="00AD1007" w:rsidP="00F261CF">
      <w:pPr>
        <w:pStyle w:val="Legenda"/>
        <w:rPr>
          <w:rFonts w:ascii="Calibri" w:hAnsi="Calibri"/>
        </w:rPr>
      </w:pPr>
      <w:r w:rsidRPr="0025171D">
        <w:rPr>
          <w:rFonts w:ascii="Calibri" w:hAnsi="Calibri"/>
        </w:rPr>
        <w:t>Na terenie LGD dominują wiatry z zachodniej połowy horyzontu. Wiatry południowo-zachodnie przeważają zimą i jesienią, natomiast północno-zachodnie wiosną i latem.</w:t>
      </w:r>
    </w:p>
    <w:p w14:paraId="50AF5551" w14:textId="77777777" w:rsidR="00AD1007" w:rsidRPr="0025171D" w:rsidRDefault="00AD1007" w:rsidP="00F261CF">
      <w:pPr>
        <w:pStyle w:val="Legenda"/>
        <w:rPr>
          <w:rFonts w:ascii="Calibri" w:hAnsi="Calibri"/>
        </w:rPr>
      </w:pPr>
      <w:r w:rsidRPr="0025171D">
        <w:rPr>
          <w:rFonts w:ascii="Calibri" w:hAnsi="Calibri"/>
        </w:rPr>
        <w:t xml:space="preserve">Jeżeli chodzi o bogactwa naturalne, to na obszarze LGD nie udokumentowano znacznych zasobów naturalnych, nie uwzględniając bogatych zasobów przyrodniczych i krajobrazowych. Jako zasoby  podziemne można wyróżnić złoże surowca ceramiki budowlanej i złoża kruszywa naturalnego (piasek + żwir). Jako potencjalne bogactwo naturalne </w:t>
      </w:r>
      <w:r w:rsidRPr="0025171D">
        <w:rPr>
          <w:rFonts w:ascii="Calibri" w:hAnsi="Calibri"/>
        </w:rPr>
        <w:lastRenderedPageBreak/>
        <w:t>można również wyróżnić wody podziemne, które występują w trzech piętrach wodonośnych jako triasowe, jurajskie i czwartorzędowe:</w:t>
      </w:r>
    </w:p>
    <w:p w14:paraId="7168D38D" w14:textId="77777777" w:rsidR="00AD1007" w:rsidRPr="0025171D" w:rsidRDefault="00AD1007" w:rsidP="00F261CF">
      <w:pPr>
        <w:pStyle w:val="Legenda"/>
        <w:rPr>
          <w:rFonts w:ascii="Calibri" w:hAnsi="Calibri"/>
        </w:rPr>
      </w:pPr>
      <w:r w:rsidRPr="0025171D">
        <w:rPr>
          <w:rFonts w:ascii="Calibri" w:hAnsi="Calibri"/>
        </w:rPr>
        <w:t xml:space="preserve">- triasowe - związane z utworami z wapieniem muszlowym i retu. Wody występują na głębokości 10 - </w:t>
      </w:r>
      <w:smartTag w:uri="urn:schemas-microsoft-com:office:smarttags" w:element="metricconverter">
        <w:smartTagPr>
          <w:attr w:name="ProductID" w:val="190 m"/>
        </w:smartTagPr>
        <w:r w:rsidRPr="0025171D">
          <w:rPr>
            <w:rFonts w:ascii="Calibri" w:hAnsi="Calibri"/>
          </w:rPr>
          <w:t>190 m</w:t>
        </w:r>
      </w:smartTag>
      <w:r w:rsidRPr="0025171D">
        <w:rPr>
          <w:rFonts w:ascii="Calibri" w:hAnsi="Calibri"/>
        </w:rPr>
        <w:t xml:space="preserve"> mają dobrą jakość. Uzyskiwane wydajności rzędu kilku do kilkudziesięciu m3 /h;</w:t>
      </w:r>
    </w:p>
    <w:p w14:paraId="5D88B1DF" w14:textId="77777777" w:rsidR="00AD1007" w:rsidRPr="0025171D" w:rsidRDefault="00AD1007" w:rsidP="00F261CF">
      <w:pPr>
        <w:pStyle w:val="Legenda"/>
        <w:rPr>
          <w:rFonts w:ascii="Calibri" w:hAnsi="Calibri"/>
        </w:rPr>
      </w:pPr>
      <w:r w:rsidRPr="0025171D">
        <w:rPr>
          <w:rFonts w:ascii="Calibri" w:hAnsi="Calibri"/>
        </w:rPr>
        <w:t xml:space="preserve">- jurajskie piętro wodonośne w dolnej jego części ma znaczenie użytkowe w północno - wschodniej części LGD , gdzie na głębokości </w:t>
      </w:r>
      <w:smartTag w:uri="urn:schemas-microsoft-com:office:smarttags" w:element="metricconverter">
        <w:smartTagPr>
          <w:attr w:name="ProductID" w:val="30 m"/>
        </w:smartTagPr>
        <w:r w:rsidRPr="0025171D">
          <w:rPr>
            <w:rFonts w:ascii="Calibri" w:hAnsi="Calibri"/>
          </w:rPr>
          <w:t>30 m</w:t>
        </w:r>
      </w:smartTag>
      <w:r w:rsidRPr="0025171D">
        <w:rPr>
          <w:rFonts w:ascii="Calibri" w:hAnsi="Calibri"/>
        </w:rPr>
        <w:t xml:space="preserve"> uzyskuje się wydajności rzędu kilkunastu m3/h;</w:t>
      </w:r>
    </w:p>
    <w:p w14:paraId="601C9658" w14:textId="77777777" w:rsidR="00AD1007" w:rsidRPr="0025171D" w:rsidRDefault="00AD1007" w:rsidP="00F261CF">
      <w:pPr>
        <w:pStyle w:val="Legenda"/>
        <w:rPr>
          <w:rFonts w:ascii="Calibri" w:hAnsi="Calibri"/>
        </w:rPr>
      </w:pPr>
      <w:r w:rsidRPr="0025171D">
        <w:rPr>
          <w:rFonts w:ascii="Calibri" w:hAnsi="Calibri"/>
        </w:rPr>
        <w:t>- czwartorzędowe warstwy wodonośne związane są z piaskami i osadami piaszczysto - żwirowymi i wody zalegają na głębokości 1 - do kilkunastu metrów. Wydajność ujęć z tego poziomu sięga kilku m</w:t>
      </w:r>
      <w:r w:rsidRPr="00FB1928">
        <w:rPr>
          <w:rFonts w:ascii="Calibri" w:hAnsi="Calibri"/>
          <w:vertAlign w:val="superscript"/>
        </w:rPr>
        <w:t>3</w:t>
      </w:r>
      <w:r w:rsidRPr="0025171D">
        <w:rPr>
          <w:rFonts w:ascii="Calibri" w:hAnsi="Calibri"/>
        </w:rPr>
        <w:t>/h.</w:t>
      </w:r>
    </w:p>
    <w:p w14:paraId="43C0A21C" w14:textId="77777777" w:rsidR="00F80831" w:rsidRDefault="00F80831" w:rsidP="00AD1007">
      <w:pPr>
        <w:pStyle w:val="Nagwek2"/>
        <w:rPr>
          <w:rFonts w:ascii="Calibri" w:hAnsi="Calibri"/>
        </w:rPr>
      </w:pPr>
      <w:bookmarkStart w:id="29" w:name="_Toc219602728"/>
      <w:bookmarkStart w:id="30" w:name="_Toc219732000"/>
      <w:bookmarkStart w:id="31" w:name="_Toc433924923"/>
      <w:bookmarkStart w:id="32" w:name="_Toc441751162"/>
    </w:p>
    <w:p w14:paraId="5017D47A" w14:textId="77777777" w:rsidR="00AD1007" w:rsidRPr="0025171D" w:rsidRDefault="00AD1007" w:rsidP="00AD1007">
      <w:pPr>
        <w:pStyle w:val="Nagwek2"/>
        <w:rPr>
          <w:rFonts w:ascii="Calibri" w:hAnsi="Calibri"/>
        </w:rPr>
      </w:pPr>
      <w:r w:rsidRPr="0025171D">
        <w:rPr>
          <w:rFonts w:ascii="Calibri" w:hAnsi="Calibri"/>
        </w:rPr>
        <w:t>Gleby</w:t>
      </w:r>
      <w:bookmarkEnd w:id="29"/>
      <w:bookmarkEnd w:id="30"/>
      <w:bookmarkEnd w:id="31"/>
      <w:bookmarkEnd w:id="32"/>
    </w:p>
    <w:p w14:paraId="3D3F3106" w14:textId="77777777" w:rsidR="00AD1007" w:rsidRPr="0025171D" w:rsidRDefault="00AD1007" w:rsidP="00F261CF">
      <w:pPr>
        <w:pStyle w:val="Legenda"/>
        <w:rPr>
          <w:rFonts w:ascii="Calibri" w:hAnsi="Calibri"/>
        </w:rPr>
      </w:pPr>
      <w:r w:rsidRPr="0025171D">
        <w:rPr>
          <w:rFonts w:ascii="Calibri" w:hAnsi="Calibri"/>
        </w:rPr>
        <w:t xml:space="preserve">Zróżnicowanie typów, gatunków i rodzajów gleb oraz ich zmienność przestrzenna na obszarze LGD jest determinowana wieloma czynnikami przyrodniczymi, z których do najważniejszych należą: podłoże geologiczne, rzeźba terenu, warunki wodne oraz szata roślinna. </w:t>
      </w:r>
    </w:p>
    <w:p w14:paraId="3C4891D1" w14:textId="77777777" w:rsidR="00AD1007" w:rsidRPr="0025171D" w:rsidRDefault="00AD1007" w:rsidP="00F261CF">
      <w:pPr>
        <w:pStyle w:val="Legenda"/>
        <w:rPr>
          <w:rFonts w:ascii="Calibri" w:hAnsi="Calibri"/>
        </w:rPr>
      </w:pPr>
      <w:r w:rsidRPr="0025171D">
        <w:rPr>
          <w:rFonts w:ascii="Calibri" w:hAnsi="Calibri"/>
        </w:rPr>
        <w:t xml:space="preserve">Na terenie LGD przeważają gleby zaliczające się głównie do IV klasy bonitacyjnej. Są to gleby orne średniej jakości a plony na nich uprawiane są niższe niż na glebach charakteryzujących się wyższymi klasami bonitacyjnymi, mimo stosowania zespołu zabiegów agrotechnicznych tj. nawożenie czy nawadnianie. Pod względem typologicznym na  obszarze LGD  dominują gleby bielicowe. Obecne są także rędziny oraz gleby brunatne. </w:t>
      </w:r>
    </w:p>
    <w:p w14:paraId="470EC236" w14:textId="77777777" w:rsidR="00AD1007" w:rsidRPr="0025171D" w:rsidRDefault="00AD1007" w:rsidP="00F261CF">
      <w:pPr>
        <w:pStyle w:val="Legenda"/>
        <w:rPr>
          <w:rFonts w:ascii="Calibri" w:hAnsi="Calibri"/>
        </w:rPr>
      </w:pPr>
      <w:r w:rsidRPr="0025171D">
        <w:rPr>
          <w:rFonts w:ascii="Calibri" w:hAnsi="Calibri"/>
          <w:i/>
        </w:rPr>
        <w:t>Gleby bielicowe</w:t>
      </w:r>
      <w:r w:rsidR="00C34C45">
        <w:rPr>
          <w:rFonts w:ascii="Calibri" w:hAnsi="Calibri"/>
          <w:i/>
        </w:rPr>
        <w:t xml:space="preserve"> - g</w:t>
      </w:r>
      <w:r w:rsidRPr="0025171D">
        <w:rPr>
          <w:rFonts w:ascii="Calibri" w:hAnsi="Calibri"/>
        </w:rPr>
        <w:t>leby wytworzone głównie z piasków, glin i żwirów, charakterystycznych dla podłoża obszaru LGD.  Są one porośnięte zwykle borami. Gleby ubogie w składniki mineralne, cechują się kwaśnym odczynem i małą zawartością próchnicy, ponadto posiadają bardzo mało wilgoci. Zajmują znaczną część m.in. gminy Bobrowniki, Ożarowice, Świerklaniec czy Woźniki.</w:t>
      </w:r>
    </w:p>
    <w:p w14:paraId="1C3D6FCE" w14:textId="77777777" w:rsidR="00AD1007" w:rsidRPr="0025171D" w:rsidRDefault="00AD1007" w:rsidP="00F261CF">
      <w:pPr>
        <w:pStyle w:val="Legenda"/>
        <w:rPr>
          <w:rFonts w:ascii="Calibri" w:hAnsi="Calibri"/>
        </w:rPr>
      </w:pPr>
      <w:r w:rsidRPr="0025171D">
        <w:rPr>
          <w:rFonts w:ascii="Calibri" w:hAnsi="Calibri"/>
          <w:i/>
        </w:rPr>
        <w:t>Rędziny</w:t>
      </w:r>
      <w:r w:rsidR="00C34C45">
        <w:rPr>
          <w:rFonts w:ascii="Calibri" w:hAnsi="Calibri"/>
          <w:i/>
        </w:rPr>
        <w:t xml:space="preserve"> - </w:t>
      </w:r>
      <w:r w:rsidRPr="0025171D">
        <w:rPr>
          <w:rFonts w:ascii="Calibri" w:hAnsi="Calibri"/>
        </w:rPr>
        <w:t>Na terenie LGD występują większymi lub mniejszymi płatami m.in. w obrębie Progu Woźnickiego. Właściwości rędzin są ściśle związane z charakterem skał macierzystych. Wykształciły się one głównie na podłożu wapiennym. Gleby te charakteryzują się również stosunkowo dobrze rozwiniętym poziomem próchnicznym,  a w związku z tym posiadają wyższą wartość użytkową. Nadają się one pod uprawę zbóż i drzew owocowych, dlatego też na terenie  gminy Świerklaniec rozwinęła się tego typu produkcja.</w:t>
      </w:r>
    </w:p>
    <w:p w14:paraId="7BF6F1AC" w14:textId="77777777" w:rsidR="00AD1007" w:rsidRPr="0025171D" w:rsidRDefault="00AD1007" w:rsidP="00F261CF">
      <w:pPr>
        <w:pStyle w:val="Legenda"/>
        <w:rPr>
          <w:rFonts w:ascii="Calibri" w:hAnsi="Calibri"/>
        </w:rPr>
      </w:pPr>
      <w:r w:rsidRPr="0025171D">
        <w:rPr>
          <w:rFonts w:ascii="Calibri" w:hAnsi="Calibri"/>
          <w:i/>
        </w:rPr>
        <w:t>Gleby brunatne</w:t>
      </w:r>
      <w:r w:rsidR="00C34C45">
        <w:rPr>
          <w:rFonts w:ascii="Calibri" w:hAnsi="Calibri"/>
          <w:i/>
        </w:rPr>
        <w:t xml:space="preserve"> - g</w:t>
      </w:r>
      <w:r w:rsidRPr="0025171D">
        <w:rPr>
          <w:rFonts w:ascii="Calibri" w:hAnsi="Calibri"/>
        </w:rPr>
        <w:t>leby wytwarzane pod wpływem występujących na tym terenie lasów liściastych lub mieszanych z różnych skał macierzystych zasobnych w wapń. Są to gleby dość żyzne. Zajmują one dużą część gminy Mierzęcice.</w:t>
      </w:r>
    </w:p>
    <w:p w14:paraId="4BA24A65" w14:textId="77777777" w:rsidR="00AD1007" w:rsidRPr="0025171D" w:rsidRDefault="00AD1007" w:rsidP="00F261CF">
      <w:pPr>
        <w:pStyle w:val="Legenda"/>
        <w:rPr>
          <w:rFonts w:ascii="Calibri" w:hAnsi="Calibri"/>
        </w:rPr>
      </w:pPr>
      <w:r w:rsidRPr="0025171D">
        <w:rPr>
          <w:rFonts w:ascii="Calibri" w:hAnsi="Calibri"/>
        </w:rPr>
        <w:t xml:space="preserve">W dolinach rzecznych i obniżeniach występują gleby </w:t>
      </w:r>
      <w:proofErr w:type="spellStart"/>
      <w:r w:rsidRPr="0025171D">
        <w:rPr>
          <w:rFonts w:ascii="Calibri" w:hAnsi="Calibri"/>
        </w:rPr>
        <w:t>hydromorficzne</w:t>
      </w:r>
      <w:proofErr w:type="spellEnd"/>
      <w:r w:rsidRPr="0025171D">
        <w:rPr>
          <w:rFonts w:ascii="Calibri" w:hAnsi="Calibri"/>
        </w:rPr>
        <w:t xml:space="preserve"> tj. torfowe, mułowo- torfowe oraz mady. W zależności od składu mechanicznego i zwilgocenia, wykazują one różne wartości bonitacyjne.</w:t>
      </w:r>
    </w:p>
    <w:p w14:paraId="2C0CE8B9" w14:textId="77777777" w:rsidR="00AD1007" w:rsidRPr="0025171D" w:rsidRDefault="00AD1007" w:rsidP="00F261CF">
      <w:pPr>
        <w:pStyle w:val="Legenda"/>
        <w:rPr>
          <w:rFonts w:ascii="Calibri" w:hAnsi="Calibri"/>
        </w:rPr>
      </w:pPr>
      <w:r w:rsidRPr="0025171D">
        <w:rPr>
          <w:rFonts w:ascii="Calibri" w:hAnsi="Calibri"/>
        </w:rPr>
        <w:t>Miejscami występują także czarne ziemie, czarnoziemy, gleby rdzawe i kamieniste.</w:t>
      </w:r>
    </w:p>
    <w:p w14:paraId="0648C77E" w14:textId="77777777" w:rsidR="00AD1007" w:rsidRPr="0025171D" w:rsidRDefault="00AD1007" w:rsidP="00F261CF">
      <w:pPr>
        <w:pStyle w:val="Legenda"/>
        <w:rPr>
          <w:rFonts w:ascii="Calibri" w:hAnsi="Calibri"/>
        </w:rPr>
      </w:pPr>
      <w:r w:rsidRPr="0025171D">
        <w:rPr>
          <w:rFonts w:ascii="Calibri" w:hAnsi="Calibri"/>
        </w:rPr>
        <w:t>W celu ochrony gleb przed zanieczyszczeniami przeprowadzane są badania monitorujące stan gleb, zmianę ich cech charakterystycznych oraz zmianę składu chemicznego, będącego wynikiem działań antropogenicznych.</w:t>
      </w:r>
    </w:p>
    <w:p w14:paraId="3119EEC9" w14:textId="77777777" w:rsidR="00AD1007" w:rsidRPr="0025171D" w:rsidRDefault="00AD1007" w:rsidP="00F261CF">
      <w:pPr>
        <w:pStyle w:val="Legenda"/>
        <w:rPr>
          <w:rFonts w:ascii="Calibri" w:hAnsi="Calibri"/>
        </w:rPr>
      </w:pPr>
      <w:r w:rsidRPr="0025171D">
        <w:rPr>
          <w:rFonts w:ascii="Calibri" w:hAnsi="Calibri"/>
        </w:rPr>
        <w:t>Na zanieczyszczenia gleb znaczący wpływ mają metale ciężkie. Obecność metali ciężkich w glebach wynika z naturalnego składu mineralogicznego gleb i procesów hydrogeologicznych oraz szczególnie szkodliwych, procesów antropogenicznych.</w:t>
      </w:r>
    </w:p>
    <w:p w14:paraId="4AEA6FD5" w14:textId="77777777" w:rsidR="00AD1007" w:rsidRPr="0025171D" w:rsidRDefault="00AD1007" w:rsidP="00F261CF">
      <w:pPr>
        <w:pStyle w:val="Legenda"/>
        <w:rPr>
          <w:rFonts w:ascii="Calibri" w:hAnsi="Calibri"/>
        </w:rPr>
      </w:pPr>
      <w:r w:rsidRPr="0025171D">
        <w:rPr>
          <w:rFonts w:ascii="Calibri" w:hAnsi="Calibri"/>
        </w:rPr>
        <w:t>Na obszarze LGD utrzymują się wysokie stężenia w glebach metali ciężkich: ołowiu, kadmu, cynku. Jest to częściowo wynik warunków naturalnych tzn. położenie obszaru LGD na Garbie Tarnogórskim, gdzie podłoże naturalne stanowiły w przeszłości rudy srebra, cynku i ołowiu eksploatowane od średniowiecza do lat 80. XX w.</w:t>
      </w:r>
    </w:p>
    <w:p w14:paraId="1ED11DEA" w14:textId="77777777" w:rsidR="00AD1007" w:rsidRPr="0025171D" w:rsidRDefault="00AD1007" w:rsidP="00F261CF">
      <w:pPr>
        <w:pStyle w:val="Legenda"/>
        <w:rPr>
          <w:rFonts w:ascii="Calibri" w:hAnsi="Calibri"/>
        </w:rPr>
      </w:pPr>
      <w:r w:rsidRPr="0025171D">
        <w:rPr>
          <w:rFonts w:ascii="Calibri" w:hAnsi="Calibri"/>
        </w:rPr>
        <w:t>Do antropogenicznych źródeł metali ciężkich na obszarze LGD można zaliczyć m.in:</w:t>
      </w:r>
    </w:p>
    <w:p w14:paraId="57756430" w14:textId="77777777" w:rsidR="00AD1007" w:rsidRPr="0025171D" w:rsidRDefault="00AD1007" w:rsidP="00F261CF">
      <w:pPr>
        <w:pStyle w:val="Legenda"/>
        <w:rPr>
          <w:rFonts w:ascii="Calibri" w:hAnsi="Calibri"/>
        </w:rPr>
      </w:pPr>
      <w:r w:rsidRPr="0025171D">
        <w:rPr>
          <w:rFonts w:ascii="Calibri" w:hAnsi="Calibri"/>
        </w:rPr>
        <w:t>- skażenia wytwarzane w pobliżu szlaków komunikacyjnych i punktach dystrybucji paliw,</w:t>
      </w:r>
    </w:p>
    <w:p w14:paraId="4D915888" w14:textId="77777777" w:rsidR="00AD1007" w:rsidRPr="0025171D" w:rsidRDefault="00AD1007" w:rsidP="00F261CF">
      <w:pPr>
        <w:pStyle w:val="Legenda"/>
        <w:rPr>
          <w:rFonts w:ascii="Calibri" w:hAnsi="Calibri"/>
        </w:rPr>
      </w:pPr>
      <w:r w:rsidRPr="0025171D">
        <w:rPr>
          <w:rFonts w:ascii="Calibri" w:hAnsi="Calibri"/>
        </w:rPr>
        <w:t>spalanie paliw ołowianych,</w:t>
      </w:r>
    </w:p>
    <w:p w14:paraId="5BFE441A" w14:textId="77777777" w:rsidR="00AD1007" w:rsidRPr="0025171D" w:rsidRDefault="00AD1007" w:rsidP="00F261CF">
      <w:pPr>
        <w:pStyle w:val="Legenda"/>
        <w:rPr>
          <w:rFonts w:ascii="Calibri" w:hAnsi="Calibri"/>
        </w:rPr>
      </w:pPr>
      <w:r w:rsidRPr="0025171D">
        <w:rPr>
          <w:rFonts w:ascii="Calibri" w:hAnsi="Calibri"/>
        </w:rPr>
        <w:t>- ścieki oraz osady z oczyszczalni zawierające metale ciężkie, w sytuacji, gdy są stosowane do nawożenia.</w:t>
      </w:r>
    </w:p>
    <w:p w14:paraId="44878C76" w14:textId="77777777" w:rsidR="00AD1007" w:rsidRPr="0025171D" w:rsidRDefault="00AD1007" w:rsidP="00F261CF">
      <w:pPr>
        <w:pStyle w:val="Legenda"/>
        <w:rPr>
          <w:rFonts w:ascii="Calibri" w:hAnsi="Calibri"/>
        </w:rPr>
      </w:pPr>
      <w:r w:rsidRPr="0025171D">
        <w:rPr>
          <w:rFonts w:ascii="Calibri" w:hAnsi="Calibri"/>
        </w:rPr>
        <w:t xml:space="preserve">Zważywszy na zanieczyszczenia gleb, możliwa jest jedynie uprawa roślin przemysłowych </w:t>
      </w:r>
      <w:proofErr w:type="spellStart"/>
      <w:r w:rsidRPr="0025171D">
        <w:rPr>
          <w:rFonts w:ascii="Calibri" w:hAnsi="Calibri"/>
        </w:rPr>
        <w:t>t.j</w:t>
      </w:r>
      <w:proofErr w:type="spellEnd"/>
      <w:r w:rsidRPr="0025171D">
        <w:rPr>
          <w:rFonts w:ascii="Calibri" w:hAnsi="Calibri"/>
        </w:rPr>
        <w:t>. len, konopie, wiklina, ziemniaki oraz rzepak jako składnik biopaliw.</w:t>
      </w:r>
    </w:p>
    <w:p w14:paraId="1F245DBD" w14:textId="77777777" w:rsidR="00AD1007" w:rsidRPr="0025171D" w:rsidRDefault="00AD1007" w:rsidP="00F261CF">
      <w:pPr>
        <w:pStyle w:val="Legenda"/>
        <w:rPr>
          <w:rFonts w:ascii="Calibri" w:hAnsi="Calibri"/>
        </w:rPr>
      </w:pPr>
      <w:r w:rsidRPr="0025171D">
        <w:rPr>
          <w:rFonts w:ascii="Calibri" w:hAnsi="Calibri"/>
        </w:rPr>
        <w:tab/>
        <w:t>Gleby, które nie są w znacznym stopniu zanieczyszczone, mogą być wykorzystywane do uprawy roślin dla celów konsumpcyjnych.</w:t>
      </w:r>
    </w:p>
    <w:p w14:paraId="512CF174" w14:textId="77777777" w:rsidR="00AD1007" w:rsidRPr="0025171D" w:rsidRDefault="00AD1007" w:rsidP="00F261CF">
      <w:pPr>
        <w:pStyle w:val="Legenda"/>
        <w:rPr>
          <w:rFonts w:ascii="Calibri" w:hAnsi="Calibri"/>
        </w:rPr>
      </w:pPr>
      <w:r w:rsidRPr="0025171D">
        <w:rPr>
          <w:rFonts w:ascii="Calibri" w:hAnsi="Calibri"/>
        </w:rPr>
        <w:tab/>
        <w:t>Do głównych zagrożeń dla gleb występujących na obszarze LGD należą:</w:t>
      </w:r>
    </w:p>
    <w:p w14:paraId="4437C828" w14:textId="77777777" w:rsidR="00AD1007" w:rsidRPr="0025171D" w:rsidRDefault="00AD1007" w:rsidP="00F261CF">
      <w:pPr>
        <w:pStyle w:val="Legenda"/>
        <w:rPr>
          <w:rFonts w:ascii="Calibri" w:hAnsi="Calibri"/>
        </w:rPr>
      </w:pPr>
      <w:r w:rsidRPr="0025171D">
        <w:rPr>
          <w:rFonts w:ascii="Calibri" w:hAnsi="Calibri"/>
        </w:rPr>
        <w:t>- nieskanalizowane obszary zabudowane,</w:t>
      </w:r>
    </w:p>
    <w:p w14:paraId="2B067848" w14:textId="77777777" w:rsidR="00AD1007" w:rsidRPr="0025171D" w:rsidRDefault="00AD1007" w:rsidP="00F261CF">
      <w:pPr>
        <w:pStyle w:val="Legenda"/>
        <w:rPr>
          <w:rFonts w:ascii="Calibri" w:hAnsi="Calibri"/>
        </w:rPr>
      </w:pPr>
      <w:r w:rsidRPr="0025171D">
        <w:rPr>
          <w:rFonts w:ascii="Calibri" w:hAnsi="Calibri"/>
        </w:rPr>
        <w:t>- składowiska odpadów i tzw. „dzikie” wysypiska śmieci,</w:t>
      </w:r>
    </w:p>
    <w:p w14:paraId="32411C27" w14:textId="77777777" w:rsidR="00AD1007" w:rsidRPr="0025171D" w:rsidRDefault="00AD1007" w:rsidP="00F261CF">
      <w:pPr>
        <w:pStyle w:val="Legenda"/>
        <w:rPr>
          <w:rFonts w:ascii="Calibri" w:hAnsi="Calibri"/>
        </w:rPr>
      </w:pPr>
      <w:r w:rsidRPr="0025171D">
        <w:rPr>
          <w:rFonts w:ascii="Calibri" w:hAnsi="Calibri"/>
        </w:rPr>
        <w:t>- zakłady przemysłowe,</w:t>
      </w:r>
    </w:p>
    <w:p w14:paraId="06E1CE47" w14:textId="77777777" w:rsidR="00AD1007" w:rsidRPr="0025171D" w:rsidRDefault="00AD1007" w:rsidP="00F261CF">
      <w:pPr>
        <w:pStyle w:val="Legenda"/>
        <w:rPr>
          <w:rFonts w:ascii="Calibri" w:hAnsi="Calibri"/>
        </w:rPr>
      </w:pPr>
      <w:r w:rsidRPr="0025171D">
        <w:rPr>
          <w:rFonts w:ascii="Calibri" w:hAnsi="Calibri"/>
        </w:rPr>
        <w:t>- niewłaściwy system gospodarowania ziemią,</w:t>
      </w:r>
    </w:p>
    <w:p w14:paraId="1FB31F8F" w14:textId="77777777" w:rsidR="00AD1007" w:rsidRPr="0025171D" w:rsidRDefault="00AD1007" w:rsidP="00F261CF">
      <w:pPr>
        <w:pStyle w:val="Legenda"/>
        <w:rPr>
          <w:rFonts w:ascii="Calibri" w:hAnsi="Calibri"/>
        </w:rPr>
      </w:pPr>
      <w:r w:rsidRPr="0025171D">
        <w:rPr>
          <w:rFonts w:ascii="Calibri" w:hAnsi="Calibri"/>
        </w:rPr>
        <w:t>- niewłaściwe stosowanie nawozów mineralnych oraz środków ochrony roślin.</w:t>
      </w:r>
    </w:p>
    <w:p w14:paraId="35CE7968" w14:textId="77777777" w:rsidR="00F80831" w:rsidRDefault="00F80831" w:rsidP="00AD1007">
      <w:pPr>
        <w:pStyle w:val="Nagwek2"/>
        <w:rPr>
          <w:rFonts w:ascii="Calibri" w:hAnsi="Calibri"/>
        </w:rPr>
      </w:pPr>
      <w:bookmarkStart w:id="33" w:name="_Toc219602729"/>
      <w:bookmarkStart w:id="34" w:name="_Toc219732001"/>
      <w:bookmarkStart w:id="35" w:name="_Toc433924924"/>
      <w:bookmarkStart w:id="36" w:name="_Toc441751163"/>
    </w:p>
    <w:p w14:paraId="4D14570F" w14:textId="77777777" w:rsidR="00AD1007" w:rsidRPr="0025171D" w:rsidRDefault="00AD1007" w:rsidP="00AD1007">
      <w:pPr>
        <w:pStyle w:val="Nagwek2"/>
        <w:rPr>
          <w:rFonts w:ascii="Calibri" w:hAnsi="Calibri"/>
        </w:rPr>
      </w:pPr>
      <w:r w:rsidRPr="0025171D">
        <w:rPr>
          <w:rFonts w:ascii="Calibri" w:hAnsi="Calibri"/>
        </w:rPr>
        <w:t>Lesistość</w:t>
      </w:r>
      <w:bookmarkEnd w:id="33"/>
      <w:bookmarkEnd w:id="34"/>
      <w:bookmarkEnd w:id="35"/>
      <w:bookmarkEnd w:id="36"/>
    </w:p>
    <w:p w14:paraId="205CB0D8" w14:textId="77777777" w:rsidR="00AD1007" w:rsidRPr="0025171D" w:rsidRDefault="00AD1007" w:rsidP="00F261CF">
      <w:pPr>
        <w:pStyle w:val="Legenda"/>
        <w:rPr>
          <w:rFonts w:ascii="Calibri" w:hAnsi="Calibri"/>
        </w:rPr>
      </w:pPr>
      <w:bookmarkStart w:id="37" w:name="_Toc9305524"/>
      <w:bookmarkStart w:id="38" w:name="_Toc179031256"/>
      <w:r w:rsidRPr="0025171D">
        <w:rPr>
          <w:rFonts w:ascii="Calibri" w:hAnsi="Calibri"/>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1EF91282" w14:textId="77777777" w:rsidR="00AD1007" w:rsidRDefault="00AD1007" w:rsidP="00F261CF">
      <w:pPr>
        <w:pStyle w:val="Legenda"/>
        <w:rPr>
          <w:rFonts w:ascii="Calibri" w:hAnsi="Calibri"/>
        </w:rPr>
      </w:pPr>
      <w:r w:rsidRPr="0025171D">
        <w:rPr>
          <w:rFonts w:ascii="Calibri" w:hAnsi="Calibri"/>
        </w:rPr>
        <w:tab/>
        <w:t>Na terenie LGD znajdują się lasy, które łącznie obejmują powierzchnię 13 685,97 ha. Lesistość obszaru w stosunku do ogólnej jego powierzchni wynosi 28,51 %. Udział powierzchni leśnych w poszczególnych gminach przedstawia poniższa tabela.</w:t>
      </w:r>
    </w:p>
    <w:p w14:paraId="5447B601" w14:textId="77777777" w:rsidR="00F80831" w:rsidRPr="00F80831" w:rsidRDefault="00F80831" w:rsidP="00F80831">
      <w:pPr>
        <w:rPr>
          <w:lang w:bidi="ar-SA"/>
        </w:rPr>
      </w:pPr>
    </w:p>
    <w:p w14:paraId="5E1E27B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 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507"/>
        <w:gridCol w:w="1234"/>
        <w:gridCol w:w="3056"/>
        <w:gridCol w:w="1249"/>
      </w:tblGrid>
      <w:tr w:rsidR="00AD1007" w:rsidRPr="0025171D" w14:paraId="437F4C43" w14:textId="77777777" w:rsidTr="00AD1007">
        <w:trPr>
          <w:jc w:val="center"/>
        </w:trPr>
        <w:tc>
          <w:tcPr>
            <w:tcW w:w="0" w:type="auto"/>
            <w:shd w:val="clear" w:color="auto" w:fill="A8D08D"/>
            <w:vAlign w:val="center"/>
            <w:hideMark/>
          </w:tcPr>
          <w:p w14:paraId="45E6922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L.p.</w:t>
            </w:r>
          </w:p>
        </w:tc>
        <w:tc>
          <w:tcPr>
            <w:tcW w:w="0" w:type="auto"/>
            <w:shd w:val="clear" w:color="auto" w:fill="A8D08D"/>
            <w:vAlign w:val="center"/>
            <w:hideMark/>
          </w:tcPr>
          <w:p w14:paraId="39812FD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Gmina</w:t>
            </w:r>
          </w:p>
        </w:tc>
        <w:tc>
          <w:tcPr>
            <w:tcW w:w="0" w:type="auto"/>
            <w:shd w:val="clear" w:color="auto" w:fill="A8D08D"/>
            <w:vAlign w:val="center"/>
            <w:hideMark/>
          </w:tcPr>
          <w:p w14:paraId="2C143C5E"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gruntów leśnych [ha]</w:t>
            </w:r>
          </w:p>
        </w:tc>
        <w:tc>
          <w:tcPr>
            <w:tcW w:w="0" w:type="auto"/>
            <w:shd w:val="clear" w:color="auto" w:fill="A8D08D"/>
            <w:vAlign w:val="center"/>
            <w:hideMark/>
          </w:tcPr>
          <w:p w14:paraId="1F5CBB04"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Lesistość [%]</w:t>
            </w:r>
          </w:p>
        </w:tc>
      </w:tr>
      <w:tr w:rsidR="00AD1007" w:rsidRPr="0025171D" w14:paraId="1B0231F2" w14:textId="77777777" w:rsidTr="00AD1007">
        <w:trPr>
          <w:jc w:val="center"/>
        </w:trPr>
        <w:tc>
          <w:tcPr>
            <w:tcW w:w="0" w:type="auto"/>
            <w:shd w:val="clear" w:color="auto" w:fill="auto"/>
            <w:vAlign w:val="center"/>
            <w:hideMark/>
          </w:tcPr>
          <w:p w14:paraId="059D8EF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1.</w:t>
            </w:r>
          </w:p>
        </w:tc>
        <w:tc>
          <w:tcPr>
            <w:tcW w:w="0" w:type="auto"/>
            <w:shd w:val="clear" w:color="auto" w:fill="auto"/>
            <w:vAlign w:val="center"/>
            <w:hideMark/>
          </w:tcPr>
          <w:p w14:paraId="08817CE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Bobrowniki</w:t>
            </w:r>
          </w:p>
        </w:tc>
        <w:tc>
          <w:tcPr>
            <w:tcW w:w="0" w:type="auto"/>
            <w:shd w:val="clear" w:color="auto" w:fill="auto"/>
            <w:vAlign w:val="center"/>
            <w:hideMark/>
          </w:tcPr>
          <w:p w14:paraId="6AA1A37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1151,74</w:t>
            </w:r>
          </w:p>
        </w:tc>
        <w:tc>
          <w:tcPr>
            <w:tcW w:w="0" w:type="auto"/>
            <w:shd w:val="clear" w:color="auto" w:fill="auto"/>
            <w:vAlign w:val="center"/>
            <w:hideMark/>
          </w:tcPr>
          <w:p w14:paraId="5608647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21,6</w:t>
            </w:r>
          </w:p>
        </w:tc>
      </w:tr>
      <w:tr w:rsidR="00AD1007" w:rsidRPr="0025171D" w14:paraId="6ABF94CA" w14:textId="77777777" w:rsidTr="00AD1007">
        <w:trPr>
          <w:jc w:val="center"/>
        </w:trPr>
        <w:tc>
          <w:tcPr>
            <w:tcW w:w="0" w:type="auto"/>
            <w:shd w:val="clear" w:color="auto" w:fill="auto"/>
            <w:vAlign w:val="center"/>
            <w:hideMark/>
          </w:tcPr>
          <w:p w14:paraId="3E42E429"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2.</w:t>
            </w:r>
          </w:p>
        </w:tc>
        <w:tc>
          <w:tcPr>
            <w:tcW w:w="0" w:type="auto"/>
            <w:shd w:val="clear" w:color="auto" w:fill="auto"/>
            <w:vAlign w:val="center"/>
            <w:hideMark/>
          </w:tcPr>
          <w:p w14:paraId="2737CB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Mierzęcice</w:t>
            </w:r>
          </w:p>
        </w:tc>
        <w:tc>
          <w:tcPr>
            <w:tcW w:w="0" w:type="auto"/>
            <w:shd w:val="clear" w:color="auto" w:fill="auto"/>
            <w:vAlign w:val="center"/>
            <w:hideMark/>
          </w:tcPr>
          <w:p w14:paraId="2279F50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735,49</w:t>
            </w:r>
          </w:p>
        </w:tc>
        <w:tc>
          <w:tcPr>
            <w:tcW w:w="0" w:type="auto"/>
            <w:shd w:val="clear" w:color="auto" w:fill="auto"/>
            <w:vAlign w:val="center"/>
            <w:hideMark/>
          </w:tcPr>
          <w:p w14:paraId="3BBA078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14,7</w:t>
            </w:r>
          </w:p>
        </w:tc>
      </w:tr>
      <w:tr w:rsidR="00AD1007" w:rsidRPr="0025171D" w14:paraId="1CAA4315" w14:textId="77777777" w:rsidTr="00AD1007">
        <w:trPr>
          <w:jc w:val="center"/>
        </w:trPr>
        <w:tc>
          <w:tcPr>
            <w:tcW w:w="0" w:type="auto"/>
            <w:shd w:val="clear" w:color="auto" w:fill="auto"/>
            <w:vAlign w:val="center"/>
            <w:hideMark/>
          </w:tcPr>
          <w:p w14:paraId="52BC05E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3.</w:t>
            </w:r>
          </w:p>
        </w:tc>
        <w:tc>
          <w:tcPr>
            <w:tcW w:w="0" w:type="auto"/>
            <w:shd w:val="clear" w:color="auto" w:fill="auto"/>
            <w:vAlign w:val="center"/>
            <w:hideMark/>
          </w:tcPr>
          <w:p w14:paraId="123BB78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Ożarowice</w:t>
            </w:r>
          </w:p>
        </w:tc>
        <w:tc>
          <w:tcPr>
            <w:tcW w:w="0" w:type="auto"/>
            <w:shd w:val="clear" w:color="auto" w:fill="auto"/>
            <w:vAlign w:val="center"/>
            <w:hideMark/>
          </w:tcPr>
          <w:p w14:paraId="17FB8D0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588,11</w:t>
            </w:r>
          </w:p>
        </w:tc>
        <w:tc>
          <w:tcPr>
            <w:tcW w:w="0" w:type="auto"/>
            <w:shd w:val="clear" w:color="auto" w:fill="auto"/>
            <w:vAlign w:val="center"/>
            <w:hideMark/>
          </w:tcPr>
          <w:p w14:paraId="285D419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12,4</w:t>
            </w:r>
          </w:p>
        </w:tc>
      </w:tr>
      <w:tr w:rsidR="00AD1007" w:rsidRPr="0025171D" w14:paraId="5C82CF7E" w14:textId="77777777" w:rsidTr="00AD1007">
        <w:trPr>
          <w:jc w:val="center"/>
        </w:trPr>
        <w:tc>
          <w:tcPr>
            <w:tcW w:w="0" w:type="auto"/>
            <w:shd w:val="clear" w:color="auto" w:fill="auto"/>
            <w:vAlign w:val="center"/>
            <w:hideMark/>
          </w:tcPr>
          <w:p w14:paraId="4ADC2E75"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4.</w:t>
            </w:r>
          </w:p>
        </w:tc>
        <w:tc>
          <w:tcPr>
            <w:tcW w:w="0" w:type="auto"/>
            <w:shd w:val="clear" w:color="auto" w:fill="auto"/>
            <w:vAlign w:val="center"/>
            <w:hideMark/>
          </w:tcPr>
          <w:p w14:paraId="7BEF105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Psary</w:t>
            </w:r>
          </w:p>
        </w:tc>
        <w:tc>
          <w:tcPr>
            <w:tcW w:w="0" w:type="auto"/>
            <w:shd w:val="clear" w:color="auto" w:fill="auto"/>
            <w:vAlign w:val="center"/>
            <w:hideMark/>
          </w:tcPr>
          <w:p w14:paraId="1D5227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674,46</w:t>
            </w:r>
          </w:p>
        </w:tc>
        <w:tc>
          <w:tcPr>
            <w:tcW w:w="0" w:type="auto"/>
            <w:shd w:val="clear" w:color="auto" w:fill="auto"/>
            <w:vAlign w:val="center"/>
            <w:hideMark/>
          </w:tcPr>
          <w:p w14:paraId="73C15FB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14,1</w:t>
            </w:r>
          </w:p>
        </w:tc>
      </w:tr>
      <w:tr w:rsidR="00AD1007" w:rsidRPr="0025171D" w14:paraId="140DB64C" w14:textId="77777777" w:rsidTr="00AD1007">
        <w:trPr>
          <w:jc w:val="center"/>
        </w:trPr>
        <w:tc>
          <w:tcPr>
            <w:tcW w:w="0" w:type="auto"/>
            <w:shd w:val="clear" w:color="auto" w:fill="auto"/>
            <w:vAlign w:val="center"/>
            <w:hideMark/>
          </w:tcPr>
          <w:p w14:paraId="215EFC1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5.</w:t>
            </w:r>
          </w:p>
        </w:tc>
        <w:tc>
          <w:tcPr>
            <w:tcW w:w="0" w:type="auto"/>
            <w:shd w:val="clear" w:color="auto" w:fill="auto"/>
            <w:vAlign w:val="center"/>
            <w:hideMark/>
          </w:tcPr>
          <w:p w14:paraId="53FA376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Siewierz</w:t>
            </w:r>
          </w:p>
        </w:tc>
        <w:tc>
          <w:tcPr>
            <w:tcW w:w="0" w:type="auto"/>
            <w:shd w:val="clear" w:color="auto" w:fill="auto"/>
            <w:vAlign w:val="center"/>
            <w:hideMark/>
          </w:tcPr>
          <w:p w14:paraId="412D437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3576,12</w:t>
            </w:r>
          </w:p>
        </w:tc>
        <w:tc>
          <w:tcPr>
            <w:tcW w:w="0" w:type="auto"/>
            <w:shd w:val="clear" w:color="auto" w:fill="auto"/>
            <w:vAlign w:val="center"/>
            <w:hideMark/>
          </w:tcPr>
          <w:p w14:paraId="0081F1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30,9</w:t>
            </w:r>
          </w:p>
        </w:tc>
      </w:tr>
      <w:tr w:rsidR="00AD1007" w:rsidRPr="0025171D" w14:paraId="18DC8AE0" w14:textId="77777777" w:rsidTr="00AD1007">
        <w:trPr>
          <w:jc w:val="center"/>
        </w:trPr>
        <w:tc>
          <w:tcPr>
            <w:tcW w:w="0" w:type="auto"/>
            <w:shd w:val="clear" w:color="auto" w:fill="auto"/>
            <w:vAlign w:val="center"/>
            <w:hideMark/>
          </w:tcPr>
          <w:p w14:paraId="6D17338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6.</w:t>
            </w:r>
          </w:p>
        </w:tc>
        <w:tc>
          <w:tcPr>
            <w:tcW w:w="0" w:type="auto"/>
            <w:shd w:val="clear" w:color="auto" w:fill="auto"/>
            <w:vAlign w:val="center"/>
            <w:hideMark/>
          </w:tcPr>
          <w:p w14:paraId="2E200CE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Świerklaniec</w:t>
            </w:r>
          </w:p>
        </w:tc>
        <w:tc>
          <w:tcPr>
            <w:tcW w:w="0" w:type="auto"/>
            <w:shd w:val="clear" w:color="auto" w:fill="auto"/>
            <w:vAlign w:val="center"/>
            <w:hideMark/>
          </w:tcPr>
          <w:p w14:paraId="1E9B05B5"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2049,52</w:t>
            </w:r>
          </w:p>
        </w:tc>
        <w:tc>
          <w:tcPr>
            <w:tcW w:w="0" w:type="auto"/>
            <w:shd w:val="clear" w:color="auto" w:fill="auto"/>
            <w:vAlign w:val="center"/>
            <w:hideMark/>
          </w:tcPr>
          <w:p w14:paraId="3C36AECC"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43,8</w:t>
            </w:r>
          </w:p>
        </w:tc>
      </w:tr>
      <w:tr w:rsidR="00AD1007" w:rsidRPr="0025171D" w14:paraId="13ADD7CA" w14:textId="77777777" w:rsidTr="00AD1007">
        <w:trPr>
          <w:jc w:val="center"/>
        </w:trPr>
        <w:tc>
          <w:tcPr>
            <w:tcW w:w="0" w:type="auto"/>
            <w:shd w:val="clear" w:color="auto" w:fill="auto"/>
            <w:vAlign w:val="center"/>
            <w:hideMark/>
          </w:tcPr>
          <w:p w14:paraId="5FC860C8"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7.</w:t>
            </w:r>
          </w:p>
        </w:tc>
        <w:tc>
          <w:tcPr>
            <w:tcW w:w="0" w:type="auto"/>
            <w:shd w:val="clear" w:color="auto" w:fill="auto"/>
            <w:vAlign w:val="center"/>
            <w:hideMark/>
          </w:tcPr>
          <w:p w14:paraId="2535B55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Woźniki</w:t>
            </w:r>
          </w:p>
        </w:tc>
        <w:tc>
          <w:tcPr>
            <w:tcW w:w="0" w:type="auto"/>
            <w:shd w:val="clear" w:color="auto" w:fill="auto"/>
            <w:vAlign w:val="center"/>
            <w:hideMark/>
          </w:tcPr>
          <w:p w14:paraId="187ABEE6"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4910,53</w:t>
            </w:r>
          </w:p>
        </w:tc>
        <w:tc>
          <w:tcPr>
            <w:tcW w:w="0" w:type="auto"/>
            <w:shd w:val="clear" w:color="auto" w:fill="auto"/>
            <w:vAlign w:val="center"/>
            <w:hideMark/>
          </w:tcPr>
          <w:p w14:paraId="37FA2D6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37,7</w:t>
            </w:r>
          </w:p>
        </w:tc>
      </w:tr>
    </w:tbl>
    <w:p w14:paraId="0F3C1968"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0FA76707"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4282C85" w14:textId="77777777" w:rsidR="00AD1007" w:rsidRPr="0025171D" w:rsidRDefault="00AD1007" w:rsidP="00F261CF">
      <w:pPr>
        <w:pStyle w:val="Legenda"/>
        <w:rPr>
          <w:rFonts w:ascii="Calibri" w:hAnsi="Calibri"/>
        </w:rPr>
      </w:pPr>
      <w:r w:rsidRPr="0025171D">
        <w:rPr>
          <w:rFonts w:ascii="Calibri" w:hAnsi="Calibri"/>
        </w:rPr>
        <w:t>Jak wynika z powyższych danych najwięcej lasów pod względem wielkości zajmowanego obszaru znajduje się w gminie Woźniki. Analizując z kolei udział powierzchni zajmowanej przez lasy w stosunku do powierzchni gminy, to można tutaj wyróżnić gminę Świerklaniec, w której lasy zajmują ponad 43 % terenu gminy.</w:t>
      </w:r>
      <w:r w:rsidR="00D87791">
        <w:rPr>
          <w:rFonts w:ascii="Calibri" w:hAnsi="Calibri"/>
        </w:rPr>
        <w:t xml:space="preserve"> </w:t>
      </w:r>
      <w:r w:rsidRPr="0025171D">
        <w:rPr>
          <w:rFonts w:ascii="Calibri" w:hAnsi="Calibri"/>
        </w:rPr>
        <w:t>Większość lasów na tym terenie jest własnością Skarbu Państwa. Lasy państwowe obszaru LGD znajdują się we władaniu:</w:t>
      </w:r>
      <w:r w:rsidR="00D87791">
        <w:rPr>
          <w:rFonts w:ascii="Calibri" w:hAnsi="Calibri"/>
        </w:rPr>
        <w:t xml:space="preserve"> </w:t>
      </w:r>
      <w:r w:rsidRPr="0025171D">
        <w:rPr>
          <w:rFonts w:ascii="Calibri" w:hAnsi="Calibri"/>
        </w:rPr>
        <w:t>Nadleśnictwa Siewierz,</w:t>
      </w:r>
      <w:r w:rsidR="00D87791">
        <w:rPr>
          <w:rFonts w:ascii="Calibri" w:hAnsi="Calibri"/>
        </w:rPr>
        <w:t xml:space="preserve"> Koszęcin i </w:t>
      </w:r>
      <w:r w:rsidRPr="0025171D">
        <w:rPr>
          <w:rFonts w:ascii="Calibri" w:hAnsi="Calibri"/>
        </w:rPr>
        <w:t>Świerklaniec.</w:t>
      </w:r>
      <w:r w:rsidR="00D87791">
        <w:rPr>
          <w:rFonts w:ascii="Calibri" w:hAnsi="Calibri"/>
        </w:rPr>
        <w:t xml:space="preserve"> </w:t>
      </w:r>
      <w:r w:rsidRPr="0025171D">
        <w:rPr>
          <w:rFonts w:ascii="Calibri" w:hAnsi="Calibri"/>
        </w:rPr>
        <w:t>W administracji Nadleśnictwa Świerklaniec pozostają lasy z terenu Gminy Bobrowniki, Świerklaniec, 40 ha lasów z północno- zachodniej części gminy Psary. W obrębie Brynica- Nadleśnictwo Świerklaniec znajdują się tereny leśne z terenu gminy Woźniki. Woźnickie lasy podlegają także pod obręb Boronów i Zielona- Nadleśnictwo Koszęcin. Z kolei większość lasów z terenu gminy Siewierz, Ożarowice, Mierzęcice i Psary podlega pod Nadleśnictwo Siewierz.</w:t>
      </w:r>
    </w:p>
    <w:p w14:paraId="3440ADE7" w14:textId="77777777" w:rsidR="00AD1007" w:rsidRPr="0025171D" w:rsidRDefault="00AD1007" w:rsidP="00F261CF">
      <w:pPr>
        <w:pStyle w:val="Legenda"/>
        <w:rPr>
          <w:rFonts w:ascii="Calibri" w:hAnsi="Calibri"/>
        </w:rPr>
      </w:pPr>
      <w:r w:rsidRPr="0025171D">
        <w:rPr>
          <w:rFonts w:ascii="Calibri" w:hAnsi="Calibri"/>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p>
    <w:p w14:paraId="305C4A9D" w14:textId="77777777" w:rsidR="00AD1007" w:rsidRPr="0025171D" w:rsidRDefault="00AD1007" w:rsidP="00F261CF">
      <w:pPr>
        <w:pStyle w:val="Legenda"/>
        <w:rPr>
          <w:rFonts w:ascii="Calibri" w:hAnsi="Calibri"/>
        </w:rPr>
      </w:pPr>
      <w:r w:rsidRPr="0025171D">
        <w:rPr>
          <w:rFonts w:ascii="Calibri" w:hAnsi="Calibri"/>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p>
    <w:p w14:paraId="5FA73EC0" w14:textId="77777777" w:rsidR="00AD1007" w:rsidRPr="0025171D" w:rsidRDefault="00AD1007" w:rsidP="00F261CF">
      <w:pPr>
        <w:pStyle w:val="Legenda"/>
        <w:rPr>
          <w:rFonts w:ascii="Calibri" w:hAnsi="Calibri"/>
        </w:rPr>
      </w:pPr>
      <w:r w:rsidRPr="0025171D">
        <w:rPr>
          <w:rFonts w:ascii="Calibri" w:hAnsi="Calibri"/>
        </w:rPr>
        <w:t>Wyłączając aspekty gospodarcze i  środowiskowe, lasy posiadają duże znaczenie dla wypoczynku, rekreacji i turystyki na tym obszarze.</w:t>
      </w:r>
      <w:bookmarkStart w:id="39" w:name="_Toc219602730"/>
      <w:bookmarkStart w:id="40" w:name="_Toc219732002"/>
    </w:p>
    <w:p w14:paraId="2E1F4429" w14:textId="77777777" w:rsidR="00F80831" w:rsidRDefault="00F80831" w:rsidP="00AD1007">
      <w:pPr>
        <w:pStyle w:val="Nagwek2"/>
        <w:rPr>
          <w:rFonts w:ascii="Calibri" w:hAnsi="Calibri"/>
        </w:rPr>
      </w:pPr>
      <w:bookmarkStart w:id="41" w:name="_Toc433924925"/>
      <w:bookmarkStart w:id="42" w:name="_Toc441751164"/>
      <w:bookmarkEnd w:id="37"/>
      <w:bookmarkEnd w:id="38"/>
    </w:p>
    <w:p w14:paraId="0086AEC4" w14:textId="77777777" w:rsidR="00AD1007" w:rsidRPr="0025171D" w:rsidRDefault="00AD1007" w:rsidP="00AD1007">
      <w:pPr>
        <w:pStyle w:val="Nagwek2"/>
        <w:rPr>
          <w:rFonts w:ascii="Calibri" w:hAnsi="Calibri"/>
        </w:rPr>
      </w:pPr>
      <w:r w:rsidRPr="0025171D">
        <w:rPr>
          <w:rFonts w:ascii="Calibri" w:hAnsi="Calibri"/>
        </w:rPr>
        <w:t>Zasoby wodne</w:t>
      </w:r>
      <w:bookmarkEnd w:id="39"/>
      <w:bookmarkEnd w:id="40"/>
      <w:bookmarkEnd w:id="41"/>
      <w:bookmarkEnd w:id="42"/>
    </w:p>
    <w:p w14:paraId="49EB4ED3" w14:textId="77777777" w:rsidR="00AD1007" w:rsidRPr="0025171D" w:rsidRDefault="00AD1007" w:rsidP="00F261CF">
      <w:pPr>
        <w:pStyle w:val="Legenda"/>
        <w:rPr>
          <w:rFonts w:ascii="Calibri" w:hAnsi="Calibri"/>
        </w:rPr>
      </w:pPr>
      <w:r w:rsidRPr="0025171D">
        <w:rPr>
          <w:rFonts w:ascii="Calibri" w:hAnsi="Calibri"/>
        </w:rPr>
        <w:t>Sieć rzeczną obszaru LGD tworzą głównie rzeki: Brynica, Czarna Przemsza oraz Mała Panew.</w:t>
      </w:r>
      <w:r w:rsidR="00D87791">
        <w:rPr>
          <w:rFonts w:ascii="Calibri" w:hAnsi="Calibri"/>
        </w:rPr>
        <w:t xml:space="preserve"> </w:t>
      </w:r>
      <w:r w:rsidRPr="0025171D">
        <w:rPr>
          <w:rFonts w:ascii="Calibri" w:hAnsi="Calibri"/>
        </w:rPr>
        <w:t>Podstawą drenażu południowej i zachodniej części obszaru LGD jest rzeka Brynica, która płynie z północy w kierunku południowym a następnie w kierunku południowo- wschodnim. Brynica  stanowi prawy, przy tym główny dopływ Czarnej Przemszy. Swój początek bierze w Mysłowie, na wysokości 350 m n</w:t>
      </w:r>
      <w:r w:rsidR="00A4071B">
        <w:rPr>
          <w:rFonts w:ascii="Calibri" w:hAnsi="Calibri"/>
        </w:rPr>
        <w:t>.</w:t>
      </w:r>
      <w:r w:rsidRPr="0025171D">
        <w:rPr>
          <w:rFonts w:ascii="Calibri" w:hAnsi="Calibri"/>
        </w:rPr>
        <w:t>p.m.</w:t>
      </w:r>
      <w:r w:rsidR="00D87791">
        <w:rPr>
          <w:rFonts w:ascii="Calibri" w:hAnsi="Calibri"/>
        </w:rPr>
        <w:t xml:space="preserve"> </w:t>
      </w:r>
      <w:r w:rsidRPr="0025171D">
        <w:rPr>
          <w:rFonts w:ascii="Calibri" w:hAnsi="Calibri"/>
        </w:rPr>
        <w:t xml:space="preserve">Czarna Przemsza przepływa przez wschodnią i południową część obszaru LGD. Stanowi ona prawy dopływ Przemszy, która z kolei uchodzi do Wisły. Źródła Czarnej Przemszy </w:t>
      </w:r>
      <w:r w:rsidR="00A4071B">
        <w:rPr>
          <w:rFonts w:ascii="Calibri" w:hAnsi="Calibri"/>
        </w:rPr>
        <w:t>znajdują się na wysokości 385 m</w:t>
      </w:r>
      <w:r w:rsidRPr="0025171D">
        <w:rPr>
          <w:rFonts w:ascii="Calibri" w:hAnsi="Calibri"/>
        </w:rPr>
        <w:t xml:space="preserve"> n.p.m. w Bzowie, dzielnicy Zawiercia.</w:t>
      </w:r>
      <w:r w:rsidR="00D87791">
        <w:rPr>
          <w:rFonts w:ascii="Calibri" w:hAnsi="Calibri"/>
        </w:rPr>
        <w:t xml:space="preserve"> M</w:t>
      </w:r>
      <w:r w:rsidRPr="0025171D">
        <w:rPr>
          <w:rFonts w:ascii="Calibri" w:hAnsi="Calibri"/>
        </w:rPr>
        <w:t>ała Panew</w:t>
      </w:r>
      <w:r w:rsidR="00D87791">
        <w:rPr>
          <w:rFonts w:ascii="Calibri" w:hAnsi="Calibri"/>
        </w:rPr>
        <w:t xml:space="preserve"> z kolei </w:t>
      </w:r>
      <w:r w:rsidRPr="0025171D">
        <w:rPr>
          <w:rFonts w:ascii="Calibri" w:hAnsi="Calibri"/>
        </w:rPr>
        <w:t>przepływa przez północne tereny LGD, przez gminę Woźniki. Jest ona prawym dopływem Odry. Źródła rzeki znajdują się w pobliżu miasta Koziegłowy.</w:t>
      </w:r>
    </w:p>
    <w:p w14:paraId="633BC247" w14:textId="77777777" w:rsidR="00AD1007" w:rsidRPr="0025171D" w:rsidRDefault="00AD1007" w:rsidP="00F261CF">
      <w:pPr>
        <w:pStyle w:val="Legenda"/>
        <w:rPr>
          <w:rFonts w:ascii="Calibri" w:hAnsi="Calibri"/>
        </w:rPr>
      </w:pPr>
      <w:r w:rsidRPr="0025171D">
        <w:rPr>
          <w:rFonts w:ascii="Calibri" w:hAnsi="Calibri"/>
        </w:rPr>
        <w:t>Do najważniejszych zbiorników wód powierzchniowych na terenie LGD należą:</w:t>
      </w:r>
    </w:p>
    <w:p w14:paraId="069909FE" w14:textId="77777777" w:rsidR="00AD1007" w:rsidRPr="0025171D" w:rsidRDefault="00AD1007" w:rsidP="00F261CF">
      <w:pPr>
        <w:pStyle w:val="Legenda"/>
        <w:rPr>
          <w:rFonts w:ascii="Calibri" w:hAnsi="Calibri"/>
        </w:rPr>
      </w:pPr>
      <w:r w:rsidRPr="0025171D">
        <w:rPr>
          <w:rFonts w:ascii="Calibri" w:hAnsi="Calibri"/>
          <w:i/>
        </w:rPr>
        <w:t>Zbiornik Kozłowa Góra</w:t>
      </w:r>
      <w:r w:rsidR="00C34C45">
        <w:rPr>
          <w:rFonts w:ascii="Calibri" w:hAnsi="Calibri"/>
          <w:i/>
        </w:rPr>
        <w:t xml:space="preserve"> - p</w:t>
      </w:r>
      <w:r w:rsidRPr="0025171D">
        <w:rPr>
          <w:rFonts w:ascii="Calibri" w:hAnsi="Calibri"/>
        </w:rPr>
        <w:t>owstał on w 1939 roku w wyniku spiętrzenia wód Brynicy i jest zlokalizowany w gminie Świerklaniec. Zbiornik utworzono dla celów militarnych, stanowił  on element systemu umocnień stałych i polowych (np. schrony bojowe, zapory przeciwczołgowe, stanowiska artylerii). Obecnie</w:t>
      </w:r>
      <w:r w:rsidR="00A4071B">
        <w:rPr>
          <w:rFonts w:ascii="Calibri" w:hAnsi="Calibri"/>
        </w:rPr>
        <w:t xml:space="preserve"> </w:t>
      </w:r>
      <w:r w:rsidRPr="0025171D">
        <w:rPr>
          <w:rFonts w:ascii="Calibri" w:hAnsi="Calibri"/>
        </w:rPr>
        <w:t>stanowi rezerwuar dla celów zaopatrzenia w wodę mieszkańców Górnego Śląska. Kolejną jego funkcją jest ochrona doliny Brynicy przed powodzią. Powierzchnia zbiornika wynosi 588 ha.</w:t>
      </w:r>
    </w:p>
    <w:p w14:paraId="382113D7" w14:textId="77777777" w:rsidR="00AD1007" w:rsidRPr="0025171D" w:rsidRDefault="00AD1007" w:rsidP="00F261CF">
      <w:pPr>
        <w:pStyle w:val="Legenda"/>
        <w:rPr>
          <w:rFonts w:ascii="Calibri" w:hAnsi="Calibri"/>
        </w:rPr>
      </w:pPr>
      <w:r w:rsidRPr="0025171D">
        <w:rPr>
          <w:rFonts w:ascii="Calibri" w:hAnsi="Calibri"/>
          <w:i/>
        </w:rPr>
        <w:lastRenderedPageBreak/>
        <w:t>Jezioro Nakło- Chechło</w:t>
      </w:r>
      <w:r w:rsidR="00AD2BDC">
        <w:rPr>
          <w:rFonts w:ascii="Calibri" w:hAnsi="Calibri"/>
          <w:i/>
        </w:rPr>
        <w:t xml:space="preserve">. </w:t>
      </w:r>
      <w:r w:rsidRPr="0025171D">
        <w:rPr>
          <w:rFonts w:ascii="Calibri" w:hAnsi="Calibri"/>
        </w:rPr>
        <w:t xml:space="preserve">Na terenie gminy Świerklaniec znajduje się również ponad 100-hektarowy zalew, który powstał w wyrobisku </w:t>
      </w:r>
      <w:proofErr w:type="spellStart"/>
      <w:r w:rsidRPr="0025171D">
        <w:rPr>
          <w:rFonts w:ascii="Calibri" w:hAnsi="Calibri"/>
        </w:rPr>
        <w:t>popiaskowym</w:t>
      </w:r>
      <w:proofErr w:type="spellEnd"/>
      <w:r w:rsidRPr="0025171D">
        <w:rPr>
          <w:rFonts w:ascii="Calibri" w:hAnsi="Calibri"/>
        </w:rPr>
        <w:t>.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6802EC48" w14:textId="77777777" w:rsidR="00AD1007" w:rsidRPr="0025171D" w:rsidRDefault="00AD1007" w:rsidP="00F261CF">
      <w:pPr>
        <w:pStyle w:val="Legenda"/>
        <w:rPr>
          <w:rFonts w:ascii="Calibri" w:hAnsi="Calibri"/>
        </w:rPr>
      </w:pPr>
      <w:r w:rsidRPr="0025171D">
        <w:rPr>
          <w:rFonts w:ascii="Calibri" w:hAnsi="Calibri"/>
          <w:i/>
        </w:rPr>
        <w:t xml:space="preserve">Jeziora Rogoźnickie I </w:t>
      </w:r>
      <w:proofErr w:type="spellStart"/>
      <w:r w:rsidRPr="0025171D">
        <w:rPr>
          <w:rFonts w:ascii="Calibri" w:hAnsi="Calibri"/>
          <w:i/>
        </w:rPr>
        <w:t>i</w:t>
      </w:r>
      <w:proofErr w:type="spellEnd"/>
      <w:r w:rsidRPr="0025171D">
        <w:rPr>
          <w:rFonts w:ascii="Calibri" w:hAnsi="Calibri"/>
          <w:i/>
        </w:rPr>
        <w:t xml:space="preserve"> II</w:t>
      </w:r>
      <w:r w:rsidR="00AD2BDC">
        <w:rPr>
          <w:rFonts w:ascii="Calibri" w:hAnsi="Calibri"/>
          <w:i/>
        </w:rPr>
        <w:t xml:space="preserve"> - j</w:t>
      </w:r>
      <w:r w:rsidRPr="0025171D">
        <w:rPr>
          <w:rFonts w:ascii="Calibri" w:hAnsi="Calibri"/>
        </w:rPr>
        <w:t xml:space="preserve">eziora Rogoźnickie są zlokalizowane na terenie gminy Bobrowniki. Powstały one na rzece Jawornik, w miejscu w którym rzeka wypływa spomiędzy rozlicznych pagórków i rozlewa się na równinie w pobliżu Dobieszowic. Wokół jeziora również odnotowano występowanie kilku naturalnych wypływów wód. Są to jeziora pochodzenia antropogenicznego (w wyrobiskach </w:t>
      </w:r>
      <w:proofErr w:type="spellStart"/>
      <w:r w:rsidRPr="0025171D">
        <w:rPr>
          <w:rFonts w:ascii="Calibri" w:hAnsi="Calibri"/>
        </w:rPr>
        <w:t>popiaskowych</w:t>
      </w:r>
      <w:proofErr w:type="spellEnd"/>
      <w:r w:rsidRPr="0025171D">
        <w:rPr>
          <w:rFonts w:ascii="Calibri" w:hAnsi="Calibri"/>
        </w:rPr>
        <w:t>). Powierzchnia zbiorników wynosi 38, 5 ha.</w:t>
      </w:r>
    </w:p>
    <w:p w14:paraId="532F6371" w14:textId="77777777" w:rsidR="00AD1007" w:rsidRPr="0025171D" w:rsidRDefault="00AD1007" w:rsidP="00F261CF">
      <w:pPr>
        <w:pStyle w:val="Legenda"/>
        <w:rPr>
          <w:rFonts w:ascii="Calibri" w:hAnsi="Calibri"/>
        </w:rPr>
      </w:pPr>
      <w:r w:rsidRPr="0025171D">
        <w:rPr>
          <w:rFonts w:ascii="Calibri" w:hAnsi="Calibri"/>
          <w:i/>
        </w:rPr>
        <w:t xml:space="preserve">Zalew </w:t>
      </w:r>
      <w:proofErr w:type="spellStart"/>
      <w:r w:rsidRPr="0025171D">
        <w:rPr>
          <w:rFonts w:ascii="Calibri" w:hAnsi="Calibri"/>
          <w:i/>
        </w:rPr>
        <w:t>Przeczycko</w:t>
      </w:r>
      <w:proofErr w:type="spellEnd"/>
      <w:r w:rsidRPr="0025171D">
        <w:rPr>
          <w:rFonts w:ascii="Calibri" w:hAnsi="Calibri"/>
          <w:i/>
        </w:rPr>
        <w:t>- Siewierski</w:t>
      </w:r>
      <w:r w:rsidR="00AD2BDC">
        <w:rPr>
          <w:rFonts w:ascii="Calibri" w:hAnsi="Calibri"/>
          <w:i/>
        </w:rPr>
        <w:t xml:space="preserve"> - z</w:t>
      </w:r>
      <w:r w:rsidRPr="0025171D">
        <w:rPr>
          <w:rFonts w:ascii="Calibri" w:hAnsi="Calibri"/>
        </w:rPr>
        <w:t xml:space="preserve">alew </w:t>
      </w:r>
      <w:proofErr w:type="spellStart"/>
      <w:r w:rsidRPr="0025171D">
        <w:rPr>
          <w:rFonts w:ascii="Calibri" w:hAnsi="Calibri"/>
        </w:rPr>
        <w:t>Przeczycko</w:t>
      </w:r>
      <w:proofErr w:type="spellEnd"/>
      <w:r w:rsidRPr="0025171D">
        <w:rPr>
          <w:rFonts w:ascii="Calibri" w:hAnsi="Calibri"/>
        </w:rPr>
        <w:t>- Siewierski powstał na skutek spiętrzenia wód Czarnej  Przemszy. Jego powierzchnia wynosi 480 h, z czego 170 ha znajduje się na terenie gminy Mierzęcice, a pozostała część w granicach gminy Siewierz. Zbiornik ten został utworzony w celu zaopatrzenia w wodę elektrowni Łagisza. Stanowi on także atrakcję pod względem rekreacji oraz stwarza możliwości uprawiania sportów wodnych wśród mieszkańców obszaru LGD jak również całego Śląska.</w:t>
      </w:r>
    </w:p>
    <w:p w14:paraId="5C06C55C" w14:textId="77777777" w:rsidR="00F80831" w:rsidRDefault="00F80831" w:rsidP="00AA446A">
      <w:pPr>
        <w:pStyle w:val="Nagwek2"/>
        <w:rPr>
          <w:rFonts w:ascii="Calibri" w:hAnsi="Calibri"/>
        </w:rPr>
      </w:pPr>
      <w:bookmarkStart w:id="43" w:name="_Toc219602731"/>
      <w:bookmarkStart w:id="44" w:name="_Toc219732003"/>
      <w:bookmarkStart w:id="45" w:name="_Toc433924926"/>
      <w:bookmarkStart w:id="46" w:name="_Toc441751165"/>
    </w:p>
    <w:p w14:paraId="0ACE3610" w14:textId="77777777" w:rsidR="00AD1007" w:rsidRPr="0025171D" w:rsidRDefault="00AD1007" w:rsidP="00AA446A">
      <w:pPr>
        <w:pStyle w:val="Nagwek2"/>
        <w:rPr>
          <w:rFonts w:ascii="Calibri" w:hAnsi="Calibri"/>
        </w:rPr>
      </w:pPr>
      <w:r w:rsidRPr="0025171D">
        <w:rPr>
          <w:rFonts w:ascii="Calibri" w:hAnsi="Calibri"/>
        </w:rPr>
        <w:t>Ochrona środowiska</w:t>
      </w:r>
      <w:bookmarkEnd w:id="43"/>
      <w:bookmarkEnd w:id="44"/>
      <w:bookmarkEnd w:id="45"/>
      <w:bookmarkEnd w:id="46"/>
    </w:p>
    <w:p w14:paraId="23FCBCE9" w14:textId="77777777" w:rsidR="00AD1007" w:rsidRPr="0025171D" w:rsidRDefault="00AD1007" w:rsidP="00F261CF">
      <w:pPr>
        <w:pStyle w:val="Legenda"/>
        <w:rPr>
          <w:rFonts w:ascii="Calibri" w:hAnsi="Calibri"/>
        </w:rPr>
      </w:pPr>
      <w:r w:rsidRPr="0025171D">
        <w:rPr>
          <w:rFonts w:ascii="Calibri" w:hAnsi="Calibri"/>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31E7F9DB" w14:textId="77777777" w:rsidR="00AD1007" w:rsidRPr="0025171D" w:rsidRDefault="00AD1007" w:rsidP="00F261CF">
      <w:pPr>
        <w:pStyle w:val="Legenda"/>
        <w:rPr>
          <w:rFonts w:ascii="Calibri" w:hAnsi="Calibri"/>
        </w:rPr>
      </w:pPr>
      <w:r w:rsidRPr="0025171D">
        <w:rPr>
          <w:rFonts w:ascii="Calibri" w:hAnsi="Calibri"/>
        </w:rPr>
        <w:t>Na terenie LGD zidentyfikowano stanowiska 15 gatunków roślin objętych w Polsce ochroną prawną i występujących na stanowiskach naturalnych:</w:t>
      </w:r>
      <w:r w:rsidR="00A06407">
        <w:rPr>
          <w:rFonts w:ascii="Calibri" w:hAnsi="Calibri"/>
        </w:rPr>
        <w:t xml:space="preserve"> </w:t>
      </w:r>
      <w:r w:rsidRPr="0025171D">
        <w:rPr>
          <w:rFonts w:ascii="Calibri" w:hAnsi="Calibri"/>
        </w:rPr>
        <w:t>Orli</w:t>
      </w:r>
      <w:r w:rsidR="00A06407">
        <w:rPr>
          <w:rFonts w:ascii="Calibri" w:hAnsi="Calibri"/>
        </w:rPr>
        <w:t xml:space="preserve">k pospolity, </w:t>
      </w:r>
      <w:r w:rsidR="00D27B6F">
        <w:rPr>
          <w:rFonts w:ascii="Calibri" w:hAnsi="Calibri"/>
        </w:rPr>
        <w:t>Pomocnik baldaszkowaty</w:t>
      </w:r>
      <w:r w:rsidR="00A06407">
        <w:rPr>
          <w:rFonts w:ascii="Calibri" w:hAnsi="Calibri"/>
        </w:rPr>
        <w:t>,</w:t>
      </w:r>
      <w:r w:rsidR="00D27B6F">
        <w:rPr>
          <w:rFonts w:ascii="Calibri" w:hAnsi="Calibri"/>
        </w:rPr>
        <w:t xml:space="preserve"> </w:t>
      </w:r>
      <w:r w:rsidRPr="0025171D">
        <w:rPr>
          <w:rFonts w:ascii="Calibri" w:hAnsi="Calibri"/>
        </w:rPr>
        <w:t>Rojownik (rojnik) pospolity</w:t>
      </w:r>
      <w:r w:rsidR="00D27B6F">
        <w:rPr>
          <w:rFonts w:ascii="Calibri" w:hAnsi="Calibri"/>
        </w:rPr>
        <w:t xml:space="preserve">, </w:t>
      </w:r>
      <w:r w:rsidRPr="0025171D">
        <w:rPr>
          <w:rFonts w:ascii="Calibri" w:hAnsi="Calibri"/>
        </w:rPr>
        <w:t>Goryczka wąskolistna</w:t>
      </w:r>
      <w:r w:rsidR="00D27B6F">
        <w:rPr>
          <w:rFonts w:ascii="Calibri" w:hAnsi="Calibri"/>
        </w:rPr>
        <w:t xml:space="preserve">, </w:t>
      </w:r>
      <w:r w:rsidRPr="0025171D">
        <w:rPr>
          <w:rFonts w:ascii="Calibri" w:hAnsi="Calibri"/>
        </w:rPr>
        <w:t>Dziewięćsił bezłodygowy</w:t>
      </w:r>
      <w:r w:rsidR="00D27B6F">
        <w:rPr>
          <w:rFonts w:ascii="Calibri" w:hAnsi="Calibri"/>
        </w:rPr>
        <w:t xml:space="preserve">, </w:t>
      </w:r>
      <w:r w:rsidRPr="0025171D">
        <w:rPr>
          <w:rFonts w:ascii="Calibri" w:hAnsi="Calibri"/>
        </w:rPr>
        <w:t>Mieczyk błotny</w:t>
      </w:r>
      <w:r w:rsidR="00D27B6F">
        <w:rPr>
          <w:rFonts w:ascii="Calibri" w:hAnsi="Calibri"/>
        </w:rPr>
        <w:t xml:space="preserve">, </w:t>
      </w:r>
      <w:r w:rsidRPr="0025171D">
        <w:rPr>
          <w:rFonts w:ascii="Calibri" w:hAnsi="Calibri"/>
        </w:rPr>
        <w:t>Listera jajowata</w:t>
      </w:r>
      <w:r w:rsidR="00D27B6F">
        <w:rPr>
          <w:rFonts w:ascii="Calibri" w:hAnsi="Calibri"/>
        </w:rPr>
        <w:t xml:space="preserve">, </w:t>
      </w:r>
      <w:r w:rsidRPr="0025171D">
        <w:rPr>
          <w:rFonts w:ascii="Calibri" w:hAnsi="Calibri"/>
        </w:rPr>
        <w:t>Kruszczyk błotny</w:t>
      </w:r>
      <w:r w:rsidR="00D27B6F">
        <w:rPr>
          <w:rFonts w:ascii="Calibri" w:hAnsi="Calibri"/>
        </w:rPr>
        <w:t xml:space="preserve">, </w:t>
      </w:r>
      <w:r w:rsidRPr="0025171D">
        <w:rPr>
          <w:rFonts w:ascii="Calibri" w:hAnsi="Calibri"/>
        </w:rPr>
        <w:t>Kruszczyk szerokolistny</w:t>
      </w:r>
      <w:r w:rsidR="00D27B6F">
        <w:rPr>
          <w:rFonts w:ascii="Calibri" w:hAnsi="Calibri"/>
        </w:rPr>
        <w:t xml:space="preserve">, </w:t>
      </w:r>
      <w:r w:rsidRPr="0025171D">
        <w:rPr>
          <w:rFonts w:ascii="Calibri" w:hAnsi="Calibri"/>
        </w:rPr>
        <w:t>Kruszczyk rdzawoczerwony</w:t>
      </w:r>
      <w:r w:rsidR="00D27B6F">
        <w:rPr>
          <w:rFonts w:ascii="Calibri" w:hAnsi="Calibri"/>
        </w:rPr>
        <w:t xml:space="preserve">, </w:t>
      </w:r>
      <w:r w:rsidRPr="0025171D">
        <w:rPr>
          <w:rFonts w:ascii="Calibri" w:hAnsi="Calibri"/>
        </w:rPr>
        <w:t>Kukułka szerokolistna</w:t>
      </w:r>
      <w:r w:rsidR="00D27B6F">
        <w:rPr>
          <w:rFonts w:ascii="Calibri" w:hAnsi="Calibri"/>
        </w:rPr>
        <w:t xml:space="preserve">, </w:t>
      </w:r>
      <w:r w:rsidRPr="0025171D">
        <w:rPr>
          <w:rFonts w:ascii="Calibri" w:hAnsi="Calibri"/>
        </w:rPr>
        <w:t>Pierwiosnek lekarski</w:t>
      </w:r>
      <w:r w:rsidR="00D27B6F">
        <w:rPr>
          <w:rFonts w:ascii="Calibri" w:hAnsi="Calibri"/>
        </w:rPr>
        <w:t xml:space="preserve">, </w:t>
      </w:r>
      <w:r w:rsidRPr="0025171D">
        <w:rPr>
          <w:rFonts w:ascii="Calibri" w:hAnsi="Calibri"/>
        </w:rPr>
        <w:t>Wilżyna ciernista</w:t>
      </w:r>
      <w:r w:rsidR="00D27B6F">
        <w:rPr>
          <w:rFonts w:ascii="Calibri" w:hAnsi="Calibri"/>
        </w:rPr>
        <w:t xml:space="preserve">, </w:t>
      </w:r>
      <w:r w:rsidRPr="0025171D">
        <w:rPr>
          <w:rFonts w:ascii="Calibri" w:hAnsi="Calibri"/>
        </w:rPr>
        <w:t>Konwalia majowa</w:t>
      </w:r>
      <w:r w:rsidR="00D27B6F">
        <w:rPr>
          <w:rFonts w:ascii="Calibri" w:hAnsi="Calibri"/>
        </w:rPr>
        <w:t xml:space="preserve">, </w:t>
      </w:r>
      <w:r w:rsidRPr="0025171D">
        <w:rPr>
          <w:rFonts w:ascii="Calibri" w:hAnsi="Calibri"/>
        </w:rPr>
        <w:t>Przylaszczka pospolita</w:t>
      </w:r>
      <w:r w:rsidR="00D27B6F">
        <w:rPr>
          <w:rFonts w:ascii="Calibri" w:hAnsi="Calibri"/>
        </w:rPr>
        <w:t xml:space="preserve">. </w:t>
      </w:r>
      <w:r w:rsidRPr="0025171D">
        <w:rPr>
          <w:rFonts w:ascii="Calibri" w:hAnsi="Calibri"/>
        </w:rPr>
        <w:t xml:space="preserve">Stwierdzono również występowanie tak rzadkich gatunków jak: turzycy wiosennej , poziomki twardawej, zarazy czerwonawej, tymotki </w:t>
      </w:r>
      <w:proofErr w:type="spellStart"/>
      <w:r w:rsidRPr="0025171D">
        <w:rPr>
          <w:rFonts w:ascii="Calibri" w:hAnsi="Calibri"/>
        </w:rPr>
        <w:t>Boehmera</w:t>
      </w:r>
      <w:proofErr w:type="spellEnd"/>
      <w:r w:rsidRPr="0025171D">
        <w:rPr>
          <w:rFonts w:ascii="Calibri" w:hAnsi="Calibri"/>
        </w:rPr>
        <w:t xml:space="preserve">, </w:t>
      </w:r>
      <w:proofErr w:type="spellStart"/>
      <w:r w:rsidRPr="0025171D">
        <w:rPr>
          <w:rFonts w:ascii="Calibri" w:hAnsi="Calibri"/>
        </w:rPr>
        <w:t>szałwi</w:t>
      </w:r>
      <w:proofErr w:type="spellEnd"/>
      <w:r w:rsidRPr="0025171D">
        <w:rPr>
          <w:rFonts w:ascii="Calibri" w:hAnsi="Calibri"/>
        </w:rPr>
        <w:t xml:space="preserve"> łąkowej, żebrzycy rocznej. </w:t>
      </w:r>
    </w:p>
    <w:p w14:paraId="2B691DC7" w14:textId="77777777" w:rsidR="00AD1007" w:rsidRPr="0025171D" w:rsidRDefault="00AD1007" w:rsidP="00F261CF">
      <w:pPr>
        <w:pStyle w:val="Legenda"/>
        <w:rPr>
          <w:rFonts w:ascii="Calibri" w:hAnsi="Calibri"/>
        </w:rPr>
      </w:pPr>
      <w:r w:rsidRPr="0025171D">
        <w:rPr>
          <w:rFonts w:ascii="Calibri" w:hAnsi="Calibri"/>
        </w:rPr>
        <w:t xml:space="preserve">Spośród chronionych gatunków zwierząt na uwagę zasługują gniazdujące w rejonie Zalewu </w:t>
      </w:r>
      <w:proofErr w:type="spellStart"/>
      <w:r w:rsidRPr="0025171D">
        <w:rPr>
          <w:rFonts w:ascii="Calibri" w:hAnsi="Calibri"/>
        </w:rPr>
        <w:t>Przeczycko</w:t>
      </w:r>
      <w:proofErr w:type="spellEnd"/>
      <w:r w:rsidRPr="0025171D">
        <w:rPr>
          <w:rFonts w:ascii="Calibri" w:hAnsi="Calibri"/>
        </w:rPr>
        <w:t xml:space="preserve"> - Siewierskiego perkoz rdzawoszyi i mewa śmieszka. Na równinie występują dość pospolite gatunki ornitofauny: bażanta, potrzeszcza, kulczyka, sikory, </w:t>
      </w:r>
      <w:proofErr w:type="spellStart"/>
      <w:r w:rsidRPr="0025171D">
        <w:rPr>
          <w:rFonts w:ascii="Calibri" w:hAnsi="Calibri"/>
        </w:rPr>
        <w:t>trzcinika</w:t>
      </w:r>
      <w:proofErr w:type="spellEnd"/>
      <w:r w:rsidRPr="0025171D">
        <w:rPr>
          <w:rFonts w:ascii="Calibri" w:hAnsi="Calibri"/>
        </w:rPr>
        <w:t xml:space="preserve">, świergotka, skowronka. </w:t>
      </w:r>
    </w:p>
    <w:p w14:paraId="7AA81F40" w14:textId="77777777" w:rsidR="00AD1007" w:rsidRPr="0025171D" w:rsidRDefault="00AD1007" w:rsidP="00F261CF">
      <w:pPr>
        <w:pStyle w:val="Legenda"/>
        <w:rPr>
          <w:rFonts w:ascii="Calibri" w:hAnsi="Calibri"/>
        </w:rPr>
      </w:pPr>
      <w:r w:rsidRPr="0025171D">
        <w:rPr>
          <w:rFonts w:ascii="Calibri" w:hAnsi="Calibri"/>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EC3D0CA" w14:textId="77777777" w:rsidR="00AD1007" w:rsidRPr="0025171D" w:rsidRDefault="00AD1007" w:rsidP="00F261CF">
      <w:pPr>
        <w:pStyle w:val="Legenda"/>
        <w:rPr>
          <w:rFonts w:ascii="Calibri" w:hAnsi="Calibri"/>
        </w:rPr>
      </w:pPr>
      <w:r w:rsidRPr="0025171D">
        <w:rPr>
          <w:rFonts w:ascii="Calibri" w:hAnsi="Calibri"/>
        </w:rPr>
        <w:t>Na terenie LGD niewielka część budynków jednorodzinnych podłączonych jest do siec</w:t>
      </w:r>
      <w:r w:rsidR="00A4071B">
        <w:rPr>
          <w:rFonts w:ascii="Calibri" w:hAnsi="Calibri"/>
        </w:rPr>
        <w:t>i gazowej, przy czym niewiele z </w:t>
      </w:r>
      <w:r w:rsidRPr="0025171D">
        <w:rPr>
          <w:rFonts w:ascii="Calibri" w:hAnsi="Calibri"/>
        </w:rPr>
        <w:t>nich z przyczyn ekonomicznych korzysta z gazu do celów grzewczych. Pozostałe budynki korzystają z domowych kotłowni węglowych opalanych najczęściej niskogatunkowym węglem. Zanieczys</w:t>
      </w:r>
      <w:r w:rsidR="00A4071B">
        <w:rPr>
          <w:rFonts w:ascii="Calibri" w:hAnsi="Calibri"/>
        </w:rPr>
        <w:t>zczenia emitowane są kominami o </w:t>
      </w:r>
      <w:r w:rsidRPr="0025171D">
        <w:rPr>
          <w:rFonts w:ascii="Calibri" w:hAnsi="Calibri"/>
        </w:rPr>
        <w:t xml:space="preserve">wysokości około </w:t>
      </w:r>
      <w:smartTag w:uri="urn:schemas-microsoft-com:office:smarttags" w:element="metricconverter">
        <w:smartTagPr>
          <w:attr w:name="ProductID" w:val="10 m"/>
        </w:smartTagPr>
        <w:r w:rsidRPr="0025171D">
          <w:rPr>
            <w:rFonts w:ascii="Calibri" w:hAnsi="Calibri"/>
          </w:rPr>
          <w:t>10 m</w:t>
        </w:r>
      </w:smartTag>
      <w:r w:rsidRPr="0025171D">
        <w:rPr>
          <w:rFonts w:ascii="Calibri" w:hAnsi="Calibri"/>
        </w:rPr>
        <w:t>, co powoduje rozprzestrzenianie się zanieczyszczeń po najbliższej okolicy.</w:t>
      </w:r>
    </w:p>
    <w:p w14:paraId="592D96A5" w14:textId="77777777" w:rsidR="00AD1007" w:rsidRPr="0025171D" w:rsidRDefault="00AD1007" w:rsidP="00F261CF">
      <w:pPr>
        <w:pStyle w:val="Legenda"/>
        <w:rPr>
          <w:rFonts w:ascii="Calibri" w:hAnsi="Calibri"/>
        </w:rPr>
      </w:pPr>
      <w:r w:rsidRPr="0025171D">
        <w:rPr>
          <w:rFonts w:ascii="Calibri" w:hAnsi="Calibri"/>
        </w:rPr>
        <w:t>Koniecznym jest promowanie ekologicznych źródeł ciepła, wytwarzania bioenergii oraz stosowanie odnawialnych źródeł energii. Pozwoli to zapobiec narastającemu zanieczyszczeniu środowiska  i wpłynąć pośrednio na rozwój rolnictwa. Realizacja działań może przyczynić się do poprawy konkurencyjności gospodarki poprzez zmniejszenie energochłonności sektora publicznego i prywatnego. Zastosowanie odnawialnych źródeł energii może mieć wpływ na poprawę jakości życia oraz ochronę zdrowia mieszkańców dzięki likwidacji „niskiej emisji”.</w:t>
      </w:r>
    </w:p>
    <w:p w14:paraId="44F919CC" w14:textId="77777777" w:rsidR="00F80831" w:rsidRDefault="00F80831" w:rsidP="00AD1007">
      <w:pPr>
        <w:pStyle w:val="Nagwek2"/>
        <w:rPr>
          <w:rFonts w:ascii="Calibri" w:hAnsi="Calibri"/>
        </w:rPr>
      </w:pPr>
      <w:bookmarkStart w:id="47" w:name="_Toc219602732"/>
      <w:bookmarkStart w:id="48" w:name="_Toc219732004"/>
      <w:bookmarkStart w:id="49" w:name="_Toc433924927"/>
      <w:bookmarkStart w:id="50" w:name="_Toc441751166"/>
    </w:p>
    <w:p w14:paraId="235F897E" w14:textId="77777777" w:rsidR="00AD1007" w:rsidRPr="0025171D" w:rsidRDefault="00AD1007" w:rsidP="00AD1007">
      <w:pPr>
        <w:pStyle w:val="Nagwek2"/>
        <w:rPr>
          <w:rFonts w:ascii="Calibri" w:hAnsi="Calibri"/>
        </w:rPr>
      </w:pPr>
      <w:r w:rsidRPr="0025171D">
        <w:rPr>
          <w:rFonts w:ascii="Calibri" w:hAnsi="Calibri"/>
        </w:rPr>
        <w:t>Uwarunkowania kulturowe</w:t>
      </w:r>
      <w:bookmarkEnd w:id="28"/>
      <w:bookmarkEnd w:id="47"/>
      <w:bookmarkEnd w:id="48"/>
      <w:bookmarkEnd w:id="49"/>
      <w:bookmarkEnd w:id="50"/>
    </w:p>
    <w:p w14:paraId="232A6D35" w14:textId="77777777" w:rsidR="00AD1007" w:rsidRPr="0025171D" w:rsidRDefault="00AD1007" w:rsidP="00F261CF">
      <w:pPr>
        <w:pStyle w:val="Legenda"/>
        <w:rPr>
          <w:rFonts w:ascii="Calibri" w:hAnsi="Calibri"/>
        </w:rPr>
      </w:pPr>
      <w:r w:rsidRPr="0025171D">
        <w:rPr>
          <w:rFonts w:ascii="Calibri" w:hAnsi="Calibri"/>
        </w:rPr>
        <w:t xml:space="preserve">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w:t>
      </w:r>
      <w:r w:rsidR="00D87791">
        <w:rPr>
          <w:rFonts w:ascii="Calibri" w:hAnsi="Calibri"/>
        </w:rPr>
        <w:t xml:space="preserve"> </w:t>
      </w:r>
      <w:r w:rsidRPr="0025171D">
        <w:rPr>
          <w:rFonts w:ascii="Calibri" w:hAnsi="Calibri"/>
        </w:rPr>
        <w:t>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w:t>
      </w:r>
      <w:r w:rsidR="00D87791">
        <w:rPr>
          <w:rFonts w:ascii="Calibri" w:hAnsi="Calibri"/>
        </w:rPr>
        <w:t xml:space="preserve"> </w:t>
      </w:r>
      <w:r w:rsidRPr="0025171D">
        <w:rPr>
          <w:rFonts w:ascii="Calibri" w:hAnsi="Calibri"/>
        </w:rPr>
        <w:t>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w:t>
      </w:r>
      <w:r w:rsidR="00D87791">
        <w:rPr>
          <w:rFonts w:ascii="Calibri" w:hAnsi="Calibri"/>
        </w:rPr>
        <w:t xml:space="preserve"> </w:t>
      </w:r>
      <w:r w:rsidRPr="0025171D">
        <w:rPr>
          <w:rFonts w:ascii="Calibri" w:hAnsi="Calibri"/>
        </w:rPr>
        <w:t xml:space="preserve">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w:t>
      </w:r>
      <w:r w:rsidR="00D87791">
        <w:rPr>
          <w:rFonts w:ascii="Calibri" w:hAnsi="Calibri"/>
        </w:rPr>
        <w:t xml:space="preserve"> </w:t>
      </w:r>
      <w:r w:rsidRPr="0025171D">
        <w:rPr>
          <w:rFonts w:ascii="Calibri" w:hAnsi="Calibri"/>
        </w:rPr>
        <w:t xml:space="preserve">Dziedzictwem kulturowym można nazwać linię </w:t>
      </w:r>
      <w:proofErr w:type="spellStart"/>
      <w:r w:rsidRPr="0025171D">
        <w:rPr>
          <w:rFonts w:ascii="Calibri" w:hAnsi="Calibri"/>
        </w:rPr>
        <w:t>umocnienień</w:t>
      </w:r>
      <w:proofErr w:type="spellEnd"/>
      <w:r w:rsidRPr="0025171D">
        <w:rPr>
          <w:rFonts w:ascii="Calibri" w:hAnsi="Calibri"/>
        </w:rPr>
        <w:t xml:space="preserve"> z okresu II wojny światowej wybudowanych przez polskich wojskowych po objęciu </w:t>
      </w:r>
      <w:r w:rsidRPr="0025171D">
        <w:rPr>
          <w:rFonts w:ascii="Calibri" w:hAnsi="Calibri"/>
        </w:rPr>
        <w:lastRenderedPageBreak/>
        <w:t>władzy przez Hitlera 1933 r. Fortyfikacje usytuowane w rejonie Mierzęcic i Ożarowic stanowiły północną cześć linii umocnień Obszaru Warownego „Śląsk”. Budowa fortyfikacji miała na celu obronę uprzemysłowionej części woj. śląskiego.</w:t>
      </w:r>
    </w:p>
    <w:p w14:paraId="2DAC5A34" w14:textId="77777777" w:rsidR="00F80831" w:rsidRDefault="00F80831" w:rsidP="00F261CF">
      <w:pPr>
        <w:pStyle w:val="Legenda"/>
        <w:rPr>
          <w:rFonts w:ascii="Calibri" w:hAnsi="Calibri"/>
          <w:b/>
        </w:rPr>
      </w:pPr>
    </w:p>
    <w:p w14:paraId="480D4F76" w14:textId="77777777" w:rsidR="00AD1007" w:rsidRPr="00AD2BDC" w:rsidRDefault="00AD1007" w:rsidP="00F261CF">
      <w:pPr>
        <w:pStyle w:val="Legenda"/>
        <w:rPr>
          <w:rFonts w:ascii="Calibri" w:hAnsi="Calibri"/>
          <w:b/>
        </w:rPr>
      </w:pPr>
      <w:r w:rsidRPr="00AD2BDC">
        <w:rPr>
          <w:rFonts w:ascii="Calibri" w:hAnsi="Calibri"/>
          <w:b/>
        </w:rPr>
        <w:t xml:space="preserve">Ważniejsze obiekty zabytkowe w poszczególnych Gminach obszaru LGD: </w:t>
      </w:r>
    </w:p>
    <w:p w14:paraId="41AE4226" w14:textId="77777777" w:rsidR="00AD1007" w:rsidRPr="0025171D" w:rsidRDefault="00AD1007" w:rsidP="00F261CF">
      <w:pPr>
        <w:pStyle w:val="Legenda"/>
        <w:rPr>
          <w:rFonts w:ascii="Calibri" w:hAnsi="Calibri"/>
          <w:i/>
        </w:rPr>
      </w:pPr>
      <w:r w:rsidRPr="0025171D">
        <w:rPr>
          <w:rFonts w:ascii="Calibri" w:hAnsi="Calibri"/>
          <w:i/>
        </w:rPr>
        <w:t>Gmina Bobrowniki:</w:t>
      </w:r>
    </w:p>
    <w:p w14:paraId="552C954E" w14:textId="77777777" w:rsidR="00AD1007" w:rsidRPr="0025171D" w:rsidRDefault="00037542" w:rsidP="00F261CF">
      <w:pPr>
        <w:pStyle w:val="Legenda"/>
        <w:rPr>
          <w:rFonts w:ascii="Calibri" w:hAnsi="Calibri"/>
        </w:rPr>
      </w:pPr>
      <w:hyperlink r:id="rId18" w:history="1">
        <w:r w:rsidR="00AD1007" w:rsidRPr="0025171D">
          <w:rPr>
            <w:rFonts w:ascii="Calibri" w:hAnsi="Calibri"/>
          </w:rPr>
          <w:t>Kościół parafialny Św. Wawrzyńca w Bobrownikach</w:t>
        </w:r>
      </w:hyperlink>
      <w:r w:rsidR="00AD1007" w:rsidRPr="0025171D">
        <w:rPr>
          <w:rFonts w:ascii="Calibri" w:hAnsi="Calibri"/>
        </w:rPr>
        <w:t xml:space="preserve">  (1669 r.)</w:t>
      </w:r>
      <w:r w:rsidR="00BA504E">
        <w:rPr>
          <w:rFonts w:ascii="Calibri" w:hAnsi="Calibri"/>
        </w:rPr>
        <w:t xml:space="preserve">, </w:t>
      </w:r>
      <w:hyperlink r:id="rId19" w:history="1">
        <w:r w:rsidR="00AD1007" w:rsidRPr="0025171D">
          <w:rPr>
            <w:rFonts w:ascii="Calibri" w:hAnsi="Calibri"/>
          </w:rPr>
          <w:t>Zespół zabytków w Myszkowicach</w:t>
        </w:r>
      </w:hyperlink>
      <w:r w:rsidR="00BA504E">
        <w:rPr>
          <w:rFonts w:ascii="Calibri" w:hAnsi="Calibri"/>
        </w:rPr>
        <w:t xml:space="preserve">, </w:t>
      </w:r>
      <w:hyperlink r:id="rId20" w:history="1">
        <w:r w:rsidR="00AD1007" w:rsidRPr="0025171D">
          <w:rPr>
            <w:rFonts w:ascii="Calibri" w:hAnsi="Calibri"/>
          </w:rPr>
          <w:t>Mur dawnego dworu w Myszkowicach</w:t>
        </w:r>
      </w:hyperlink>
      <w:r w:rsidR="00AD1007" w:rsidRPr="0025171D">
        <w:rPr>
          <w:rFonts w:ascii="Calibri" w:hAnsi="Calibri"/>
        </w:rPr>
        <w:t xml:space="preserve">  z XVII w.</w:t>
      </w:r>
      <w:r w:rsidR="00BA504E">
        <w:rPr>
          <w:rFonts w:ascii="Calibri" w:hAnsi="Calibri"/>
        </w:rPr>
        <w:t xml:space="preserve">, </w:t>
      </w:r>
      <w:hyperlink r:id="rId21" w:history="1">
        <w:r w:rsidR="00AD1007" w:rsidRPr="0025171D">
          <w:rPr>
            <w:rFonts w:ascii="Calibri" w:hAnsi="Calibri"/>
          </w:rPr>
          <w:t>Kościół parafialny Św. Jakuba w Sączowie</w:t>
        </w:r>
      </w:hyperlink>
      <w:r w:rsidR="00AD1007" w:rsidRPr="0025171D">
        <w:rPr>
          <w:rFonts w:ascii="Calibri" w:hAnsi="Calibri"/>
        </w:rPr>
        <w:t xml:space="preserve">  (1872 r.)</w:t>
      </w:r>
      <w:r w:rsidR="00BA504E">
        <w:rPr>
          <w:rFonts w:ascii="Calibri" w:hAnsi="Calibri"/>
        </w:rPr>
        <w:t xml:space="preserve">, </w:t>
      </w:r>
      <w:hyperlink r:id="rId22" w:history="1">
        <w:r w:rsidR="00AD1007" w:rsidRPr="0025171D">
          <w:rPr>
            <w:rFonts w:ascii="Calibri" w:hAnsi="Calibri"/>
          </w:rPr>
          <w:t>Dwór w Dobieszowicach</w:t>
        </w:r>
      </w:hyperlink>
      <w:r w:rsidR="00A4071B">
        <w:rPr>
          <w:rFonts w:ascii="Calibri" w:hAnsi="Calibri"/>
        </w:rPr>
        <w:t xml:space="preserve">  z </w:t>
      </w:r>
      <w:r w:rsidR="00AD1007" w:rsidRPr="0025171D">
        <w:rPr>
          <w:rFonts w:ascii="Calibri" w:hAnsi="Calibri"/>
        </w:rPr>
        <w:t>XVII w.</w:t>
      </w:r>
      <w:r w:rsidR="00BA504E">
        <w:rPr>
          <w:rFonts w:ascii="Calibri" w:hAnsi="Calibri"/>
        </w:rPr>
        <w:t xml:space="preserve">, </w:t>
      </w:r>
      <w:hyperlink r:id="rId23" w:history="1">
        <w:r w:rsidR="00AD1007" w:rsidRPr="0025171D">
          <w:rPr>
            <w:rFonts w:ascii="Calibri" w:hAnsi="Calibri"/>
          </w:rPr>
          <w:t>Kapliczka przydrożna w Twardowicach</w:t>
        </w:r>
      </w:hyperlink>
      <w:r w:rsidR="00AD1007" w:rsidRPr="0025171D">
        <w:rPr>
          <w:rFonts w:ascii="Calibri" w:hAnsi="Calibri"/>
        </w:rPr>
        <w:t xml:space="preserve"> </w:t>
      </w:r>
    </w:p>
    <w:p w14:paraId="2A68A196" w14:textId="77777777" w:rsidR="00AD1007" w:rsidRPr="0025171D" w:rsidRDefault="00AD1007" w:rsidP="00F261CF">
      <w:pPr>
        <w:pStyle w:val="Legenda"/>
        <w:rPr>
          <w:rFonts w:ascii="Calibri" w:hAnsi="Calibri"/>
          <w:i/>
        </w:rPr>
      </w:pPr>
      <w:r w:rsidRPr="0025171D">
        <w:rPr>
          <w:rFonts w:ascii="Calibri" w:hAnsi="Calibri"/>
          <w:i/>
        </w:rPr>
        <w:t xml:space="preserve">Gmina Mierzęcice: </w:t>
      </w:r>
    </w:p>
    <w:p w14:paraId="0B0BBF94" w14:textId="77777777" w:rsidR="00AE0F03" w:rsidRPr="0070209A" w:rsidRDefault="00AD1007" w:rsidP="00F25544">
      <w:pPr>
        <w:pStyle w:val="Legenda"/>
        <w:rPr>
          <w:rFonts w:ascii="Calibri" w:hAnsi="Calibri"/>
          <w:szCs w:val="22"/>
        </w:rPr>
      </w:pPr>
      <w:r w:rsidRPr="0025171D">
        <w:rPr>
          <w:rFonts w:ascii="Calibri" w:hAnsi="Calibri"/>
        </w:rPr>
        <w:t xml:space="preserve">Zespół kościelny z XVIII w. w </w:t>
      </w:r>
      <w:proofErr w:type="spellStart"/>
      <w:r w:rsidRPr="0025171D">
        <w:rPr>
          <w:rFonts w:ascii="Calibri" w:hAnsi="Calibri"/>
        </w:rPr>
        <w:t>Targoszycach</w:t>
      </w:r>
      <w:proofErr w:type="spellEnd"/>
      <w:r w:rsidRPr="0025171D">
        <w:rPr>
          <w:rFonts w:ascii="Calibri" w:hAnsi="Calibri"/>
        </w:rPr>
        <w:t>: kościół parafi</w:t>
      </w:r>
      <w:r w:rsidR="00F25544">
        <w:rPr>
          <w:rFonts w:ascii="Calibri" w:hAnsi="Calibri"/>
        </w:rPr>
        <w:t>alny pod wezwaniem Św. Mikołaja,</w:t>
      </w:r>
      <w:r w:rsidR="00BA504E">
        <w:rPr>
          <w:rFonts w:ascii="Calibri" w:hAnsi="Calibri"/>
        </w:rPr>
        <w:t xml:space="preserve"> </w:t>
      </w:r>
      <w:r w:rsidRPr="0025171D">
        <w:rPr>
          <w:rFonts w:ascii="Calibri" w:hAnsi="Calibri"/>
        </w:rPr>
        <w:t>mur otaczający kościół, cztery kapl</w:t>
      </w:r>
      <w:r w:rsidR="00F25544">
        <w:rPr>
          <w:rFonts w:ascii="Calibri" w:hAnsi="Calibri"/>
        </w:rPr>
        <w:t xml:space="preserve">ice w głębokich wnękach w murze, </w:t>
      </w:r>
      <w:r w:rsidRPr="0025171D">
        <w:rPr>
          <w:rFonts w:ascii="Calibri" w:hAnsi="Calibri"/>
        </w:rPr>
        <w:t xml:space="preserve">wyposażenie kościoła parafialnego pod wezwaniem Św. Mikołaja </w:t>
      </w:r>
      <w:r w:rsidRPr="0070209A">
        <w:rPr>
          <w:rFonts w:ascii="Calibri" w:hAnsi="Calibri"/>
        </w:rPr>
        <w:t>obejmujące ołtarze, chrzcielnicę i ambonę</w:t>
      </w:r>
      <w:r w:rsidR="00F25544" w:rsidRPr="0070209A">
        <w:rPr>
          <w:rFonts w:ascii="Calibri" w:hAnsi="Calibri"/>
        </w:rPr>
        <w:t xml:space="preserve">, </w:t>
      </w:r>
      <w:r w:rsidR="00AE0F03" w:rsidRPr="0070209A">
        <w:rPr>
          <w:rFonts w:ascii="Calibri" w:hAnsi="Calibri"/>
          <w:szCs w:val="22"/>
        </w:rPr>
        <w:t>Kaplica z XVIII/XIX wieku, murowana, z wieżyczką na sygnaturkę w  Nowej Wsi</w:t>
      </w:r>
      <w:r w:rsidR="00F25544" w:rsidRPr="0070209A">
        <w:rPr>
          <w:rFonts w:ascii="Calibri" w:hAnsi="Calibri"/>
          <w:szCs w:val="22"/>
        </w:rPr>
        <w:t xml:space="preserve">, </w:t>
      </w:r>
      <w:r w:rsidR="00AE0F03" w:rsidRPr="0070209A">
        <w:rPr>
          <w:rFonts w:ascii="Calibri" w:hAnsi="Calibri"/>
          <w:szCs w:val="22"/>
        </w:rPr>
        <w:t>Kapliczka p.w. św. Wawrzyńca w Mierzęcicach,  Kapliczka z figurą ś</w:t>
      </w:r>
      <w:r w:rsidR="00A4071B">
        <w:rPr>
          <w:rFonts w:ascii="Calibri" w:hAnsi="Calibri"/>
          <w:szCs w:val="22"/>
        </w:rPr>
        <w:t>więtego Mikołaja z XVII w</w:t>
      </w:r>
      <w:r w:rsidR="00AE0F03" w:rsidRPr="0070209A">
        <w:rPr>
          <w:rFonts w:ascii="Calibri" w:hAnsi="Calibri"/>
          <w:szCs w:val="22"/>
        </w:rPr>
        <w:t>.</w:t>
      </w:r>
      <w:r w:rsidR="00A4071B">
        <w:rPr>
          <w:rFonts w:ascii="Calibri" w:hAnsi="Calibri"/>
          <w:szCs w:val="22"/>
        </w:rPr>
        <w:t xml:space="preserve"> </w:t>
      </w:r>
      <w:r w:rsidR="00AE0F03" w:rsidRPr="0070209A">
        <w:rPr>
          <w:rFonts w:ascii="Calibri" w:hAnsi="Calibri"/>
          <w:szCs w:val="22"/>
        </w:rPr>
        <w:t xml:space="preserve">w Mierzęcicach, </w:t>
      </w:r>
      <w:r w:rsidR="00F25544" w:rsidRPr="0070209A">
        <w:rPr>
          <w:rFonts w:ascii="Calibri" w:hAnsi="Calibri"/>
          <w:szCs w:val="22"/>
        </w:rPr>
        <w:t xml:space="preserve"> </w:t>
      </w:r>
      <w:r w:rsidR="00AE0F03" w:rsidRPr="0070209A">
        <w:rPr>
          <w:rFonts w:ascii="Calibri" w:hAnsi="Calibri"/>
          <w:szCs w:val="22"/>
        </w:rPr>
        <w:t>XVIII wieczna Figura Jezusa Frasobliwego w Boguchwałowicach</w:t>
      </w:r>
      <w:r w:rsidR="00F25544" w:rsidRPr="0070209A">
        <w:rPr>
          <w:rFonts w:ascii="Calibri" w:hAnsi="Calibri"/>
          <w:szCs w:val="22"/>
        </w:rPr>
        <w:t xml:space="preserve">, </w:t>
      </w:r>
      <w:r w:rsidR="00A4071B">
        <w:rPr>
          <w:rFonts w:ascii="Calibri" w:hAnsi="Calibri"/>
          <w:szCs w:val="22"/>
        </w:rPr>
        <w:t xml:space="preserve">Kapliczka myśliwych w </w:t>
      </w:r>
      <w:proofErr w:type="spellStart"/>
      <w:r w:rsidR="00A4071B">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Kapliczka ku pokrzepie</w:t>
      </w:r>
      <w:r w:rsidR="00F25544" w:rsidRPr="0070209A">
        <w:rPr>
          <w:rFonts w:ascii="Calibri" w:hAnsi="Calibri"/>
          <w:szCs w:val="22"/>
        </w:rPr>
        <w:t xml:space="preserve">niu serc w </w:t>
      </w:r>
      <w:proofErr w:type="spellStart"/>
      <w:r w:rsidR="00F25544" w:rsidRPr="0070209A">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XVIII w. Kapliczki z figurami  św. Jana Nepomucena w Przeczycach i Toporowicach</w:t>
      </w:r>
      <w:r w:rsidR="00F25544" w:rsidRPr="0070209A">
        <w:rPr>
          <w:rFonts w:ascii="Calibri" w:hAnsi="Calibri"/>
          <w:szCs w:val="22"/>
        </w:rPr>
        <w:t xml:space="preserve">, </w:t>
      </w:r>
      <w:r w:rsidR="00AE0F03" w:rsidRPr="0070209A">
        <w:rPr>
          <w:rFonts w:ascii="Calibri" w:hAnsi="Calibri"/>
          <w:szCs w:val="22"/>
        </w:rPr>
        <w:t xml:space="preserve">Umocnienia Obszaru Warownego „Śląsk”  -  2 bunkry w Nowej Wsi </w:t>
      </w:r>
    </w:p>
    <w:p w14:paraId="5CC13A33" w14:textId="77777777" w:rsidR="00AD1007" w:rsidRPr="0070209A" w:rsidRDefault="00AD1007" w:rsidP="00F261CF">
      <w:pPr>
        <w:pStyle w:val="Legenda"/>
        <w:rPr>
          <w:rFonts w:ascii="Calibri" w:hAnsi="Calibri"/>
          <w:i/>
        </w:rPr>
      </w:pPr>
      <w:r w:rsidRPr="0070209A">
        <w:rPr>
          <w:rFonts w:ascii="Calibri" w:hAnsi="Calibri"/>
          <w:i/>
        </w:rPr>
        <w:t>Gmina Ożarowice:</w:t>
      </w:r>
    </w:p>
    <w:p w14:paraId="7BE2A186" w14:textId="77777777" w:rsidR="00AD1007" w:rsidRPr="0025171D" w:rsidRDefault="00AD1007" w:rsidP="00F261CF">
      <w:pPr>
        <w:pStyle w:val="Legenda"/>
        <w:rPr>
          <w:rFonts w:ascii="Calibri" w:hAnsi="Calibri"/>
        </w:rPr>
      </w:pPr>
      <w:r w:rsidRPr="0025171D">
        <w:rPr>
          <w:rFonts w:ascii="Calibri" w:hAnsi="Calibri"/>
        </w:rPr>
        <w:t>Kościół św. Barbary z XVIII w. w Ożarowicach</w:t>
      </w:r>
      <w:r w:rsidR="00F25544">
        <w:rPr>
          <w:rFonts w:ascii="Calibri" w:hAnsi="Calibri"/>
        </w:rPr>
        <w:t xml:space="preserve">, </w:t>
      </w:r>
      <w:r w:rsidRPr="0025171D">
        <w:rPr>
          <w:rFonts w:ascii="Calibri" w:hAnsi="Calibri"/>
        </w:rPr>
        <w:t>stanowisko archeologiczne - osada kultury łużyckiej z okresu wczesnego średniowiecza (Ożarowice - Opary)</w:t>
      </w:r>
    </w:p>
    <w:p w14:paraId="405B7A34" w14:textId="77777777" w:rsidR="00AD1007" w:rsidRPr="0025171D" w:rsidRDefault="00AD1007" w:rsidP="00F261CF">
      <w:pPr>
        <w:pStyle w:val="Legenda"/>
        <w:rPr>
          <w:rFonts w:ascii="Calibri" w:hAnsi="Calibri"/>
          <w:i/>
        </w:rPr>
      </w:pPr>
      <w:r w:rsidRPr="0025171D">
        <w:rPr>
          <w:rFonts w:ascii="Calibri" w:hAnsi="Calibri"/>
          <w:i/>
        </w:rPr>
        <w:t>Gmina Psary:</w:t>
      </w:r>
    </w:p>
    <w:p w14:paraId="106C05B8" w14:textId="77777777" w:rsidR="00AD1007" w:rsidRPr="0025171D" w:rsidRDefault="00AD1007" w:rsidP="00F261CF">
      <w:pPr>
        <w:pStyle w:val="Legenda"/>
        <w:rPr>
          <w:rFonts w:ascii="Calibri" w:hAnsi="Calibri"/>
        </w:rPr>
      </w:pPr>
      <w:r w:rsidRPr="0025171D">
        <w:rPr>
          <w:rFonts w:ascii="Calibri" w:hAnsi="Calibri"/>
        </w:rPr>
        <w:t>Kapliczka przydrożna z sygnaturką i dzwonkiem oraz dwie figury w Brzękowicach Dolnych</w:t>
      </w:r>
      <w:r w:rsidR="00F25544">
        <w:rPr>
          <w:rFonts w:ascii="Calibri" w:hAnsi="Calibri"/>
        </w:rPr>
        <w:t xml:space="preserve">, </w:t>
      </w:r>
      <w:r w:rsidRPr="0025171D">
        <w:rPr>
          <w:rFonts w:ascii="Calibri" w:hAnsi="Calibri"/>
        </w:rPr>
        <w:t>Kapliczka przydrożna z drewnianą rzeźbą Św. Jana Nepomucena z XIX w. w Dąbiach Dolnych</w:t>
      </w:r>
      <w:r w:rsidR="00F25544">
        <w:rPr>
          <w:rFonts w:ascii="Calibri" w:hAnsi="Calibri"/>
        </w:rPr>
        <w:t xml:space="preserve">, </w:t>
      </w:r>
      <w:r w:rsidRPr="0025171D">
        <w:rPr>
          <w:rFonts w:ascii="Calibri" w:hAnsi="Calibri"/>
        </w:rPr>
        <w:t>Kapliczka przydrożna z sygnaturką i dzwonkiem ora</w:t>
      </w:r>
      <w:r w:rsidR="00F25544">
        <w:rPr>
          <w:rFonts w:ascii="Calibri" w:hAnsi="Calibri"/>
        </w:rPr>
        <w:t xml:space="preserve">z dwie figury w Dąbiach Dolnych, </w:t>
      </w:r>
      <w:r w:rsidRPr="0025171D">
        <w:rPr>
          <w:rFonts w:ascii="Calibri" w:hAnsi="Calibri"/>
        </w:rPr>
        <w:t>Figura Chrystusa upadającego pod krzyżem oraz figura Chrystusa Frasobliwego w Strzyżowicach</w:t>
      </w:r>
    </w:p>
    <w:p w14:paraId="1B241BBE" w14:textId="77777777" w:rsidR="00AD1007" w:rsidRPr="0025171D" w:rsidRDefault="00AD1007" w:rsidP="00F261CF">
      <w:pPr>
        <w:pStyle w:val="Legenda"/>
        <w:rPr>
          <w:rFonts w:ascii="Calibri" w:hAnsi="Calibri"/>
          <w:i/>
        </w:rPr>
      </w:pPr>
      <w:r w:rsidRPr="0025171D">
        <w:rPr>
          <w:rFonts w:ascii="Calibri" w:hAnsi="Calibri"/>
          <w:i/>
        </w:rPr>
        <w:t>Gmina Siewierz:</w:t>
      </w:r>
    </w:p>
    <w:p w14:paraId="53490ED4" w14:textId="77777777" w:rsidR="00AD1007" w:rsidRPr="0025171D" w:rsidRDefault="00AD1007" w:rsidP="00F261CF">
      <w:pPr>
        <w:pStyle w:val="Legenda"/>
        <w:rPr>
          <w:rFonts w:ascii="Calibri" w:hAnsi="Calibri"/>
        </w:rPr>
      </w:pPr>
      <w:r w:rsidRPr="0025171D">
        <w:rPr>
          <w:rFonts w:ascii="Calibri" w:hAnsi="Calibri"/>
        </w:rPr>
        <w:t>Kościół św. Jana Chrzciciela w Siewierzu – jeden z najstarszych zabytków województwa śląskiego (z 1140r.)</w:t>
      </w:r>
      <w:r w:rsidR="00F25544">
        <w:rPr>
          <w:rFonts w:ascii="Calibri" w:hAnsi="Calibri"/>
        </w:rPr>
        <w:t xml:space="preserve">, </w:t>
      </w:r>
      <w:r w:rsidRPr="0025171D">
        <w:rPr>
          <w:rFonts w:ascii="Calibri" w:hAnsi="Calibri"/>
        </w:rPr>
        <w:t>Zamek książąt śląskich, w latach 1443-1790 biskupów krakowskich – książąt siewierskich</w:t>
      </w:r>
      <w:r w:rsidR="00F25544">
        <w:rPr>
          <w:rFonts w:ascii="Calibri" w:hAnsi="Calibri"/>
        </w:rPr>
        <w:t xml:space="preserve">, </w:t>
      </w:r>
      <w:r w:rsidRPr="0025171D">
        <w:rPr>
          <w:rFonts w:ascii="Calibri" w:hAnsi="Calibri"/>
        </w:rPr>
        <w:t>Kościół pod wezwaniem świętej Barbary i Walentego w Siewierzu</w:t>
      </w:r>
      <w:r w:rsidR="00F25544">
        <w:rPr>
          <w:rFonts w:ascii="Calibri" w:hAnsi="Calibri"/>
        </w:rPr>
        <w:t xml:space="preserve">, </w:t>
      </w:r>
      <w:r w:rsidRPr="0025171D">
        <w:rPr>
          <w:rFonts w:ascii="Calibri" w:hAnsi="Calibri"/>
        </w:rPr>
        <w:t>Kościół pod wezwaniem świętego Macieja Apostoła w Siewierzu</w:t>
      </w:r>
      <w:r w:rsidR="00F25544">
        <w:rPr>
          <w:rFonts w:ascii="Calibri" w:hAnsi="Calibri"/>
        </w:rPr>
        <w:t xml:space="preserve">, </w:t>
      </w:r>
      <w:r w:rsidRPr="0025171D">
        <w:rPr>
          <w:rFonts w:ascii="Calibri" w:hAnsi="Calibri"/>
        </w:rPr>
        <w:t>Kościół św. Doroty i św. Marcina w Wojkowicach Kościelnych</w:t>
      </w:r>
      <w:r w:rsidR="00F25544">
        <w:rPr>
          <w:rFonts w:ascii="Calibri" w:hAnsi="Calibri"/>
        </w:rPr>
        <w:t xml:space="preserve">, </w:t>
      </w:r>
      <w:r w:rsidRPr="0025171D">
        <w:rPr>
          <w:rFonts w:ascii="Calibri" w:hAnsi="Calibri"/>
        </w:rPr>
        <w:t>Budynek Starej Gminy w Siewierzu z XIX w.</w:t>
      </w:r>
      <w:r w:rsidR="00F25544">
        <w:rPr>
          <w:rFonts w:ascii="Calibri" w:hAnsi="Calibri"/>
        </w:rPr>
        <w:t xml:space="preserve">, </w:t>
      </w:r>
      <w:r w:rsidRPr="0025171D">
        <w:rPr>
          <w:rFonts w:ascii="Calibri" w:hAnsi="Calibri"/>
        </w:rPr>
        <w:t>Kamienica mieszczańska w Siewierzu z XIII w. (Kamienica w Rynku nr 22)</w:t>
      </w:r>
      <w:r w:rsidR="00F25544">
        <w:rPr>
          <w:rFonts w:ascii="Calibri" w:hAnsi="Calibri"/>
        </w:rPr>
        <w:t xml:space="preserve">, </w:t>
      </w:r>
      <w:r w:rsidRPr="0025171D">
        <w:rPr>
          <w:rFonts w:ascii="Calibri" w:hAnsi="Calibri"/>
        </w:rPr>
        <w:t>Rynek w Siewierzu - średniowieczny układ urbanistyczny</w:t>
      </w:r>
      <w:r w:rsidR="00F25544">
        <w:rPr>
          <w:rFonts w:ascii="Calibri" w:hAnsi="Calibri"/>
        </w:rPr>
        <w:t xml:space="preserve">, </w:t>
      </w:r>
      <w:r w:rsidRPr="0025171D">
        <w:rPr>
          <w:rFonts w:ascii="Calibri" w:hAnsi="Calibri"/>
        </w:rPr>
        <w:t xml:space="preserve">Kaplica </w:t>
      </w:r>
      <w:proofErr w:type="spellStart"/>
      <w:r w:rsidRPr="0025171D">
        <w:rPr>
          <w:rFonts w:ascii="Calibri" w:hAnsi="Calibri"/>
        </w:rPr>
        <w:t>Zalassowskich</w:t>
      </w:r>
      <w:proofErr w:type="spellEnd"/>
      <w:r w:rsidRPr="0025171D">
        <w:rPr>
          <w:rFonts w:ascii="Calibri" w:hAnsi="Calibri"/>
        </w:rPr>
        <w:t xml:space="preserve"> w Żelisławicach</w:t>
      </w:r>
      <w:r w:rsidR="00F25544">
        <w:rPr>
          <w:rFonts w:ascii="Calibri" w:hAnsi="Calibri"/>
        </w:rPr>
        <w:t xml:space="preserve">, </w:t>
      </w:r>
      <w:r w:rsidRPr="0025171D">
        <w:rPr>
          <w:rFonts w:ascii="Calibri" w:hAnsi="Calibri"/>
        </w:rPr>
        <w:t>Folwark Sulikowski w Siewierzu</w:t>
      </w:r>
    </w:p>
    <w:p w14:paraId="34CACDCF" w14:textId="77777777" w:rsidR="00AD1007" w:rsidRPr="0025171D" w:rsidRDefault="00AD1007" w:rsidP="00F261CF">
      <w:pPr>
        <w:pStyle w:val="Legenda"/>
        <w:rPr>
          <w:rFonts w:ascii="Calibri" w:hAnsi="Calibri"/>
          <w:i/>
        </w:rPr>
      </w:pPr>
      <w:r w:rsidRPr="0025171D">
        <w:rPr>
          <w:rFonts w:ascii="Calibri" w:hAnsi="Calibri"/>
          <w:i/>
        </w:rPr>
        <w:t>Gmina Świerklaniec:</w:t>
      </w:r>
    </w:p>
    <w:p w14:paraId="63463C2A" w14:textId="77777777" w:rsidR="00AD1007" w:rsidRPr="0025171D" w:rsidRDefault="00AD1007" w:rsidP="00F261CF">
      <w:pPr>
        <w:pStyle w:val="Legenda"/>
        <w:rPr>
          <w:rFonts w:ascii="Calibri" w:hAnsi="Calibri"/>
        </w:rPr>
      </w:pPr>
      <w:r w:rsidRPr="0025171D">
        <w:rPr>
          <w:rFonts w:ascii="Calibri" w:hAnsi="Calibri"/>
        </w:rPr>
        <w:t>Park o charakterze parku angielskiego XVIII w.</w:t>
      </w:r>
      <w:r w:rsidR="00F25544">
        <w:rPr>
          <w:rFonts w:ascii="Calibri" w:hAnsi="Calibri"/>
        </w:rPr>
        <w:t xml:space="preserve">, </w:t>
      </w:r>
      <w:r w:rsidRPr="0025171D">
        <w:rPr>
          <w:rFonts w:ascii="Calibri" w:hAnsi="Calibri"/>
        </w:rPr>
        <w:t xml:space="preserve">Kościół pod wezwaniem Matki Boskiej Częstochowskiej – dawny zespół kaplicy mauzoleum rodu von </w:t>
      </w:r>
      <w:proofErr w:type="spellStart"/>
      <w:r w:rsidRPr="0025171D">
        <w:rPr>
          <w:rFonts w:ascii="Calibri" w:hAnsi="Calibri"/>
        </w:rPr>
        <w:t>Donnersmarck</w:t>
      </w:r>
      <w:proofErr w:type="spellEnd"/>
      <w:r w:rsidRPr="0025171D">
        <w:rPr>
          <w:rFonts w:ascii="Calibri" w:hAnsi="Calibri"/>
        </w:rPr>
        <w:t xml:space="preserve"> II poł. XIX w.</w:t>
      </w:r>
      <w:r w:rsidR="00F25544">
        <w:rPr>
          <w:rFonts w:ascii="Calibri" w:hAnsi="Calibri"/>
        </w:rPr>
        <w:t xml:space="preserve">, </w:t>
      </w:r>
      <w:r w:rsidRPr="0025171D">
        <w:rPr>
          <w:rFonts w:ascii="Calibri" w:hAnsi="Calibri"/>
        </w:rPr>
        <w:t>Pałacyk Dom Kawalera znajdujący się na terenie parku krajobrazowego (bud. 1900 – 1902)</w:t>
      </w:r>
      <w:r w:rsidR="00F25544">
        <w:rPr>
          <w:rFonts w:ascii="Calibri" w:hAnsi="Calibri"/>
        </w:rPr>
        <w:t xml:space="preserve">, </w:t>
      </w:r>
      <w:r w:rsidRPr="0025171D">
        <w:rPr>
          <w:rFonts w:ascii="Calibri" w:hAnsi="Calibri"/>
        </w:rPr>
        <w:t>Zamek wraz z założeniem parkowym neogotycki z XIX wieku w Nakle Śląskim</w:t>
      </w:r>
      <w:r w:rsidR="00F25544">
        <w:rPr>
          <w:rFonts w:ascii="Calibri" w:hAnsi="Calibri"/>
        </w:rPr>
        <w:t xml:space="preserve">, </w:t>
      </w:r>
      <w:r w:rsidRPr="0025171D">
        <w:rPr>
          <w:rFonts w:ascii="Calibri" w:hAnsi="Calibri"/>
        </w:rPr>
        <w:t>Ruiny zamku usytuowane w lesie na wschód od wsi (plan prostokątny z ryzalitem i czterema okrągłymi wieżami XIX w.) w Nakle Śląskim</w:t>
      </w:r>
    </w:p>
    <w:p w14:paraId="187EF96B" w14:textId="77777777" w:rsidR="00AD1007" w:rsidRPr="0025171D" w:rsidRDefault="00AD1007" w:rsidP="00F261CF">
      <w:pPr>
        <w:pStyle w:val="Legenda"/>
        <w:rPr>
          <w:rFonts w:ascii="Calibri" w:hAnsi="Calibri"/>
          <w:i/>
        </w:rPr>
      </w:pPr>
      <w:r w:rsidRPr="0025171D">
        <w:rPr>
          <w:rFonts w:ascii="Calibri" w:hAnsi="Calibri"/>
          <w:i/>
        </w:rPr>
        <w:t xml:space="preserve">Gmina Woźniki: </w:t>
      </w:r>
    </w:p>
    <w:p w14:paraId="5A332F66" w14:textId="77777777" w:rsidR="00AD1007" w:rsidRPr="0025171D" w:rsidRDefault="00AD1007" w:rsidP="00F261CF">
      <w:pPr>
        <w:pStyle w:val="Legenda"/>
        <w:rPr>
          <w:rFonts w:ascii="Calibri" w:hAnsi="Calibri"/>
        </w:rPr>
      </w:pPr>
      <w:r w:rsidRPr="0025171D">
        <w:rPr>
          <w:rFonts w:ascii="Calibri" w:hAnsi="Calibri"/>
        </w:rPr>
        <w:t>Kościół z przełomu XVII i XVIII w. w Lubszy, Dom organistówka z przełomu XVIII i XIX w. w Lubszy,</w:t>
      </w:r>
      <w:r w:rsidR="00F25544">
        <w:rPr>
          <w:rFonts w:ascii="Calibri" w:hAnsi="Calibri"/>
        </w:rPr>
        <w:t xml:space="preserve"> </w:t>
      </w:r>
      <w:r w:rsidRPr="0025171D">
        <w:rPr>
          <w:rFonts w:ascii="Calibri" w:hAnsi="Calibri"/>
        </w:rPr>
        <w:t>Zespół dworski z XVIII w. w Czarnym Lesie, Kościół Opatrzności Bożej z XVIII w. w Piasku</w:t>
      </w:r>
      <w:r w:rsidR="00F25544">
        <w:rPr>
          <w:rFonts w:ascii="Calibri" w:hAnsi="Calibri"/>
        </w:rPr>
        <w:t xml:space="preserve">, </w:t>
      </w:r>
      <w:r w:rsidRPr="0025171D">
        <w:rPr>
          <w:rFonts w:ascii="Calibri" w:hAnsi="Calibri"/>
        </w:rPr>
        <w:t>Drewniany kościół  św. Walentego z XVII  w Woźnikach</w:t>
      </w:r>
    </w:p>
    <w:p w14:paraId="78AE385D" w14:textId="77777777" w:rsidR="00F80831" w:rsidRDefault="00F80831" w:rsidP="00AD1007">
      <w:pPr>
        <w:pStyle w:val="Nagwek2"/>
        <w:rPr>
          <w:rFonts w:ascii="Calibri" w:hAnsi="Calibri"/>
        </w:rPr>
      </w:pPr>
      <w:bookmarkStart w:id="51" w:name="_Toc138009753"/>
      <w:bookmarkStart w:id="52" w:name="_Toc219602733"/>
      <w:bookmarkStart w:id="53" w:name="_Toc219732005"/>
      <w:bookmarkStart w:id="54" w:name="_Toc433924928"/>
      <w:bookmarkStart w:id="55" w:name="_Toc441751167"/>
    </w:p>
    <w:p w14:paraId="4EB53F98" w14:textId="77777777" w:rsidR="00AD1007" w:rsidRPr="0025171D" w:rsidRDefault="00AD1007" w:rsidP="00AD1007">
      <w:pPr>
        <w:pStyle w:val="Nagwek2"/>
        <w:rPr>
          <w:rFonts w:ascii="Calibri" w:hAnsi="Calibri"/>
        </w:rPr>
      </w:pPr>
      <w:r w:rsidRPr="0025171D">
        <w:rPr>
          <w:rFonts w:ascii="Calibri" w:hAnsi="Calibri"/>
        </w:rPr>
        <w:t>Uwarunkowania historyczne</w:t>
      </w:r>
      <w:bookmarkEnd w:id="51"/>
      <w:bookmarkEnd w:id="52"/>
      <w:bookmarkEnd w:id="53"/>
      <w:bookmarkEnd w:id="54"/>
      <w:bookmarkEnd w:id="55"/>
    </w:p>
    <w:p w14:paraId="1A559525" w14:textId="77777777" w:rsidR="00AD1007" w:rsidRPr="0025171D" w:rsidRDefault="00D87791" w:rsidP="00F261CF">
      <w:pPr>
        <w:pStyle w:val="Legenda"/>
        <w:rPr>
          <w:rFonts w:ascii="Calibri" w:hAnsi="Calibri"/>
        </w:rPr>
      </w:pPr>
      <w:r>
        <w:rPr>
          <w:rFonts w:ascii="Calibri" w:hAnsi="Calibri"/>
        </w:rPr>
        <w:t>M</w:t>
      </w:r>
      <w:r w:rsidR="00AD1007" w:rsidRPr="0025171D">
        <w:rPr>
          <w:rFonts w:ascii="Calibri" w:hAnsi="Calibri"/>
        </w:rPr>
        <w:t>ateriał</w:t>
      </w:r>
      <w:r>
        <w:rPr>
          <w:rFonts w:ascii="Calibri" w:hAnsi="Calibri"/>
        </w:rPr>
        <w:t>y</w:t>
      </w:r>
      <w:r w:rsidR="00AD1007" w:rsidRPr="0025171D">
        <w:rPr>
          <w:rFonts w:ascii="Calibri" w:hAnsi="Calibri"/>
        </w:rPr>
        <w:t xml:space="preserve"> badawcz</w:t>
      </w:r>
      <w:r>
        <w:rPr>
          <w:rFonts w:ascii="Calibri" w:hAnsi="Calibri"/>
        </w:rPr>
        <w:t>e</w:t>
      </w:r>
      <w:r w:rsidR="00AD1007" w:rsidRPr="0025171D">
        <w:rPr>
          <w:rFonts w:ascii="Calibri" w:hAnsi="Calibri"/>
        </w:rPr>
        <w:t xml:space="preserve"> oraz odkrycia archeologiczne pozwalają sądzić, że </w:t>
      </w:r>
      <w:r>
        <w:rPr>
          <w:rFonts w:ascii="Calibri" w:hAnsi="Calibri"/>
        </w:rPr>
        <w:t>osadnictwo na terenie LGD rozpoczęło się</w:t>
      </w:r>
      <w:r w:rsidR="00AD1007" w:rsidRPr="0025171D">
        <w:rPr>
          <w:rFonts w:ascii="Calibri" w:hAnsi="Calibri"/>
        </w:rPr>
        <w:t xml:space="preserve"> około 180 tysięcy lat p.n.e., a więc wcześniej niż w innych regionach kraju</w:t>
      </w:r>
      <w:r>
        <w:rPr>
          <w:rFonts w:ascii="Calibri" w:hAnsi="Calibri"/>
        </w:rPr>
        <w:t>. W</w:t>
      </w:r>
      <w:r w:rsidR="00AD1007" w:rsidRPr="0025171D">
        <w:rPr>
          <w:rFonts w:ascii="Calibri" w:hAnsi="Calibri"/>
        </w:rPr>
        <w:t xml:space="preserve"> 1931</w:t>
      </w:r>
      <w:r>
        <w:rPr>
          <w:rFonts w:ascii="Calibri" w:hAnsi="Calibri"/>
        </w:rPr>
        <w:t>r.</w:t>
      </w:r>
      <w:r w:rsidR="00AD1007" w:rsidRPr="0025171D">
        <w:rPr>
          <w:rFonts w:ascii="Calibri" w:hAnsi="Calibri"/>
        </w:rPr>
        <w:t xml:space="preserve"> na wzgórzu  Mogilnicy</w:t>
      </w:r>
      <w:r>
        <w:rPr>
          <w:rFonts w:ascii="Calibri" w:hAnsi="Calibri"/>
        </w:rPr>
        <w:t xml:space="preserve"> (gmina</w:t>
      </w:r>
      <w:r w:rsidRPr="0025171D">
        <w:rPr>
          <w:rFonts w:ascii="Calibri" w:hAnsi="Calibri"/>
        </w:rPr>
        <w:t xml:space="preserve"> Psary</w:t>
      </w:r>
      <w:r>
        <w:rPr>
          <w:rFonts w:ascii="Calibri" w:hAnsi="Calibri"/>
        </w:rPr>
        <w:t xml:space="preserve">) odnaleziono </w:t>
      </w:r>
      <w:r w:rsidR="00AD1007" w:rsidRPr="0025171D">
        <w:rPr>
          <w:rFonts w:ascii="Calibri" w:hAnsi="Calibri"/>
        </w:rPr>
        <w:t>szczątk</w:t>
      </w:r>
      <w:r>
        <w:rPr>
          <w:rFonts w:ascii="Calibri" w:hAnsi="Calibri"/>
        </w:rPr>
        <w:t>i</w:t>
      </w:r>
      <w:r w:rsidR="00AD1007" w:rsidRPr="0025171D">
        <w:rPr>
          <w:rFonts w:ascii="Calibri" w:hAnsi="Calibri"/>
        </w:rPr>
        <w:t xml:space="preserve"> cmentarzyska związanego z kultem prasłowiańskim, zaś na tzw. Żabieńcu w Grodkowie cmentarzyska całopalnego z okresu kultury łużyckiej. Podobne szczątki cmentarzyska odnaleziono w roku 1928 na terenie szkoły podstawowej w Piasku (gmina Woźniki). Kolejnego przypadkowego odkrycia dokonano w roku 2000  w Ligocie Woźnickiej, gdzie podczas badań w pasie projektowanej autostrady znaleziono ślady osadnictwa z czasów Imperium Rzymskiego.</w:t>
      </w:r>
      <w:r>
        <w:rPr>
          <w:rFonts w:ascii="Calibri" w:hAnsi="Calibri"/>
        </w:rPr>
        <w:t xml:space="preserve"> </w:t>
      </w:r>
      <w:r w:rsidR="00AD1007" w:rsidRPr="0025171D">
        <w:rPr>
          <w:rFonts w:ascii="Calibri" w:hAnsi="Calibri"/>
        </w:rPr>
        <w:t>Obszary Lokalnej Grupy Działania położone w większości na terenach pomiędzy Brynicą i Czarną Przemszą, należały w VIII wieku do legendarnego państwa Wiślan,  a później do Państwa Polan</w:t>
      </w:r>
      <w:r>
        <w:rPr>
          <w:rFonts w:ascii="Calibri" w:hAnsi="Calibri"/>
        </w:rPr>
        <w:t>.</w:t>
      </w:r>
      <w:r w:rsidR="00AD1007" w:rsidRPr="0025171D">
        <w:rPr>
          <w:rFonts w:ascii="Calibri" w:hAnsi="Calibri"/>
        </w:rPr>
        <w:t xml:space="preserve"> Na ziemiach obecnej gminy Świerklaniec w wieku XI znajdowała się siedziba kasztelana króla Bolesława Chrobrego, do którego należała ziemia bytomsko – tarnogórska.</w:t>
      </w:r>
      <w:r>
        <w:rPr>
          <w:rFonts w:ascii="Calibri" w:hAnsi="Calibri"/>
        </w:rPr>
        <w:t xml:space="preserve"> </w:t>
      </w:r>
      <w:r w:rsidR="00AD1007" w:rsidRPr="0025171D">
        <w:rPr>
          <w:rFonts w:ascii="Calibri" w:hAnsi="Calibri"/>
        </w:rPr>
        <w:t xml:space="preserve"> Po roku 1177 tereny Brynicy i Czarnej Przemszy znalazły się pod władaniem książąt śląskich. Jednocześnie granica pomiędzy ziemiami krakowską  i śląską oparta została na rzece Czarna Przemsza. W dokumencie podziału Śląska na dzielnice wymieniono po raz pierwszy nazwę grodu warownego </w:t>
      </w:r>
      <w:proofErr w:type="spellStart"/>
      <w:r w:rsidR="00AD1007" w:rsidRPr="0025171D">
        <w:rPr>
          <w:rFonts w:ascii="Calibri" w:hAnsi="Calibri"/>
        </w:rPr>
        <w:t>Świerklin</w:t>
      </w:r>
      <w:proofErr w:type="spellEnd"/>
      <w:r w:rsidR="00AD1007" w:rsidRPr="0025171D">
        <w:rPr>
          <w:rFonts w:ascii="Calibri" w:hAnsi="Calibri"/>
        </w:rPr>
        <w:t>, wchodzącego w skład księstwa bytomskiego.</w:t>
      </w:r>
      <w:r w:rsidR="00A4071B">
        <w:rPr>
          <w:rFonts w:ascii="Calibri" w:hAnsi="Calibri"/>
        </w:rPr>
        <w:t xml:space="preserve"> </w:t>
      </w:r>
      <w:r w:rsidR="00AD1007" w:rsidRPr="0025171D">
        <w:rPr>
          <w:rFonts w:ascii="Calibri" w:hAnsi="Calibri"/>
        </w:rPr>
        <w:t xml:space="preserve">Po wygaśnięciu piastowskiej linii książąt bytomskich </w:t>
      </w:r>
      <w:r w:rsidR="00AD1007" w:rsidRPr="0025171D">
        <w:rPr>
          <w:rFonts w:ascii="Calibri" w:hAnsi="Calibri"/>
        </w:rPr>
        <w:lastRenderedPageBreak/>
        <w:t>i</w:t>
      </w:r>
      <w:r w:rsidR="00A4071B">
        <w:rPr>
          <w:rFonts w:ascii="Calibri" w:hAnsi="Calibri"/>
        </w:rPr>
        <w:t> </w:t>
      </w:r>
      <w:r w:rsidR="00AD1007" w:rsidRPr="0025171D">
        <w:rPr>
          <w:rFonts w:ascii="Calibri" w:hAnsi="Calibri"/>
        </w:rPr>
        <w:t xml:space="preserve">podziale ich dóbr, Świerklaniec stał </w:t>
      </w:r>
      <w:r w:rsidRPr="0025171D">
        <w:rPr>
          <w:rFonts w:ascii="Calibri" w:hAnsi="Calibri"/>
        </w:rPr>
        <w:t>się</w:t>
      </w:r>
      <w:r w:rsidR="00AD1007" w:rsidRPr="0025171D">
        <w:rPr>
          <w:rFonts w:ascii="Calibri" w:hAnsi="Calibri"/>
        </w:rPr>
        <w:t xml:space="preserve"> siedzibą starostów książąt oleśnickich. To właśnie jeden z książąt Oleśnickich Konrad II rozpoczął budowę zamku warownego w Świerklańcu.  Spośród wszystkich gmin wchodzących w skład LGD najdłuższa historie posiadają ziemie Siewierza oraz Woźnik. Informacje o grodzie Siewierz pochodzą z roku 1125. Nazwa Siewierz pochodzi najprawdopodobniej od nazwy plemienia Siewierzan, </w:t>
      </w:r>
      <w:r w:rsidR="001444C2">
        <w:rPr>
          <w:rFonts w:ascii="Calibri" w:hAnsi="Calibri"/>
        </w:rPr>
        <w:t>które zamieszkiwało od III w. w </w:t>
      </w:r>
      <w:r w:rsidR="00AD1007" w:rsidRPr="0025171D">
        <w:rPr>
          <w:rFonts w:ascii="Calibri" w:hAnsi="Calibri"/>
        </w:rPr>
        <w:t xml:space="preserve">dorzeczu Desny, dopływu Dniepru. W początkach swego istnienia Siewierz oraz większa część obszarów LGD  wchodził w  skład kasztelanii bytomskiej w granicach ziemi krakowskiej. Informacje  o mieście Woźniki - jednym  z najstarszych miast Górnego Śląska, które prawa miejskie otrzymały w roku 1270, znajdują się w dokumencie biskupa krakowskiego </w:t>
      </w:r>
      <w:proofErr w:type="spellStart"/>
      <w:r w:rsidR="00AD1007" w:rsidRPr="0025171D">
        <w:rPr>
          <w:rFonts w:ascii="Calibri" w:hAnsi="Calibri"/>
        </w:rPr>
        <w:t>Fulko</w:t>
      </w:r>
      <w:proofErr w:type="spellEnd"/>
      <w:r w:rsidR="00AD1007" w:rsidRPr="0025171D">
        <w:rPr>
          <w:rFonts w:ascii="Calibri" w:hAnsi="Calibri"/>
        </w:rPr>
        <w:t xml:space="preserve"> i wzmiankowane są jako osada służebna. Prawa miejskie Woźniki otrzymały od Władysława </w:t>
      </w:r>
      <w:proofErr w:type="spellStart"/>
      <w:r w:rsidR="00AD1007" w:rsidRPr="0025171D">
        <w:rPr>
          <w:rFonts w:ascii="Calibri" w:hAnsi="Calibri"/>
        </w:rPr>
        <w:t>Opolczyka</w:t>
      </w:r>
      <w:proofErr w:type="spellEnd"/>
      <w:r w:rsidR="00AD1007" w:rsidRPr="0025171D">
        <w:rPr>
          <w:rFonts w:ascii="Calibri" w:hAnsi="Calibri"/>
        </w:rPr>
        <w:t xml:space="preserve"> i od tego czasu były miastem nadgranicznym z książęcą komorą celną na granicy Śląsko - Małopolskiej, a póź</w:t>
      </w:r>
      <w:r>
        <w:rPr>
          <w:rFonts w:ascii="Calibri" w:hAnsi="Calibri"/>
        </w:rPr>
        <w:t>niej Prusko - Rosyjskiej do 1922</w:t>
      </w:r>
      <w:r w:rsidR="00AD1007" w:rsidRPr="0025171D">
        <w:rPr>
          <w:rFonts w:ascii="Calibri" w:hAnsi="Calibri"/>
        </w:rPr>
        <w:t>.</w:t>
      </w:r>
      <w:r>
        <w:rPr>
          <w:rFonts w:ascii="Calibri" w:hAnsi="Calibri"/>
        </w:rPr>
        <w:t xml:space="preserve"> W</w:t>
      </w:r>
      <w:r w:rsidR="00AD1007" w:rsidRPr="0025171D">
        <w:rPr>
          <w:rFonts w:ascii="Calibri" w:hAnsi="Calibri"/>
        </w:rPr>
        <w:t xml:space="preserve"> XII w. pojawiają się w źródłach historycznych  informacje o ziemiach wchodzących w obszar  dzisiejszej gminy Bobrowniki i gminy Psary, dotyczą dokumentów nadawczych klasztoru w Zwierzyńcu pod Krakowem. Najprawdopodobniej początki wioski Bobrowniki sięgają XI w., pierwsze dokumenty historyczne pochodzą z roku 1277. Do połowy XIV w. był to rezerwat bobrowy na Brynicy</w:t>
      </w:r>
      <w:r w:rsidR="001F370B">
        <w:rPr>
          <w:rFonts w:ascii="Calibri" w:hAnsi="Calibri"/>
        </w:rPr>
        <w:t>.</w:t>
      </w:r>
      <w:r w:rsidR="001F370B" w:rsidRPr="0025171D">
        <w:rPr>
          <w:rFonts w:ascii="Calibri" w:hAnsi="Calibri"/>
        </w:rPr>
        <w:t xml:space="preserve"> </w:t>
      </w:r>
      <w:r w:rsidR="00AD1007" w:rsidRPr="0025171D">
        <w:rPr>
          <w:rFonts w:ascii="Calibri" w:hAnsi="Calibri"/>
        </w:rPr>
        <w:t>Po</w:t>
      </w:r>
      <w:r w:rsidR="001F370B">
        <w:rPr>
          <w:rFonts w:ascii="Calibri" w:hAnsi="Calibri"/>
        </w:rPr>
        <w:t>d</w:t>
      </w:r>
      <w:r w:rsidR="00AD1007" w:rsidRPr="0025171D">
        <w:rPr>
          <w:rFonts w:ascii="Calibri" w:hAnsi="Calibri"/>
        </w:rPr>
        <w:t xml:space="preserve"> koniec XII w. tereny będące częścią kasztelani bytomskiej i oświęcimskiej przeszły w ręce Piastów. W roku 1443 na mocy aktu kupna  - sprzedaży zawartego pomiędzy księciem cieszyńskim Wacławem a biskupem Krakowskim Zbigniewem Oleśnickim, księstwo siewierskie (informacje o „księstwie siewierskim” pojawiają się w źródłach historycznych  z roku 1341) przeszło we władanie biskupów krakowskich pozostawiając pod nim aż do roku 1790, kiedy to zostało włączone do Korony, jako osobna jednostka terytorialna   w województwie krakowskim. Największym miastem w tym obszarze były Woźniki. Należały jednak w tym czasie do księstwa opolskiego. Dopiero w roku 1540 zostały włączone do posiadłości księstwa siewierskiego i do Rzeczpospolitej.</w:t>
      </w:r>
      <w:r w:rsidR="001F370B">
        <w:rPr>
          <w:rFonts w:ascii="Calibri" w:hAnsi="Calibri"/>
        </w:rPr>
        <w:t xml:space="preserve"> </w:t>
      </w:r>
      <w:r w:rsidR="00AD1007" w:rsidRPr="0025171D">
        <w:rPr>
          <w:rFonts w:ascii="Calibri" w:hAnsi="Calibri"/>
        </w:rPr>
        <w:t xml:space="preserve">Po wojnie trzydziestoletniej ziemia bytomska z Tarnowskimi Górami została przekazana w zastaw za cesarskie długi rodzinie </w:t>
      </w:r>
      <w:proofErr w:type="spellStart"/>
      <w:r w:rsidR="00AD1007" w:rsidRPr="0025171D">
        <w:rPr>
          <w:rFonts w:ascii="Calibri" w:hAnsi="Calibri"/>
        </w:rPr>
        <w:t>Henckel</w:t>
      </w:r>
      <w:proofErr w:type="spellEnd"/>
      <w:r w:rsidR="00AD1007" w:rsidRPr="0025171D">
        <w:rPr>
          <w:rFonts w:ascii="Calibri" w:hAnsi="Calibri"/>
        </w:rPr>
        <w:t xml:space="preserve"> von </w:t>
      </w:r>
      <w:proofErr w:type="spellStart"/>
      <w:r w:rsidR="00AD1007" w:rsidRPr="0025171D">
        <w:rPr>
          <w:rFonts w:ascii="Calibri" w:hAnsi="Calibri"/>
        </w:rPr>
        <w:t>Donnersmarck</w:t>
      </w:r>
      <w:proofErr w:type="spellEnd"/>
      <w:r w:rsidR="00AD1007" w:rsidRPr="0025171D">
        <w:rPr>
          <w:rFonts w:ascii="Calibri" w:hAnsi="Calibri"/>
        </w:rPr>
        <w:t>, którzy stali się ich właścicielami przez ponad 300 lat, a dokładnie do roku 1945. Za ich panowania na tych ziemiach przebudowano średniowieczny zamek w Świerklańcu na nowożytną rezydencję renesansową wraz z parkiem tzw. Mały Wersal, którego budowę zakończono w  1876 roku, będącego założeniem pałacowo</w:t>
      </w:r>
      <w:r w:rsidR="00CE281D">
        <w:rPr>
          <w:rFonts w:ascii="Calibri" w:hAnsi="Calibri"/>
        </w:rPr>
        <w:t xml:space="preserve"> – parkowym stanowiącym jedno z </w:t>
      </w:r>
      <w:r w:rsidR="00AD1007" w:rsidRPr="0025171D">
        <w:rPr>
          <w:rFonts w:ascii="Calibri" w:hAnsi="Calibri"/>
        </w:rPr>
        <w:t>najokazalszyc</w:t>
      </w:r>
      <w:r w:rsidR="001444C2">
        <w:rPr>
          <w:rFonts w:ascii="Calibri" w:hAnsi="Calibri"/>
        </w:rPr>
        <w:t>h rezydencji ówczesnej Europy (</w:t>
      </w:r>
      <w:r w:rsidR="00AD1007" w:rsidRPr="0025171D">
        <w:rPr>
          <w:rFonts w:ascii="Calibri" w:hAnsi="Calibri"/>
        </w:rPr>
        <w:t xml:space="preserve">zamek wraz z „Małym Wersalem” zostały wyburzone w na przełomie lat 60. i 70. XX w.). Po III rozbiorze Polski, ziemia siewierska została zagarnięta przez prusaków  i włączona do zaboru, Siewierz został wówczas miastem powiatowym. Woźniki zredukowano do „osady targowej”, a w 1798 w wyniku pożaru zostało całkowicie zniszczone. W roku 1858 Woźniki odzyskały prawa miejskie dzięki staraniom burmistrza Juliusa </w:t>
      </w:r>
      <w:proofErr w:type="spellStart"/>
      <w:r w:rsidR="00AD1007" w:rsidRPr="0025171D">
        <w:rPr>
          <w:rFonts w:ascii="Calibri" w:hAnsi="Calibri"/>
        </w:rPr>
        <w:t>Radlika</w:t>
      </w:r>
      <w:proofErr w:type="spellEnd"/>
      <w:r w:rsidR="00AD1007" w:rsidRPr="0025171D">
        <w:rPr>
          <w:rFonts w:ascii="Calibri" w:hAnsi="Calibri"/>
        </w:rPr>
        <w:t xml:space="preserve"> miasto dekretem królewskim zostało zrównane w prawach z innymi miastami Prus. Podczas II powstania śląskiego obszar ziemi woźnickiej określany był jako Republika Woźnicka, w wyniku  plebiscytu górnośląskiego miasto utraciło swój nadgraniczny charakter włączając się wraz z Autonomicznym Województwem Śląskim do Polski. </w:t>
      </w:r>
    </w:p>
    <w:p w14:paraId="604767A2" w14:textId="77777777" w:rsidR="00AD1007" w:rsidRPr="0025171D" w:rsidRDefault="00AD1007" w:rsidP="00F261CF">
      <w:pPr>
        <w:pStyle w:val="Legenda"/>
        <w:rPr>
          <w:rFonts w:ascii="Calibri" w:hAnsi="Calibri"/>
        </w:rPr>
      </w:pPr>
      <w:r w:rsidRPr="0025171D">
        <w:rPr>
          <w:rFonts w:ascii="Calibri" w:hAnsi="Calibri"/>
        </w:rPr>
        <w:t>W okresie zaborów obszar LGD był podzielony na dwie części: obszar gminy Woźniki i Świerklaniec należał do zaboru pruskiego, z kolei obszar pozostałych gmin: Bobrowniki, Ożarowice, Siewierz, Mierzęcice i Psary był pod władaniem zaboru rosyjskiego.</w:t>
      </w:r>
      <w:r w:rsidR="001F370B">
        <w:rPr>
          <w:rFonts w:ascii="Calibri" w:hAnsi="Calibri"/>
        </w:rPr>
        <w:t xml:space="preserve"> </w:t>
      </w:r>
      <w:r w:rsidRPr="0025171D">
        <w:rPr>
          <w:rFonts w:ascii="Calibri" w:hAnsi="Calibri"/>
        </w:rPr>
        <w:t>Wybuch pierwszej wojny światowej w 1914 roku również doprowadził do podziału ziem obecnego Zagłębia Dąbrowskiego na dwie strefy okupacyjne: austriacką i niemiecką. Część ziemi będących dzisiejszym obszarem LGD znalazły się w strefie niemieckiej. Rosjanie opuścili posterunki nad Brynicą, a ich miejsce zajęli Niemcy.</w:t>
      </w:r>
      <w:r w:rsidR="001F370B">
        <w:rPr>
          <w:rFonts w:ascii="Calibri" w:hAnsi="Calibri"/>
        </w:rPr>
        <w:t xml:space="preserve"> </w:t>
      </w:r>
    </w:p>
    <w:p w14:paraId="2E5F9EB9" w14:textId="77777777" w:rsidR="00AD1007" w:rsidRPr="0025171D" w:rsidRDefault="00AD1007" w:rsidP="00F261CF">
      <w:pPr>
        <w:pStyle w:val="Legenda"/>
        <w:rPr>
          <w:rFonts w:ascii="Calibri" w:hAnsi="Calibri"/>
        </w:rPr>
      </w:pPr>
      <w:r w:rsidRPr="0025171D">
        <w:rPr>
          <w:rFonts w:ascii="Calibri" w:hAnsi="Calibri"/>
        </w:rPr>
        <w:t xml:space="preserve">W okresie międzywojennym powiat zawierciański stanowiący dużą część dzisiejszej LGD należał do woj. kieleckiego. W czasie II wojny światowej miasto Siewierz znalazło się w granicach Rzeszy, stając się siedzibą okręgu urzędowego, obejmującego gminy zbiorcze: Siewierz, Mierzęcice i Pińczyce. </w:t>
      </w:r>
    </w:p>
    <w:p w14:paraId="2558F620" w14:textId="77777777" w:rsidR="00AD1007" w:rsidRPr="0025171D" w:rsidRDefault="00AD1007" w:rsidP="00F261CF">
      <w:pPr>
        <w:pStyle w:val="Legenda"/>
        <w:rPr>
          <w:rFonts w:ascii="Calibri" w:hAnsi="Calibri"/>
        </w:rPr>
      </w:pPr>
      <w:r w:rsidRPr="0025171D">
        <w:rPr>
          <w:rFonts w:ascii="Calibri" w:hAnsi="Calibri"/>
        </w:rPr>
        <w:t>W roku 1945 doszło do zmiany przynależności wojewódzkiej na mocy uchwały Rady Ministrów powiat zawierciański, został wyłączony z województwa kieleckiego  i włączony do nowego województwa śląsko – dąbrowskiego. W tym też roku weszła w życie ustawa o likwidacji gmin i utworzeniu w ich miejsca gromad jako podstawowych jednostek podziału administracyjnego terenów wiejskich. W roku 1972 na mocy ustawy o utworzeniu gmin i zmianie ustawy o radach narodowych nastąpiła likwidacja gromad i reaktywowanie gmin. Kolejnym momentem przełomu był rok 1975 kiedy w życie weszła ustawa o dwustopniowym podziale administracyjnym państwa oraz zmiana ustawy o radach narodowych. W  wyniku reformy administracyjnej zlikwidowano pośredni szczebel administracyjny, czyli powiat i utworzono 49 województw. Obszar LGD należał do województwa katowickiego aż do końca roku 1998. W następnym roku nastąpiła kolejna reforma administracyjna wprowadzająca trójstopniową strukturę podziału terytorialnego państwa. Oprócz województwa i gmin reaktywowano także powiaty grodzkie i ziemskie. Zmniejszono liczbę województw z 49 do 16.</w:t>
      </w:r>
    </w:p>
    <w:p w14:paraId="60E6F813" w14:textId="77777777" w:rsidR="00AA446A" w:rsidRDefault="00AA446A" w:rsidP="00AA446A">
      <w:pPr>
        <w:rPr>
          <w:rFonts w:ascii="Calibri" w:hAnsi="Calibri"/>
          <w:lang w:bidi="ar-SA"/>
        </w:rPr>
      </w:pPr>
    </w:p>
    <w:p w14:paraId="17C7D190" w14:textId="77777777" w:rsidR="0092007D" w:rsidRDefault="0092007D" w:rsidP="00AA446A">
      <w:pPr>
        <w:rPr>
          <w:rFonts w:ascii="Calibri" w:hAnsi="Calibri"/>
          <w:lang w:bidi="ar-SA"/>
        </w:rPr>
      </w:pPr>
    </w:p>
    <w:p w14:paraId="67BF40ED" w14:textId="77777777" w:rsidR="0092007D" w:rsidRPr="0025171D" w:rsidRDefault="0092007D" w:rsidP="00AA446A">
      <w:pPr>
        <w:rPr>
          <w:rFonts w:ascii="Calibri" w:hAnsi="Calibri"/>
          <w:lang w:bidi="ar-SA"/>
        </w:rPr>
      </w:pPr>
    </w:p>
    <w:p w14:paraId="2F2AA61B" w14:textId="77777777" w:rsidR="00AD1007" w:rsidRPr="0025171D" w:rsidRDefault="00AD1007" w:rsidP="00AD1007">
      <w:pPr>
        <w:pStyle w:val="Nagwek2"/>
        <w:rPr>
          <w:rFonts w:ascii="Calibri" w:hAnsi="Calibri"/>
          <w:szCs w:val="22"/>
        </w:rPr>
      </w:pPr>
      <w:bookmarkStart w:id="56" w:name="_Toc433397909"/>
      <w:bookmarkStart w:id="57" w:name="_Toc433924929"/>
      <w:bookmarkStart w:id="58" w:name="_Toc441751168"/>
      <w:r w:rsidRPr="0025171D">
        <w:rPr>
          <w:rFonts w:ascii="Calibri" w:hAnsi="Calibri"/>
          <w:szCs w:val="22"/>
        </w:rPr>
        <w:lastRenderedPageBreak/>
        <w:t>Analiza obszaru LGD</w:t>
      </w:r>
      <w:bookmarkEnd w:id="56"/>
      <w:bookmarkEnd w:id="57"/>
      <w:r w:rsidRPr="0025171D">
        <w:rPr>
          <w:rFonts w:ascii="Calibri" w:hAnsi="Calibri"/>
          <w:szCs w:val="22"/>
        </w:rPr>
        <w:t xml:space="preserve"> w oparciu o dane ankietowe</w:t>
      </w:r>
      <w:bookmarkEnd w:id="58"/>
    </w:p>
    <w:p w14:paraId="123323C4" w14:textId="77777777" w:rsidR="00F80831" w:rsidRDefault="00F80831" w:rsidP="00AD1007">
      <w:pPr>
        <w:jc w:val="both"/>
        <w:rPr>
          <w:rFonts w:ascii="Calibri" w:hAnsi="Calibri" w:cs="Times New Roman"/>
          <w:b/>
          <w:sz w:val="22"/>
          <w:szCs w:val="22"/>
        </w:rPr>
      </w:pPr>
    </w:p>
    <w:p w14:paraId="4EEFD46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Zmienne społeczno-demograficzne</w:t>
      </w:r>
    </w:p>
    <w:p w14:paraId="61B3F763" w14:textId="77777777" w:rsidR="00AD1007" w:rsidRPr="0025171D" w:rsidRDefault="00AD1007" w:rsidP="00F261CF">
      <w:pPr>
        <w:pStyle w:val="Legenda"/>
        <w:rPr>
          <w:rFonts w:ascii="Calibri" w:hAnsi="Calibri"/>
        </w:rPr>
      </w:pPr>
      <w:r w:rsidRPr="0025171D">
        <w:rPr>
          <w:rFonts w:ascii="Calibri" w:hAnsi="Calibri"/>
        </w:rPr>
        <w:t>Analiza obszaru LGD dla gmin Bobrowniki, Mierzęcice, Ożarowice, Psary, Siewierz, Świerklaniec, Psary i Woźniki dokonana została na podstawie ankiet realizowanych wśród 120 mieszkańców tych gmin. Struktura społeczno-demograficzną badanych osób jest opisana z uwzględnieniem następujących cech: płeć, wiek, wykształcenie, status zawodowy oraz reprezentowany typ środowiska lokalnego (społeczne, publiczne i gospodarcze).</w:t>
      </w:r>
    </w:p>
    <w:p w14:paraId="502682DB" w14:textId="77777777" w:rsidR="00AD1007" w:rsidRDefault="00AD1007" w:rsidP="00F261CF">
      <w:pPr>
        <w:pStyle w:val="Legenda"/>
        <w:rPr>
          <w:rFonts w:ascii="Calibri" w:hAnsi="Calibri"/>
        </w:rPr>
      </w:pPr>
      <w:r w:rsidRPr="0025171D">
        <w:rPr>
          <w:rFonts w:ascii="Calibri" w:hAnsi="Calibri"/>
        </w:rPr>
        <w:t>Ich rozkład przedstawiają wykresy 1-5.</w:t>
      </w:r>
    </w:p>
    <w:p w14:paraId="7076E8FE" w14:textId="77777777" w:rsidR="00F80831" w:rsidRPr="00F80831" w:rsidRDefault="00F80831" w:rsidP="00F80831">
      <w:pPr>
        <w:rPr>
          <w:lang w:bidi="ar-SA"/>
        </w:rPr>
      </w:pPr>
    </w:p>
    <w:p w14:paraId="1CD5458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B03EB56" wp14:editId="30680694">
            <wp:extent cx="5969635" cy="983615"/>
            <wp:effectExtent l="0" t="0" r="0" b="0"/>
            <wp:docPr id="5" name="Wykres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1"/>
                    <pic:cNvPicPr>
                      <a:picLocks noChangeArrowheads="1"/>
                    </pic:cNvPicPr>
                  </pic:nvPicPr>
                  <pic:blipFill>
                    <a:blip r:embed="rId24" cstate="print"/>
                    <a:srcRect l="-633" t="-6636" r="-2075" b="-12576"/>
                    <a:stretch>
                      <a:fillRect/>
                    </a:stretch>
                  </pic:blipFill>
                  <pic:spPr bwMode="auto">
                    <a:xfrm>
                      <a:off x="0" y="0"/>
                      <a:ext cx="5969635" cy="983615"/>
                    </a:xfrm>
                    <a:prstGeom prst="rect">
                      <a:avLst/>
                    </a:prstGeom>
                    <a:noFill/>
                    <a:ln w="9525">
                      <a:noFill/>
                      <a:miter lim="800000"/>
                      <a:headEnd/>
                      <a:tailEnd/>
                    </a:ln>
                  </pic:spPr>
                </pic:pic>
              </a:graphicData>
            </a:graphic>
          </wp:inline>
        </w:drawing>
      </w:r>
    </w:p>
    <w:p w14:paraId="3CD8D2DD"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1D1286B" wp14:editId="700863BD">
            <wp:extent cx="6452870" cy="1759585"/>
            <wp:effectExtent l="0" t="0" r="0" b="0"/>
            <wp:docPr id="6" name="Wykres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5"/>
                    <pic:cNvPicPr>
                      <a:picLocks noChangeArrowheads="1"/>
                    </pic:cNvPicPr>
                  </pic:nvPicPr>
                  <pic:blipFill>
                    <a:blip r:embed="rId25" cstate="print"/>
                    <a:srcRect l="-676" t="-3406" r="-1875" b="-6496"/>
                    <a:stretch>
                      <a:fillRect/>
                    </a:stretch>
                  </pic:blipFill>
                  <pic:spPr bwMode="auto">
                    <a:xfrm>
                      <a:off x="0" y="0"/>
                      <a:ext cx="6452870" cy="1759585"/>
                    </a:xfrm>
                    <a:prstGeom prst="rect">
                      <a:avLst/>
                    </a:prstGeom>
                    <a:noFill/>
                    <a:ln w="9525">
                      <a:noFill/>
                      <a:miter lim="800000"/>
                      <a:headEnd/>
                      <a:tailEnd/>
                    </a:ln>
                  </pic:spPr>
                </pic:pic>
              </a:graphicData>
            </a:graphic>
          </wp:inline>
        </w:drawing>
      </w:r>
    </w:p>
    <w:p w14:paraId="651E3011"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CE745D2" wp14:editId="1F6E3C05">
            <wp:extent cx="5831205" cy="1354455"/>
            <wp:effectExtent l="0" t="0" r="0" b="0"/>
            <wp:docPr id="7" name="Wykres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2"/>
                    <pic:cNvPicPr>
                      <a:picLocks noChangeArrowheads="1"/>
                    </pic:cNvPicPr>
                  </pic:nvPicPr>
                  <pic:blipFill>
                    <a:blip r:embed="rId26" cstate="print"/>
                    <a:srcRect l="-531" t="-4349" r="-1085" b="-3337"/>
                    <a:stretch>
                      <a:fillRect/>
                    </a:stretch>
                  </pic:blipFill>
                  <pic:spPr bwMode="auto">
                    <a:xfrm>
                      <a:off x="0" y="0"/>
                      <a:ext cx="5831205" cy="1354455"/>
                    </a:xfrm>
                    <a:prstGeom prst="rect">
                      <a:avLst/>
                    </a:prstGeom>
                    <a:noFill/>
                    <a:ln w="9525">
                      <a:noFill/>
                      <a:miter lim="800000"/>
                      <a:headEnd/>
                      <a:tailEnd/>
                    </a:ln>
                  </pic:spPr>
                </pic:pic>
              </a:graphicData>
            </a:graphic>
          </wp:inline>
        </w:drawing>
      </w:r>
    </w:p>
    <w:p w14:paraId="5226D677"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3013E2B" wp14:editId="41BAD3DC">
            <wp:extent cx="5883275" cy="1734185"/>
            <wp:effectExtent l="0" t="0" r="0" b="0"/>
            <wp:docPr id="8" name="Wykres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3"/>
                    <pic:cNvPicPr>
                      <a:picLocks noChangeArrowheads="1"/>
                    </pic:cNvPicPr>
                  </pic:nvPicPr>
                  <pic:blipFill>
                    <a:blip r:embed="rId27" cstate="print"/>
                    <a:srcRect l="-743" t="-3471" r="-2084" b="-6741"/>
                    <a:stretch>
                      <a:fillRect/>
                    </a:stretch>
                  </pic:blipFill>
                  <pic:spPr bwMode="auto">
                    <a:xfrm>
                      <a:off x="0" y="0"/>
                      <a:ext cx="5883275" cy="1734185"/>
                    </a:xfrm>
                    <a:prstGeom prst="rect">
                      <a:avLst/>
                    </a:prstGeom>
                    <a:noFill/>
                    <a:ln w="9525">
                      <a:noFill/>
                      <a:miter lim="800000"/>
                      <a:headEnd/>
                      <a:tailEnd/>
                    </a:ln>
                  </pic:spPr>
                </pic:pic>
              </a:graphicData>
            </a:graphic>
          </wp:inline>
        </w:drawing>
      </w:r>
    </w:p>
    <w:p w14:paraId="36FE685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375E6967" wp14:editId="3BFE5D06">
            <wp:extent cx="5883275" cy="1776730"/>
            <wp:effectExtent l="0" t="0" r="0" b="0"/>
            <wp:docPr id="9" name="Wykres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4"/>
                    <pic:cNvPicPr>
                      <a:picLocks noChangeArrowheads="1"/>
                    </pic:cNvPicPr>
                  </pic:nvPicPr>
                  <pic:blipFill>
                    <a:blip r:embed="rId28" cstate="print"/>
                    <a:srcRect l="-533" t="-3368" r="-2194" b="-6461"/>
                    <a:stretch>
                      <a:fillRect/>
                    </a:stretch>
                  </pic:blipFill>
                  <pic:spPr bwMode="auto">
                    <a:xfrm>
                      <a:off x="0" y="0"/>
                      <a:ext cx="5883275" cy="1776730"/>
                    </a:xfrm>
                    <a:prstGeom prst="rect">
                      <a:avLst/>
                    </a:prstGeom>
                    <a:noFill/>
                    <a:ln w="9525">
                      <a:noFill/>
                      <a:miter lim="800000"/>
                      <a:headEnd/>
                      <a:tailEnd/>
                    </a:ln>
                  </pic:spPr>
                </pic:pic>
              </a:graphicData>
            </a:graphic>
          </wp:inline>
        </w:drawing>
      </w:r>
    </w:p>
    <w:p w14:paraId="58F6055B" w14:textId="77777777" w:rsidR="00F80831" w:rsidRDefault="00F80831" w:rsidP="00AD1007">
      <w:pPr>
        <w:jc w:val="both"/>
        <w:rPr>
          <w:rFonts w:ascii="Calibri" w:hAnsi="Calibri" w:cs="Times New Roman"/>
          <w:b/>
          <w:sz w:val="22"/>
          <w:szCs w:val="22"/>
        </w:rPr>
      </w:pPr>
    </w:p>
    <w:p w14:paraId="71386AE4" w14:textId="77777777" w:rsidR="00F80831" w:rsidRDefault="00F80831" w:rsidP="00AD1007">
      <w:pPr>
        <w:jc w:val="both"/>
        <w:rPr>
          <w:rFonts w:ascii="Calibri" w:hAnsi="Calibri" w:cs="Times New Roman"/>
          <w:b/>
          <w:sz w:val="22"/>
          <w:szCs w:val="22"/>
        </w:rPr>
      </w:pPr>
    </w:p>
    <w:p w14:paraId="1C69B02E" w14:textId="77777777" w:rsidR="00F80831" w:rsidRDefault="00F80831" w:rsidP="00AD1007">
      <w:pPr>
        <w:jc w:val="both"/>
        <w:rPr>
          <w:rFonts w:ascii="Calibri" w:hAnsi="Calibri" w:cs="Times New Roman"/>
          <w:b/>
          <w:sz w:val="22"/>
          <w:szCs w:val="22"/>
        </w:rPr>
      </w:pPr>
    </w:p>
    <w:p w14:paraId="1D989839" w14:textId="77777777" w:rsidR="0092007D" w:rsidRDefault="0092007D" w:rsidP="00AD1007">
      <w:pPr>
        <w:jc w:val="both"/>
        <w:rPr>
          <w:rFonts w:ascii="Calibri" w:hAnsi="Calibri" w:cs="Times New Roman"/>
          <w:b/>
          <w:sz w:val="22"/>
          <w:szCs w:val="22"/>
        </w:rPr>
      </w:pPr>
    </w:p>
    <w:p w14:paraId="02148F70" w14:textId="77777777" w:rsidR="0092007D" w:rsidRDefault="0092007D" w:rsidP="00AD1007">
      <w:pPr>
        <w:jc w:val="both"/>
        <w:rPr>
          <w:rFonts w:ascii="Calibri" w:hAnsi="Calibri" w:cs="Times New Roman"/>
          <w:b/>
          <w:sz w:val="22"/>
          <w:szCs w:val="22"/>
        </w:rPr>
      </w:pPr>
    </w:p>
    <w:p w14:paraId="69CF6F29" w14:textId="77777777" w:rsidR="0092007D" w:rsidRDefault="0092007D" w:rsidP="00AD1007">
      <w:pPr>
        <w:jc w:val="both"/>
        <w:rPr>
          <w:rFonts w:ascii="Calibri" w:hAnsi="Calibri" w:cs="Times New Roman"/>
          <w:b/>
          <w:sz w:val="22"/>
          <w:szCs w:val="22"/>
        </w:rPr>
      </w:pPr>
    </w:p>
    <w:p w14:paraId="55E86FEE" w14:textId="77777777" w:rsidR="00AD1007" w:rsidRPr="0025171D" w:rsidRDefault="00622802" w:rsidP="00AD1007">
      <w:pPr>
        <w:jc w:val="both"/>
        <w:rPr>
          <w:rFonts w:ascii="Calibri" w:hAnsi="Calibri" w:cs="Times New Roman"/>
          <w:b/>
          <w:sz w:val="22"/>
          <w:szCs w:val="22"/>
        </w:rPr>
      </w:pPr>
      <w:r w:rsidRPr="0025171D">
        <w:rPr>
          <w:rFonts w:ascii="Calibri" w:hAnsi="Calibri" w:cs="Times New Roman"/>
          <w:b/>
          <w:sz w:val="22"/>
          <w:szCs w:val="22"/>
        </w:rPr>
        <w:t>Z</w:t>
      </w:r>
      <w:r w:rsidR="00AD1007" w:rsidRPr="0025171D">
        <w:rPr>
          <w:rFonts w:ascii="Calibri" w:hAnsi="Calibri" w:cs="Times New Roman"/>
          <w:b/>
          <w:sz w:val="22"/>
          <w:szCs w:val="22"/>
        </w:rPr>
        <w:t>adowolenie z życia i jakość życia</w:t>
      </w:r>
    </w:p>
    <w:p w14:paraId="511AEDDA" w14:textId="77777777" w:rsidR="00AD1007" w:rsidRDefault="00AD1007" w:rsidP="00F261CF">
      <w:pPr>
        <w:pStyle w:val="Legenda"/>
        <w:rPr>
          <w:rFonts w:ascii="Calibri" w:hAnsi="Calibri"/>
        </w:rPr>
      </w:pPr>
      <w:r w:rsidRPr="0025171D">
        <w:rPr>
          <w:rFonts w:ascii="Calibri" w:hAnsi="Calibri"/>
        </w:rPr>
        <w:t>Uzyskane informacje pozwalają stwierdzić, że jakość życia na analizowanym obszarze LGD przez większość mieszkańców oceniona została dobrze,  przy wzrastającym – biorąc pod uwagę ostatnie 5 lat – zadowoleniu z życia. Odpowiedzi badanych szczegółowo prezentuje wykres 6 i 7.</w:t>
      </w:r>
    </w:p>
    <w:p w14:paraId="1123AFB8" w14:textId="77777777" w:rsidR="00F80831" w:rsidRPr="00F80831" w:rsidRDefault="00F80831" w:rsidP="00F80831">
      <w:pPr>
        <w:rPr>
          <w:lang w:bidi="ar-SA"/>
        </w:rPr>
      </w:pPr>
    </w:p>
    <w:p w14:paraId="2118F26C"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28438965" wp14:editId="41FAB5D8">
            <wp:extent cx="6021070" cy="1276985"/>
            <wp:effectExtent l="0" t="0" r="0" b="0"/>
            <wp:docPr id="10"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29" cstate="print"/>
                    <a:srcRect l="-726" t="-5180" r="-1927" b="-3291"/>
                    <a:stretch>
                      <a:fillRect/>
                    </a:stretch>
                  </pic:blipFill>
                  <pic:spPr bwMode="auto">
                    <a:xfrm>
                      <a:off x="0" y="0"/>
                      <a:ext cx="6021070" cy="1276985"/>
                    </a:xfrm>
                    <a:prstGeom prst="rect">
                      <a:avLst/>
                    </a:prstGeom>
                    <a:noFill/>
                    <a:ln w="9525">
                      <a:noFill/>
                      <a:miter lim="800000"/>
                      <a:headEnd/>
                      <a:tailEnd/>
                    </a:ln>
                  </pic:spPr>
                </pic:pic>
              </a:graphicData>
            </a:graphic>
          </wp:inline>
        </w:drawing>
      </w:r>
    </w:p>
    <w:p w14:paraId="5518E523"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4A1EE441" wp14:editId="1E2761B7">
            <wp:extent cx="5805805" cy="1017905"/>
            <wp:effectExtent l="0" t="0" r="0" b="0"/>
            <wp:docPr id="11" name="Wykres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5"/>
                    <pic:cNvPicPr>
                      <a:picLocks noChangeArrowheads="1"/>
                    </pic:cNvPicPr>
                  </pic:nvPicPr>
                  <pic:blipFill>
                    <a:blip r:embed="rId30" cstate="print"/>
                    <a:srcRect l="-755" t="-7143" r="-2222" b="-12277"/>
                    <a:stretch>
                      <a:fillRect/>
                    </a:stretch>
                  </pic:blipFill>
                  <pic:spPr bwMode="auto">
                    <a:xfrm>
                      <a:off x="0" y="0"/>
                      <a:ext cx="5805805" cy="1017905"/>
                    </a:xfrm>
                    <a:prstGeom prst="rect">
                      <a:avLst/>
                    </a:prstGeom>
                    <a:noFill/>
                    <a:ln w="9525">
                      <a:noFill/>
                      <a:miter lim="800000"/>
                      <a:headEnd/>
                      <a:tailEnd/>
                    </a:ln>
                  </pic:spPr>
                </pic:pic>
              </a:graphicData>
            </a:graphic>
          </wp:inline>
        </w:drawing>
      </w:r>
    </w:p>
    <w:p w14:paraId="371B49A1" w14:textId="77777777" w:rsidR="00F80831" w:rsidRDefault="00F80831" w:rsidP="00F261CF">
      <w:pPr>
        <w:pStyle w:val="Legenda"/>
        <w:rPr>
          <w:rFonts w:ascii="Calibri" w:hAnsi="Calibri"/>
        </w:rPr>
      </w:pPr>
    </w:p>
    <w:p w14:paraId="2CE47E21" w14:textId="77777777" w:rsidR="00F80831" w:rsidRDefault="00F80831" w:rsidP="00F261CF">
      <w:pPr>
        <w:pStyle w:val="Legenda"/>
        <w:rPr>
          <w:rFonts w:ascii="Calibri" w:hAnsi="Calibri"/>
        </w:rPr>
      </w:pPr>
    </w:p>
    <w:p w14:paraId="54C78D41" w14:textId="77777777" w:rsidR="00AD1007" w:rsidRPr="0025171D" w:rsidRDefault="00AD1007" w:rsidP="00F261CF">
      <w:pPr>
        <w:pStyle w:val="Legenda"/>
        <w:rPr>
          <w:rFonts w:ascii="Calibri" w:hAnsi="Calibri"/>
        </w:rPr>
      </w:pPr>
      <w:r w:rsidRPr="0025171D">
        <w:rPr>
          <w:rFonts w:ascii="Calibri" w:hAnsi="Calibri"/>
        </w:rPr>
        <w:t>Oceniając najważniejsze kierunki rozwoju gmin w obszarze LGD badani wskazali przede wszystkim infrastrukturę, sferę przestrzenna i środowisko oraz turystykę, rekreację i promocję. Najmniej ważne okazały się administracja publiczna i rolnictwo. Wyniki prezentuje wykres 8.</w:t>
      </w:r>
    </w:p>
    <w:p w14:paraId="0682EB9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7DC639F" wp14:editId="0CE6C92B">
            <wp:extent cx="6495415" cy="2122170"/>
            <wp:effectExtent l="0" t="0" r="0" b="0"/>
            <wp:docPr id="12" name="Wykres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9"/>
                    <pic:cNvPicPr>
                      <a:picLocks noChangeArrowheads="1"/>
                    </pic:cNvPicPr>
                  </pic:nvPicPr>
                  <pic:blipFill>
                    <a:blip r:embed="rId31" cstate="print"/>
                    <a:srcRect l="-774" t="-2782" r="-1888" b="-5402"/>
                    <a:stretch>
                      <a:fillRect/>
                    </a:stretch>
                  </pic:blipFill>
                  <pic:spPr bwMode="auto">
                    <a:xfrm>
                      <a:off x="0" y="0"/>
                      <a:ext cx="6495415" cy="2122170"/>
                    </a:xfrm>
                    <a:prstGeom prst="rect">
                      <a:avLst/>
                    </a:prstGeom>
                    <a:noFill/>
                    <a:ln w="9525">
                      <a:noFill/>
                      <a:miter lim="800000"/>
                      <a:headEnd/>
                      <a:tailEnd/>
                    </a:ln>
                  </pic:spPr>
                </pic:pic>
              </a:graphicData>
            </a:graphic>
          </wp:inline>
        </w:drawing>
      </w:r>
    </w:p>
    <w:p w14:paraId="679454FF" w14:textId="77777777" w:rsidR="00F80831" w:rsidRDefault="00F80831" w:rsidP="00AD1007">
      <w:pPr>
        <w:jc w:val="both"/>
        <w:rPr>
          <w:rFonts w:ascii="Calibri" w:hAnsi="Calibri" w:cs="Times New Roman"/>
          <w:b/>
          <w:sz w:val="22"/>
          <w:szCs w:val="22"/>
        </w:rPr>
      </w:pPr>
    </w:p>
    <w:p w14:paraId="408D985F" w14:textId="77777777" w:rsidR="00F80831" w:rsidRDefault="00F80831" w:rsidP="00AD1007">
      <w:pPr>
        <w:jc w:val="both"/>
        <w:rPr>
          <w:rFonts w:ascii="Calibri" w:hAnsi="Calibri" w:cs="Times New Roman"/>
          <w:b/>
          <w:sz w:val="22"/>
          <w:szCs w:val="22"/>
        </w:rPr>
      </w:pPr>
    </w:p>
    <w:p w14:paraId="131B574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Najpotrzebniejsze inicjatywy wg mieszkańców</w:t>
      </w:r>
    </w:p>
    <w:p w14:paraId="1AEFB4FB" w14:textId="77777777" w:rsidR="00AD1007" w:rsidRPr="0025171D" w:rsidRDefault="00AD1007" w:rsidP="00F261CF">
      <w:pPr>
        <w:pStyle w:val="Legenda"/>
        <w:rPr>
          <w:rFonts w:ascii="Calibri" w:hAnsi="Calibri"/>
          <w:noProof/>
        </w:rPr>
      </w:pPr>
      <w:r w:rsidRPr="0025171D">
        <w:rPr>
          <w:rFonts w:ascii="Calibri" w:hAnsi="Calibri"/>
          <w:noProof/>
        </w:rPr>
        <w:t>Uszczegółowiając kierunki rozwoju obszaru LGD mieszkańcwy wskazali na najpotrzebniejsze inicjatywy, do których należy przede wszystkim rozwój infrastruktury drogowej gwarantującej spójność terytorialną (drogi, chodniki), dalej – rozbudowa sieci kanalizacyjnej, tworzenie nowych miejsc pracy i podnoszenie standardów usług zdrowotnych, a także: przygotowanie terenów pod inwestycje gospodarcze, poprawa  estetyki miejsc publicznych, promocja i zastosowanie odnawialnych źródeł energii (produkcja roślin energetycznych, biomasa, energia wiatrowa i słoneczna), rozwój ogólnodostępnej i niekomercyjnej infrastruktury turystycznej (ścieżki rowerowe, szlaki piesze), zakładanie działalności gospodarczej i rozwój przedsiębiorczości, podnoszenie wiedzy społeczności lokalnej w zakresie ochrony środowiska, zmian klimatycznych a także innowacji oraz tworzenie inicjatyw dla dzieci i młodzieży.</w:t>
      </w:r>
    </w:p>
    <w:p w14:paraId="78FEBC86" w14:textId="77777777" w:rsidR="00AD1007" w:rsidRDefault="00AD1007" w:rsidP="00F261CF">
      <w:pPr>
        <w:pStyle w:val="Legenda"/>
        <w:rPr>
          <w:rFonts w:ascii="Calibri" w:hAnsi="Calibri"/>
          <w:noProof/>
        </w:rPr>
      </w:pPr>
      <w:r w:rsidRPr="0025171D">
        <w:rPr>
          <w:rFonts w:ascii="Calibri" w:hAnsi="Calibri"/>
          <w:noProof/>
        </w:rPr>
        <w:t>Skalę poparcia dla wszystkich inicjatyw ujętych w badaniu prezentuje wykres 9.</w:t>
      </w:r>
    </w:p>
    <w:p w14:paraId="5F935B7C" w14:textId="77777777" w:rsidR="00F25544" w:rsidRPr="00F25544" w:rsidRDefault="00F25544" w:rsidP="00F25544">
      <w:pPr>
        <w:rPr>
          <w:lang w:bidi="ar-SA"/>
        </w:rPr>
      </w:pPr>
    </w:p>
    <w:p w14:paraId="33299929"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0CC03A82" wp14:editId="4591566E">
            <wp:extent cx="6866890" cy="7867015"/>
            <wp:effectExtent l="0" t="0" r="0" b="0"/>
            <wp:docPr id="13" name="Wykres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9"/>
                    <pic:cNvPicPr>
                      <a:picLocks noChangeArrowheads="1"/>
                    </pic:cNvPicPr>
                  </pic:nvPicPr>
                  <pic:blipFill>
                    <a:blip r:embed="rId32" cstate="print"/>
                    <a:srcRect l="-554" t="-877" r="-2800" b="-1637"/>
                    <a:stretch>
                      <a:fillRect/>
                    </a:stretch>
                  </pic:blipFill>
                  <pic:spPr bwMode="auto">
                    <a:xfrm>
                      <a:off x="0" y="0"/>
                      <a:ext cx="6866890" cy="7867015"/>
                    </a:xfrm>
                    <a:prstGeom prst="rect">
                      <a:avLst/>
                    </a:prstGeom>
                    <a:noFill/>
                    <a:ln w="9525">
                      <a:noFill/>
                      <a:miter lim="800000"/>
                      <a:headEnd/>
                      <a:tailEnd/>
                    </a:ln>
                  </pic:spPr>
                </pic:pic>
              </a:graphicData>
            </a:graphic>
          </wp:inline>
        </w:drawing>
      </w:r>
    </w:p>
    <w:p w14:paraId="5DE59010"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Problemy z zatrudnieniem</w:t>
      </w:r>
    </w:p>
    <w:p w14:paraId="4AD48B4E" w14:textId="77777777" w:rsidR="00AD1007" w:rsidRPr="0025171D" w:rsidRDefault="00AD1007" w:rsidP="00F261CF">
      <w:pPr>
        <w:pStyle w:val="Legenda"/>
        <w:rPr>
          <w:rFonts w:ascii="Calibri" w:hAnsi="Calibri"/>
        </w:rPr>
      </w:pPr>
      <w:r w:rsidRPr="0025171D">
        <w:rPr>
          <w:rFonts w:ascii="Calibri" w:hAnsi="Calibri"/>
        </w:rPr>
        <w:t>Mieszkańcy wskazali także grupę społeczną zamieszkującą obszar LGD, która ma największe problemy z znalezieniem zatrudnienia. W pierwszej kolejności są nimi osoby długotrwale bezrobotne oraz młodzież i absolwenci. Wielokrotnie rzadziej wskazywane były kobiety i osoby starsze.</w:t>
      </w:r>
    </w:p>
    <w:p w14:paraId="56F112D7" w14:textId="77777777" w:rsidR="00AD1007" w:rsidRPr="0025171D" w:rsidRDefault="00AD1007" w:rsidP="00F261CF">
      <w:pPr>
        <w:pStyle w:val="Legenda"/>
        <w:rPr>
          <w:rFonts w:ascii="Calibri" w:hAnsi="Calibri"/>
        </w:rPr>
      </w:pPr>
      <w:r w:rsidRPr="0025171D">
        <w:rPr>
          <w:rFonts w:ascii="Calibri" w:hAnsi="Calibri"/>
        </w:rPr>
        <w:t xml:space="preserve">Pełne dane prezentuje wykres 10. </w:t>
      </w:r>
    </w:p>
    <w:p w14:paraId="796CA455" w14:textId="77777777" w:rsidR="00CA2443" w:rsidRPr="0025171D" w:rsidRDefault="00CA2443" w:rsidP="00CA2443">
      <w:pPr>
        <w:rPr>
          <w:rFonts w:ascii="Calibri" w:hAnsi="Calibri"/>
          <w:lang w:bidi="ar-SA"/>
        </w:rPr>
      </w:pPr>
    </w:p>
    <w:p w14:paraId="57E9561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73ADA58E" wp14:editId="67B5327E">
            <wp:extent cx="6124575" cy="1768475"/>
            <wp:effectExtent l="0" t="0" r="0" b="0"/>
            <wp:docPr id="14" name="Wykres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2"/>
                    <pic:cNvPicPr>
                      <a:picLocks noChangeArrowheads="1"/>
                    </pic:cNvPicPr>
                  </pic:nvPicPr>
                  <pic:blipFill>
                    <a:blip r:embed="rId33" cstate="print"/>
                    <a:srcRect l="-713" t="-3381" r="-1904" b="-6290"/>
                    <a:stretch>
                      <a:fillRect/>
                    </a:stretch>
                  </pic:blipFill>
                  <pic:spPr bwMode="auto">
                    <a:xfrm>
                      <a:off x="0" y="0"/>
                      <a:ext cx="6124575" cy="1768475"/>
                    </a:xfrm>
                    <a:prstGeom prst="rect">
                      <a:avLst/>
                    </a:prstGeom>
                    <a:noFill/>
                    <a:ln w="9525">
                      <a:noFill/>
                      <a:miter lim="800000"/>
                      <a:headEnd/>
                      <a:tailEnd/>
                    </a:ln>
                  </pic:spPr>
                </pic:pic>
              </a:graphicData>
            </a:graphic>
          </wp:inline>
        </w:drawing>
      </w:r>
    </w:p>
    <w:p w14:paraId="2D98FBCA"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Działalność najbardziej rozwojowa pod względem ekonomicznym i oferująca zatrudnienie dla mieszkańców obszaru</w:t>
      </w:r>
    </w:p>
    <w:p w14:paraId="61002DC7" w14:textId="77777777" w:rsidR="00AD1007" w:rsidRPr="0025171D" w:rsidRDefault="00AD1007" w:rsidP="00F261CF">
      <w:pPr>
        <w:pStyle w:val="Legenda"/>
        <w:rPr>
          <w:rFonts w:ascii="Calibri" w:hAnsi="Calibri"/>
        </w:rPr>
      </w:pPr>
      <w:r w:rsidRPr="0025171D">
        <w:rPr>
          <w:rFonts w:ascii="Calibri" w:hAnsi="Calibri"/>
        </w:rPr>
        <w:t>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także transport i gospodarka magazynowa, dalej – handel hurtowy i detaliczny oraz opieka zdrowotna i pomoc społeczna a także działalność związana z kulturą, rozrywką i rekreacją.</w:t>
      </w:r>
    </w:p>
    <w:p w14:paraId="5EE90A60" w14:textId="77777777" w:rsidR="00AD1007" w:rsidRPr="0025171D" w:rsidRDefault="00AD1007" w:rsidP="00F261CF">
      <w:pPr>
        <w:pStyle w:val="Legenda"/>
        <w:rPr>
          <w:rFonts w:ascii="Calibri" w:hAnsi="Calibri"/>
        </w:rPr>
      </w:pPr>
      <w:r w:rsidRPr="0025171D">
        <w:rPr>
          <w:rFonts w:ascii="Calibri" w:hAnsi="Calibri"/>
        </w:rPr>
        <w:t>Wszystkie uzyskane odpowiedzi prezentuje wykres 11.</w:t>
      </w:r>
    </w:p>
    <w:p w14:paraId="2D3FF1F9" w14:textId="77777777" w:rsidR="00B53DAA" w:rsidRPr="0025171D" w:rsidRDefault="00B53DAA" w:rsidP="00B53DAA">
      <w:pPr>
        <w:rPr>
          <w:rFonts w:ascii="Calibri" w:hAnsi="Calibri"/>
          <w:lang w:bidi="ar-SA"/>
        </w:rPr>
      </w:pPr>
    </w:p>
    <w:p w14:paraId="0932A2EB"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D5EF9FF" wp14:editId="2FA96688">
            <wp:extent cx="5391785" cy="3588385"/>
            <wp:effectExtent l="0" t="0" r="0" b="0"/>
            <wp:docPr id="15" name="Wykres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3"/>
                    <pic:cNvPicPr>
                      <a:picLocks noChangeArrowheads="1"/>
                    </pic:cNvPicPr>
                  </pic:nvPicPr>
                  <pic:blipFill>
                    <a:blip r:embed="rId34" cstate="print"/>
                    <a:srcRect l="-804" t="-1588" r="-1080" b="-2844"/>
                    <a:stretch>
                      <a:fillRect/>
                    </a:stretch>
                  </pic:blipFill>
                  <pic:spPr bwMode="auto">
                    <a:xfrm>
                      <a:off x="0" y="0"/>
                      <a:ext cx="5391785" cy="3588385"/>
                    </a:xfrm>
                    <a:prstGeom prst="rect">
                      <a:avLst/>
                    </a:prstGeom>
                    <a:noFill/>
                    <a:ln w="9525">
                      <a:noFill/>
                      <a:miter lim="800000"/>
                      <a:headEnd/>
                      <a:tailEnd/>
                    </a:ln>
                  </pic:spPr>
                </pic:pic>
              </a:graphicData>
            </a:graphic>
          </wp:inline>
        </w:drawing>
      </w:r>
    </w:p>
    <w:p w14:paraId="76A0D374" w14:textId="77777777" w:rsidR="00F261CF" w:rsidRPr="0025171D" w:rsidRDefault="00F261CF" w:rsidP="00F261CF">
      <w:pPr>
        <w:pStyle w:val="Legenda"/>
        <w:rPr>
          <w:rFonts w:ascii="Calibri" w:hAnsi="Calibri"/>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F13959" w:rsidRPr="0025171D" w14:paraId="45ECF902" w14:textId="77777777" w:rsidTr="009C7F46">
        <w:trPr>
          <w:trHeight w:val="420"/>
        </w:trPr>
        <w:tc>
          <w:tcPr>
            <w:tcW w:w="10490" w:type="dxa"/>
            <w:tcBorders>
              <w:top w:val="nil"/>
              <w:left w:val="nil"/>
              <w:bottom w:val="nil"/>
              <w:right w:val="nil"/>
            </w:tcBorders>
            <w:shd w:val="clear" w:color="auto" w:fill="A8D08D"/>
            <w:vAlign w:val="center"/>
          </w:tcPr>
          <w:p w14:paraId="12DD114A" w14:textId="77777777" w:rsidR="00F13959" w:rsidRPr="009C7F46" w:rsidRDefault="00F13959" w:rsidP="00F13959">
            <w:pPr>
              <w:pStyle w:val="Nagwek1"/>
              <w:rPr>
                <w:rFonts w:ascii="Calibri" w:hAnsi="Calibri"/>
              </w:rPr>
            </w:pPr>
            <w:bookmarkStart w:id="59" w:name="_Toc441751169"/>
            <w:r w:rsidRPr="009C7F46">
              <w:rPr>
                <w:rFonts w:ascii="Calibri" w:hAnsi="Calibri"/>
              </w:rPr>
              <w:t>Rozdział IV Analiza SWOT</w:t>
            </w:r>
            <w:bookmarkEnd w:id="59"/>
          </w:p>
        </w:tc>
      </w:tr>
    </w:tbl>
    <w:p w14:paraId="2F1993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Analiza SWOT została wykonana na podstawie informacji pochodzących z 7 gmin z użyciem danych statystycznych (badanie ankietowe 120 osób) oraz danych jakościowych (grupowe konsultacje społeczne z udziałem 95 osób). Dzięki nim możliwe jest wskazanie szans i zagrożeń płynących z otoczenia zewnętrznego oraz mocnych i słabych stron obszaru LGD „Brynica to nie granica”.</w:t>
      </w:r>
    </w:p>
    <w:p w14:paraId="0332C9B5" w14:textId="77777777" w:rsidR="005962F4" w:rsidRPr="0025171D" w:rsidRDefault="005962F4" w:rsidP="005962F4">
      <w:pPr>
        <w:jc w:val="both"/>
        <w:rPr>
          <w:rFonts w:ascii="Calibri" w:hAnsi="Calibri" w:cs="Times New Roman"/>
          <w:sz w:val="22"/>
          <w:szCs w:val="22"/>
        </w:rPr>
      </w:pPr>
    </w:p>
    <w:p w14:paraId="4E70D4DB"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informacji pochodzących z 7 gmin z użyciem danych statystycznych (badanie ankietowe 120 osób)</w:t>
      </w:r>
    </w:p>
    <w:p w14:paraId="59A2C6E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Rozpoczynając analizę od mocnych i słabych stron należy podkreślić, że wśród atutów obszaru LGD wskazać należy sferę przestrzenną i środowisko, które to mieszkańcy uznali za zdecydowanie najważniejsze dla jego rozwoju. Zwrócono szczególną uwagę na następujące elementy (uporządkowane wg częstotliwości wskazań):</w:t>
      </w:r>
    </w:p>
    <w:p w14:paraId="54B65C1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międzynarodowego portu lotniczego (24%);</w:t>
      </w:r>
    </w:p>
    <w:p w14:paraId="72F8EBE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miast aglomeracji śląskiej (24%);</w:t>
      </w:r>
      <w:r w:rsidR="005962F4" w:rsidRPr="0025171D">
        <w:rPr>
          <w:rFonts w:ascii="Calibri" w:hAnsi="Calibri" w:cs="Times New Roman"/>
          <w:sz w:val="22"/>
          <w:szCs w:val="22"/>
        </w:rPr>
        <w:tab/>
      </w:r>
    </w:p>
    <w:p w14:paraId="527FB4B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duża ilość obszarów o wysokich walorach przyrodniczych (jeziora, lasy) (21%);</w:t>
      </w:r>
      <w:r w:rsidR="005962F4" w:rsidRPr="0025171D">
        <w:rPr>
          <w:rFonts w:ascii="Calibri" w:hAnsi="Calibri" w:cs="Times New Roman"/>
          <w:sz w:val="22"/>
          <w:szCs w:val="22"/>
        </w:rPr>
        <w:tab/>
      </w:r>
    </w:p>
    <w:p w14:paraId="0843E32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atrakcyjność położenia sprzyjająca rozwojowi budownictwa mieszkaniowego (18%);</w:t>
      </w:r>
      <w:r w:rsidR="005962F4" w:rsidRPr="0025171D">
        <w:rPr>
          <w:rFonts w:ascii="Calibri" w:hAnsi="Calibri" w:cs="Times New Roman"/>
          <w:sz w:val="22"/>
          <w:szCs w:val="22"/>
        </w:rPr>
        <w:tab/>
      </w:r>
    </w:p>
    <w:p w14:paraId="2F6E753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dobry stan środowiska naturalnego (czyste powietrze, wody powierzchniowe i podziemne, brak przemysłu) (13%).</w:t>
      </w:r>
    </w:p>
    <w:p w14:paraId="3B935FE0" w14:textId="77777777" w:rsidR="005962F4" w:rsidRPr="0025171D" w:rsidRDefault="005962F4" w:rsidP="005962F4">
      <w:pPr>
        <w:jc w:val="both"/>
        <w:rPr>
          <w:rFonts w:ascii="Calibri" w:hAnsi="Calibri" w:cs="Times New Roman"/>
          <w:sz w:val="22"/>
          <w:szCs w:val="22"/>
        </w:rPr>
      </w:pPr>
    </w:p>
    <w:p w14:paraId="1FD1E4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gospodarki i rolnictwa jest drugim w kolejności atutem obszaru LGD, a składają się na nią (uporządkowane wg częstotliwości wskazań):</w:t>
      </w:r>
    </w:p>
    <w:p w14:paraId="522E36D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atrakcyjne warunki krajobrazowo-przyrodnicze sprzyjające rozwojowi różnych form turystyki, rekreacji, wypoczynku i związanej z nimi działalności gospodarczej (hotele, gastronomia)</w:t>
      </w:r>
      <w:r w:rsidR="005962F4" w:rsidRPr="0025171D">
        <w:rPr>
          <w:rFonts w:ascii="Calibri" w:hAnsi="Calibri" w:cs="Times New Roman"/>
          <w:sz w:val="22"/>
          <w:szCs w:val="22"/>
        </w:rPr>
        <w:tab/>
        <w:t xml:space="preserve"> (34%);</w:t>
      </w:r>
    </w:p>
    <w:p w14:paraId="51FB2D9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wolne tereny pod inwestycje gospodarcze (33%);</w:t>
      </w:r>
    </w:p>
    <w:p w14:paraId="2C112F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wartościowy potencjał ludzki</w:t>
      </w:r>
      <w:r w:rsidR="005962F4" w:rsidRPr="0025171D">
        <w:rPr>
          <w:rFonts w:ascii="Calibri" w:hAnsi="Calibri" w:cs="Times New Roman"/>
          <w:sz w:val="22"/>
          <w:szCs w:val="22"/>
        </w:rPr>
        <w:tab/>
        <w:t xml:space="preserve">  (22%);</w:t>
      </w:r>
    </w:p>
    <w:p w14:paraId="2A6006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funkcjonowanie wielu  dobrze prosperujących firm produkcyjnych i usługowych o zróżnicowanej strukturze branżowej (10%).</w:t>
      </w:r>
    </w:p>
    <w:p w14:paraId="40E71F5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mocnych stron na miejscu trzecim należy wskazać turystykę, rekreację i promocję, a w szczególności (uporządkowane wg częstotliwości wskazań):</w:t>
      </w:r>
    </w:p>
    <w:p w14:paraId="7DAB271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bogate wyposażenie placów zabaw (29%);</w:t>
      </w:r>
    </w:p>
    <w:p w14:paraId="2A06DA2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miejsc o dużym znaczeniu turystycznym (Jasna Góra, Jura Krakowsko- Częstochowska) (26%);</w:t>
      </w:r>
    </w:p>
    <w:p w14:paraId="63EB99F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zabytki architektoniczne pochodzące z różnych epok (zamek, pałace, kościoły) (25%);</w:t>
      </w:r>
    </w:p>
    <w:p w14:paraId="607EF22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sprzyjające warunki do rozwoju agroturystyki (15%);</w:t>
      </w:r>
    </w:p>
    <w:p w14:paraId="011D607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znaczna ilość publikacji informacyjnych i promocyjnych o obszarze LGD (monografie, foldery, biuletyny) (5%).</w:t>
      </w:r>
    </w:p>
    <w:p w14:paraId="5F0AB74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Czwartym, o nieco mniejszym znaczeniu atutem okazała się infrastruktura, na którą składają się następujące elementy (uporządkowane wg częstotliwości wskazań):</w:t>
      </w:r>
    </w:p>
    <w:p w14:paraId="392711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rozwinięta infrastruktura drogowa (droga ekspresowa S1, autostrada A1) (50%)</w:t>
      </w:r>
    </w:p>
    <w:p w14:paraId="2AE156C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infrastruktura techniczna (m.in. rozwinięta sieć energetyczna, wysoki poziom gazyfikacji, zaopatrzenie w  ogrzewanie, wodę; uporządkowana gospodarka odpadami; dostęp do telefonii stacjonarnej i komórkowej) (31%)</w:t>
      </w:r>
    </w:p>
    <w:p w14:paraId="21CA200D"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 dostępna infrastruktura społeczna (budynki użyteczności publicznej)</w:t>
      </w:r>
      <w:r w:rsidR="005962F4" w:rsidRPr="0025171D">
        <w:rPr>
          <w:rFonts w:ascii="Calibri" w:hAnsi="Calibri" w:cs="Times New Roman"/>
          <w:sz w:val="22"/>
          <w:szCs w:val="22"/>
        </w:rPr>
        <w:tab/>
        <w:t xml:space="preserve"> (18%)</w:t>
      </w:r>
    </w:p>
    <w:p w14:paraId="623C68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Administracja publiczna, kultura, edukacja, sfera społeczna, zdrowie i bezpieczeństwo to obszary, w których  mieszkańcy rzadziej dostrzegają mocne strony (zdecydowanie najrzadziej w odniesieniu do trzech ostatnich). Zestawienie wszystkich udzielonych odpowiedzi  przedstawia wykres 12.</w:t>
      </w:r>
    </w:p>
    <w:p w14:paraId="428DE873" w14:textId="77777777" w:rsidR="005962F4" w:rsidRPr="0025171D" w:rsidRDefault="005962F4" w:rsidP="005962F4">
      <w:pPr>
        <w:jc w:val="both"/>
        <w:rPr>
          <w:rFonts w:ascii="Calibri" w:hAnsi="Calibri" w:cs="Times New Roman"/>
          <w:sz w:val="22"/>
          <w:szCs w:val="22"/>
        </w:rPr>
      </w:pPr>
    </w:p>
    <w:p w14:paraId="591B6B67"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0CF4068" wp14:editId="79E696D1">
            <wp:extent cx="6073140" cy="2105025"/>
            <wp:effectExtent l="19050" t="0" r="0" b="0"/>
            <wp:docPr id="16" name="Wykres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6"/>
                    <pic:cNvPicPr>
                      <a:picLocks noChangeArrowheads="1"/>
                    </pic:cNvPicPr>
                  </pic:nvPicPr>
                  <pic:blipFill>
                    <a:blip r:embed="rId35" cstate="print"/>
                    <a:srcRect r="-1614" b="-6592"/>
                    <a:stretch>
                      <a:fillRect/>
                    </a:stretch>
                  </pic:blipFill>
                  <pic:spPr bwMode="auto">
                    <a:xfrm>
                      <a:off x="0" y="0"/>
                      <a:ext cx="6073140" cy="2105025"/>
                    </a:xfrm>
                    <a:prstGeom prst="rect">
                      <a:avLst/>
                    </a:prstGeom>
                    <a:noFill/>
                    <a:ln w="9525">
                      <a:noFill/>
                      <a:miter lim="800000"/>
                      <a:headEnd/>
                      <a:tailEnd/>
                    </a:ln>
                  </pic:spPr>
                </pic:pic>
              </a:graphicData>
            </a:graphic>
          </wp:inline>
        </w:drawing>
      </w:r>
    </w:p>
    <w:p w14:paraId="0BF43047"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31ECCF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Pierwszym z nich jest gospodarka i rolnictwo, a wśród nich (uporządkowane wg częstotliwości wskazań):</w:t>
      </w:r>
    </w:p>
    <w:p w14:paraId="64ED24F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perspektyw rozwoju dla ludzi wykształconych i młodych (37%);</w:t>
      </w:r>
    </w:p>
    <w:p w14:paraId="78B11A9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niewielki wpływ samorządów na obniżenie kosztów działalności gospodarczej (np. ulgi i zwolnienia  w opłatach i podatkach lokalnych)</w:t>
      </w:r>
      <w:r w:rsidR="005962F4" w:rsidRPr="0025171D">
        <w:rPr>
          <w:rFonts w:ascii="Calibri" w:hAnsi="Calibri" w:cs="Times New Roman"/>
          <w:sz w:val="22"/>
          <w:szCs w:val="22"/>
        </w:rPr>
        <w:tab/>
        <w:t xml:space="preserve">  (24%);</w:t>
      </w:r>
    </w:p>
    <w:p w14:paraId="3D55BF1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rozdrobnienie rolnictwa i mała liczba gospodarstw specjalistycznych (13%);</w:t>
      </w:r>
    </w:p>
    <w:p w14:paraId="1D8FA93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mała liczba szkoleń dla osób rozpoczynających lub/i prowadzących działalność gospodarczą (13%);</w:t>
      </w:r>
    </w:p>
    <w:p w14:paraId="2B5CA6F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niedostatecznie rozwinięte przetwórstwo produktów rolnych</w:t>
      </w:r>
      <w:r w:rsidR="005962F4" w:rsidRPr="0025171D">
        <w:rPr>
          <w:rFonts w:ascii="Calibri" w:hAnsi="Calibri" w:cs="Times New Roman"/>
          <w:sz w:val="22"/>
          <w:szCs w:val="22"/>
        </w:rPr>
        <w:tab/>
        <w:t>(12%).</w:t>
      </w:r>
    </w:p>
    <w:p w14:paraId="1C7DF36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infrastruktura, w obrębie której zwrócono uwagę na (uporządkowane wg częstotliwości wskazań):</w:t>
      </w:r>
    </w:p>
    <w:p w14:paraId="26EE72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transportowej (zły stan nawierzchni dróg, chodników,  brak dróg rowerowych, słabo rozwinięty transport kolejowy) (53%);</w:t>
      </w:r>
    </w:p>
    <w:p w14:paraId="24B352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technicznej (niski stopień skanalizowania) (25%);</w:t>
      </w:r>
    </w:p>
    <w:p w14:paraId="0E712D6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niewystarczającą liczba połączeń komunikacyjnych w transporcie publicznym (22%).</w:t>
      </w:r>
    </w:p>
    <w:p w14:paraId="26E6A82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Ostatnim obszarem jest sfera społeczna, w odniesieniu do której badani wskazali zwłaszcza na (uporządkowane wg częstotliwości wskazań):</w:t>
      </w:r>
    </w:p>
    <w:p w14:paraId="79CD7F5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brak mieszkań komunalnych i socjalnych (zbyt małe gminy) (39%);</w:t>
      </w:r>
    </w:p>
    <w:p w14:paraId="5B9AF5A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występowanie zjawisk patologii społecznych, zarówno wśród dorosłych jak i młodzieży (m.in. alkoholizm, przestępczość, zachowania szkodliwe dla rodziny: patologie rodziny, przemoc) (21%);</w:t>
      </w:r>
    </w:p>
    <w:p w14:paraId="62CF32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bierne postawy długotrwale bezrobotnych wobec podjęcia pracy (18%);</w:t>
      </w:r>
    </w:p>
    <w:p w14:paraId="41C2FEB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domów opieki społecznej (15%);</w:t>
      </w:r>
    </w:p>
    <w:p w14:paraId="70B3A84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organizacji pozarządowych działających na rzecz os. niepełnosprawnych</w:t>
      </w:r>
      <w:r w:rsidR="005962F4" w:rsidRPr="0025171D">
        <w:rPr>
          <w:rFonts w:ascii="Calibri" w:hAnsi="Calibri" w:cs="Times New Roman"/>
          <w:sz w:val="22"/>
          <w:szCs w:val="22"/>
        </w:rPr>
        <w:tab/>
        <w:t xml:space="preserve">  (6%).</w:t>
      </w:r>
    </w:p>
    <w:p w14:paraId="374C4D51"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Pozostałe obszary, a więc turystyka, rekreacja i promocja, sfera przestrzenna i środowisko, zdrowie, edukacja, bezpieczeństwo, kultura i administracja publiczna były wielokrotnie rzadziej wskazywane (zwłaszcza dwa ostatnie).</w:t>
      </w:r>
    </w:p>
    <w:p w14:paraId="053EF0E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Wszystkie wybory badanych ukazuje wykres 13.</w:t>
      </w:r>
    </w:p>
    <w:p w14:paraId="5AAB69AF" w14:textId="77777777" w:rsidR="005962F4" w:rsidRPr="0025171D" w:rsidRDefault="005962F4" w:rsidP="005962F4">
      <w:pPr>
        <w:jc w:val="both"/>
        <w:rPr>
          <w:rFonts w:ascii="Calibri" w:hAnsi="Calibri" w:cs="Times New Roman"/>
          <w:sz w:val="22"/>
          <w:szCs w:val="22"/>
        </w:rPr>
      </w:pPr>
    </w:p>
    <w:p w14:paraId="7D025422"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E34C33E" wp14:editId="6932E9FA">
            <wp:extent cx="6297295" cy="2165350"/>
            <wp:effectExtent l="0" t="0" r="0" b="0"/>
            <wp:docPr id="17" name="Wykres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1"/>
                    <pic:cNvPicPr>
                      <a:picLocks noChangeArrowheads="1"/>
                    </pic:cNvPicPr>
                  </pic:nvPicPr>
                  <pic:blipFill>
                    <a:blip r:embed="rId36" cstate="print"/>
                    <a:srcRect l="-694" t="-2722" r="-1967" b="-5064"/>
                    <a:stretch>
                      <a:fillRect/>
                    </a:stretch>
                  </pic:blipFill>
                  <pic:spPr bwMode="auto">
                    <a:xfrm>
                      <a:off x="0" y="0"/>
                      <a:ext cx="6297295" cy="2165350"/>
                    </a:xfrm>
                    <a:prstGeom prst="rect">
                      <a:avLst/>
                    </a:prstGeom>
                    <a:noFill/>
                    <a:ln w="9525">
                      <a:noFill/>
                      <a:miter lim="800000"/>
                      <a:headEnd/>
                      <a:tailEnd/>
                    </a:ln>
                  </pic:spPr>
                </pic:pic>
              </a:graphicData>
            </a:graphic>
          </wp:inline>
        </w:drawing>
      </w:r>
    </w:p>
    <w:p w14:paraId="5D629C54" w14:textId="77777777" w:rsidR="005962F4" w:rsidRPr="0025171D" w:rsidRDefault="005962F4" w:rsidP="005962F4">
      <w:pPr>
        <w:jc w:val="both"/>
        <w:rPr>
          <w:rFonts w:ascii="Calibri" w:hAnsi="Calibri" w:cs="Times New Roman"/>
          <w:sz w:val="22"/>
          <w:szCs w:val="22"/>
        </w:rPr>
      </w:pPr>
    </w:p>
    <w:p w14:paraId="2B1425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 zagrożenia.</w:t>
      </w:r>
    </w:p>
    <w:p w14:paraId="3EF510B2"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tych pierwszych szczególne znaczenie przypisali gospodarce, a szczególnie takim możliwościom z nią związanym jak (uporządkowane wg częstotliwości wskazań):</w:t>
      </w:r>
    </w:p>
    <w:p w14:paraId="5A8E49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powstanie nowych miejsc pracy (31%);</w:t>
      </w:r>
    </w:p>
    <w:p w14:paraId="1FB0BA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wykorzystanie wsparcia UE przez firmy na inwestycje rozwojowe (29%);</w:t>
      </w:r>
    </w:p>
    <w:p w14:paraId="59F063B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rosnący popyt na usługi skierowane do turystów i podróżnych (hotele, motele, parkingi, obiekty gastronomiczne) (16%);</w:t>
      </w:r>
    </w:p>
    <w:p w14:paraId="762F71A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aktywności inwestycyjnej (15%);</w:t>
      </w:r>
    </w:p>
    <w:p w14:paraId="1527D04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i produkcji  sprzedaży przetworzonych produktów rolnych przez rolników (tzw. sprzedaż bezpośrednia) (9%).</w:t>
      </w:r>
    </w:p>
    <w:p w14:paraId="336E5869"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wpływać na rozwój obszar LGD, jest infrastruktura, a szczególnie (uporządkowane wg częstotliwości wskazań):</w:t>
      </w:r>
    </w:p>
    <w:p w14:paraId="2B42907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ubiegania się o dofinansowanie inwestycji w zakresie infrastruktury społecznej i technicznej ze środków UE (47%);</w:t>
      </w:r>
    </w:p>
    <w:p w14:paraId="33ACA9F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rewitalizacja i odbudowa częściowo nieczynnej linii kolejowej Tarnowskie Góry – Zawiercie</w:t>
      </w:r>
      <w:r w:rsidR="005962F4" w:rsidRPr="0025171D">
        <w:rPr>
          <w:rFonts w:ascii="Calibri" w:hAnsi="Calibri" w:cs="Times New Roman"/>
          <w:sz w:val="22"/>
          <w:szCs w:val="22"/>
        </w:rPr>
        <w:tab/>
        <w:t xml:space="preserve">  (27%);</w:t>
      </w:r>
    </w:p>
    <w:p w14:paraId="0200BA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rozwój inwestycyjny terenów leżących w sąsiedztwie ważnych szlaków komunikacyjnych (26%).</w:t>
      </w:r>
    </w:p>
    <w:p w14:paraId="70F1383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w którym badani dostrzegają szansę na zmianę. Szczególnie ważne okazały się (uporządkowane wg częstotliwości wskazań):</w:t>
      </w:r>
    </w:p>
    <w:p w14:paraId="7106609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korzystania z potencjału silnego zaplecza gospodarczego (lotnisko, miasta) (42%);</w:t>
      </w:r>
    </w:p>
    <w:p w14:paraId="1CB52E4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korzystne warunki dla nowo osiedlających się mieszkańców (30%);</w:t>
      </w:r>
    </w:p>
    <w:p w14:paraId="6DBDC33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wspierania rozwoju przedsięwzięć sprzyjających utrzymaniu i poprawie stanu środowiska naturalnego (27%).</w:t>
      </w:r>
    </w:p>
    <w:p w14:paraId="23F627B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kultura, turystyka, rekreacja i promocja, edukacja, administracja publiczna, sfera społeczna, zdrowie i bezpieczeństwo, ale odsetek wskazań jest niższy (w dwóch ostatnich przypadkach w znacznie).</w:t>
      </w:r>
    </w:p>
    <w:p w14:paraId="355F37B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wyborów zawiera wykres 14.</w:t>
      </w:r>
    </w:p>
    <w:p w14:paraId="20E9D202" w14:textId="77777777" w:rsidR="005962F4" w:rsidRPr="0025171D" w:rsidRDefault="005962F4" w:rsidP="005962F4">
      <w:pPr>
        <w:jc w:val="both"/>
        <w:rPr>
          <w:rFonts w:ascii="Calibri" w:hAnsi="Calibri" w:cs="Times New Roman"/>
          <w:b/>
          <w:sz w:val="22"/>
          <w:szCs w:val="22"/>
        </w:rPr>
      </w:pPr>
    </w:p>
    <w:p w14:paraId="452A5EBC"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61470E75" wp14:editId="7E029B42">
            <wp:extent cx="6107430" cy="1845945"/>
            <wp:effectExtent l="0" t="0" r="0" b="0"/>
            <wp:docPr id="18" name="Wykres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
                    <pic:cNvPicPr>
                      <a:picLocks noChangeArrowheads="1"/>
                    </pic:cNvPicPr>
                  </pic:nvPicPr>
                  <pic:blipFill>
                    <a:blip r:embed="rId37" cstate="print"/>
                    <a:srcRect l="-717" t="-3110" r="-2107" b="-2135"/>
                    <a:stretch>
                      <a:fillRect/>
                    </a:stretch>
                  </pic:blipFill>
                  <pic:spPr bwMode="auto">
                    <a:xfrm>
                      <a:off x="0" y="0"/>
                      <a:ext cx="6107430" cy="1845945"/>
                    </a:xfrm>
                    <a:prstGeom prst="rect">
                      <a:avLst/>
                    </a:prstGeom>
                    <a:noFill/>
                    <a:ln w="9525">
                      <a:noFill/>
                      <a:miter lim="800000"/>
                      <a:headEnd/>
                      <a:tailEnd/>
                    </a:ln>
                  </pic:spPr>
                </pic:pic>
              </a:graphicData>
            </a:graphic>
          </wp:inline>
        </w:drawing>
      </w:r>
    </w:p>
    <w:p w14:paraId="05811B22" w14:textId="77777777" w:rsidR="005962F4" w:rsidRPr="0025171D" w:rsidRDefault="005962F4" w:rsidP="005962F4">
      <w:pPr>
        <w:jc w:val="both"/>
        <w:rPr>
          <w:rFonts w:ascii="Calibri" w:hAnsi="Calibri" w:cs="Times New Roman"/>
          <w:sz w:val="22"/>
          <w:szCs w:val="22"/>
        </w:rPr>
      </w:pPr>
    </w:p>
    <w:p w14:paraId="44FA89B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5A83262C"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45C524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niewystarczające nakłady na remonty i modernizacje dróg (47%);</w:t>
      </w:r>
    </w:p>
    <w:p w14:paraId="14CC73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rosnące natężenie ruchu na drogach (38%);</w:t>
      </w:r>
    </w:p>
    <w:p w14:paraId="027831A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wysokie koszty inwestycji w infrastrukturę techniczną (15%).</w:t>
      </w:r>
    </w:p>
    <w:p w14:paraId="5815649A"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Drugim w kolejności obszarem, w którym badani dostrzegają zagrożenia, jest gospodarka/rolnictwo, a zwłaszcza następując jej elementy (uporządkowane wg częstotliwości wskazań):</w:t>
      </w:r>
    </w:p>
    <w:p w14:paraId="47C143B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odpływ zdolnych ludzi do atrakcyjniejszych ośrodków miejskich i za granicę</w:t>
      </w:r>
      <w:r w:rsidR="005962F4" w:rsidRPr="0025171D">
        <w:rPr>
          <w:rFonts w:ascii="Calibri" w:hAnsi="Calibri" w:cs="Times New Roman"/>
          <w:sz w:val="22"/>
          <w:szCs w:val="22"/>
        </w:rPr>
        <w:tab/>
        <w:t xml:space="preserve"> (57%);</w:t>
      </w:r>
    </w:p>
    <w:p w14:paraId="5C50615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skomplikowane procedury prowadzenia działalności gospodarczej (30%);</w:t>
      </w:r>
    </w:p>
    <w:p w14:paraId="12B2D22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odpowiednich instrumentów polityki rolnej pozwalających na zwiększenie opłacalności mniejszych gospodarstw rolnych (13%).</w:t>
      </w:r>
    </w:p>
    <w:p w14:paraId="7134AE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dostrzeganych zagrożeń, wśród których mieszkańcy wymienili przede wszystkim (uporządkowane wg częstotliwości wskazań):</w:t>
      </w:r>
    </w:p>
    <w:p w14:paraId="0D0CF0A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niedostateczna świadomość ekologiczna mieszkańców (52%);</w:t>
      </w:r>
    </w:p>
    <w:p w14:paraId="447889F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hałasu oraz poziomu zanieczyszczenia środowiska (32%);</w:t>
      </w:r>
    </w:p>
    <w:p w14:paraId="5F50852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słaba jakość gleb utrudniająca konkurowanie rolnikom (14%).</w:t>
      </w:r>
    </w:p>
    <w:p w14:paraId="2F119951" w14:textId="77777777" w:rsidR="005962F4" w:rsidRPr="0025171D" w:rsidRDefault="005962F4" w:rsidP="005962F4">
      <w:pPr>
        <w:jc w:val="both"/>
        <w:rPr>
          <w:rFonts w:ascii="Calibri" w:hAnsi="Calibri" w:cs="Times New Roman"/>
          <w:sz w:val="22"/>
          <w:szCs w:val="22"/>
        </w:rPr>
      </w:pPr>
    </w:p>
    <w:p w14:paraId="513371F8"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15.</w:t>
      </w:r>
    </w:p>
    <w:p w14:paraId="3DA8241D"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450B1D60" wp14:editId="5672C304">
            <wp:extent cx="6081395" cy="2148205"/>
            <wp:effectExtent l="0" t="0" r="0" b="0"/>
            <wp:docPr id="19"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38" cstate="print"/>
                    <a:srcRect l="-623" t="-4031" r="-2101" b="-5289"/>
                    <a:stretch>
                      <a:fillRect/>
                    </a:stretch>
                  </pic:blipFill>
                  <pic:spPr bwMode="auto">
                    <a:xfrm>
                      <a:off x="0" y="0"/>
                      <a:ext cx="6081395" cy="2148205"/>
                    </a:xfrm>
                    <a:prstGeom prst="rect">
                      <a:avLst/>
                    </a:prstGeom>
                    <a:noFill/>
                    <a:ln w="9525">
                      <a:noFill/>
                      <a:miter lim="800000"/>
                      <a:headEnd/>
                      <a:tailEnd/>
                    </a:ln>
                  </pic:spPr>
                </pic:pic>
              </a:graphicData>
            </a:graphic>
          </wp:inline>
        </w:drawing>
      </w:r>
    </w:p>
    <w:p w14:paraId="767E5163" w14:textId="77777777" w:rsidR="005962F4" w:rsidRPr="0025171D" w:rsidRDefault="005962F4" w:rsidP="005962F4">
      <w:pPr>
        <w:jc w:val="both"/>
        <w:rPr>
          <w:rFonts w:ascii="Calibri" w:hAnsi="Calibri" w:cs="Times New Roman"/>
          <w:b/>
          <w:sz w:val="22"/>
          <w:szCs w:val="22"/>
        </w:rPr>
      </w:pPr>
    </w:p>
    <w:p w14:paraId="67052F89"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W oparciu o analizę danych z badania ankietowego należy dodatkowo wskazać na potencjalne projekty, które zdaniem mieszkańców miałyby być zrealizowane z wykorzystaniem funduszy z dotacji Unii Europejskiej. Badani wskazali na: </w:t>
      </w:r>
    </w:p>
    <w:p w14:paraId="4CFD7C40"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transportowej (drogi, chodniki, ścieżki rowerowe)</w:t>
      </w:r>
    </w:p>
    <w:p w14:paraId="33948927"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społecznej (budowa żłobków, przedszkoli, pływalni, placów zabaw, sztucznych lodowisk, świetlic i domów kultury, mieszkań socjalnych; wspieranie dodatkowych zajęć i form spędzania czasu wolnego; wsparcie rodzin zagrożonych wykluczeniem)</w:t>
      </w:r>
    </w:p>
    <w:p w14:paraId="645E7834"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wsparcie grup społecznych wykluczonych i zagrożonych wykluczeni</w:t>
      </w:r>
      <w:r w:rsidR="00030908">
        <w:rPr>
          <w:rFonts w:ascii="Calibri" w:hAnsi="Calibri" w:cs="Times New Roman"/>
          <w:sz w:val="22"/>
          <w:szCs w:val="22"/>
          <w:u w:val="single"/>
        </w:rPr>
        <w:t>em społecznym (osoby starsze, z </w:t>
      </w:r>
      <w:r w:rsidRPr="0025171D">
        <w:rPr>
          <w:rFonts w:ascii="Calibri" w:hAnsi="Calibri" w:cs="Times New Roman"/>
          <w:sz w:val="22"/>
          <w:szCs w:val="22"/>
          <w:u w:val="single"/>
        </w:rPr>
        <w:t>niepełnosprawnościami, młodzież, długotrwale bezrobotni)</w:t>
      </w:r>
    </w:p>
    <w:p w14:paraId="17365755"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 poprawę infrastruktury technicznej (rozbudowa kanalizacji, poszerzenie dostępu do nowych technologii </w:t>
      </w:r>
      <w:r w:rsidRPr="0025171D">
        <w:rPr>
          <w:rFonts w:ascii="Calibri" w:hAnsi="Calibri" w:cs="Times New Roman"/>
          <w:sz w:val="22"/>
          <w:szCs w:val="22"/>
          <w:u w:val="single"/>
        </w:rPr>
        <w:lastRenderedPageBreak/>
        <w:t>i</w:t>
      </w:r>
      <w:r w:rsidR="00030908">
        <w:rPr>
          <w:rFonts w:ascii="Calibri" w:hAnsi="Calibri" w:cs="Times New Roman"/>
          <w:sz w:val="22"/>
          <w:szCs w:val="22"/>
          <w:u w:val="single"/>
        </w:rPr>
        <w:t> </w:t>
      </w:r>
      <w:r w:rsidRPr="0025171D">
        <w:rPr>
          <w:rFonts w:ascii="Calibri" w:hAnsi="Calibri" w:cs="Times New Roman"/>
          <w:sz w:val="22"/>
          <w:szCs w:val="22"/>
          <w:u w:val="single"/>
        </w:rPr>
        <w:t>wykorzystania sieci cyfrowych oraz internetowych)</w:t>
      </w:r>
    </w:p>
    <w:p w14:paraId="1AC115B3"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rozwój turystyki oraz związanej z nią promocji kultury i zasobów środowiska naturalnego (walory przyrodnicze)</w:t>
      </w:r>
    </w:p>
    <w:p w14:paraId="7C6A21E1"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działania proekologiczne (ochrona środowiska naturalnego)</w:t>
      </w:r>
    </w:p>
    <w:p w14:paraId="0EA2BB3D"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aktywizacja społeczności obszaru LGD (wsparcie integracji mieszkańców, rozszerzenie oferty kulturalnej)</w:t>
      </w:r>
    </w:p>
    <w:p w14:paraId="13F5C870" w14:textId="77777777" w:rsidR="005962F4" w:rsidRPr="0025171D" w:rsidRDefault="005962F4" w:rsidP="005962F4">
      <w:pPr>
        <w:jc w:val="both"/>
        <w:rPr>
          <w:rFonts w:ascii="Calibri" w:hAnsi="Calibri" w:cs="Times New Roman"/>
          <w:sz w:val="22"/>
          <w:szCs w:val="22"/>
        </w:rPr>
      </w:pPr>
    </w:p>
    <w:p w14:paraId="571729C8"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danych jakościowych (grupowe konsultacje społeczne z udziałem 95 osób)</w:t>
      </w:r>
    </w:p>
    <w:p w14:paraId="2EAAC7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Powyżej wskazane mocne i słabe strony oraz szanse i zagrożenia znajdują swoje potwierdzenie w analizie SWOT powstałej w oparciu o dane zebrane w trakcie przeprowadzonych konsultacji społecznych. Brało w nich udział 95 osób, z czego 11 mieszkańców gminy Woźniki, po 13 z gmin Mierzęcice i Ożarowice, po 14 z gmin Bobrowniki i Psary oraz po 15 z gmin Świerklaniec i Siewierz. W konsultacjach tych brali udział przedstawiciele sektora społecznego, publicznego i gospodarczego oraz mieszkańcy.</w:t>
      </w:r>
    </w:p>
    <w:p w14:paraId="68A9F9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Uzyskane w trakcie spotkań informacje zostały ułożone z wykorzystaniem takiego samego podziału obszarów, jaki zastosowany został w badaniu ankietowym (w celu uzyskania możliwości porównania). Kolejność prezentowania obszarów w każdej części analizy SWOT odzwierciedla ważność danej sfery dla lokalnej społeczności (zmierzona </w:t>
      </w:r>
      <w:r w:rsidRPr="003A3849">
        <w:rPr>
          <w:rFonts w:ascii="Calibri" w:hAnsi="Calibri" w:cs="Times New Roman"/>
          <w:sz w:val="22"/>
          <w:szCs w:val="22"/>
        </w:rPr>
        <w:t xml:space="preserve">częstotliwością wskazań w trakcie spotkań). Uczestnicy wskazali również grupy </w:t>
      </w:r>
      <w:proofErr w:type="spellStart"/>
      <w:r w:rsidRPr="00030908">
        <w:rPr>
          <w:rFonts w:ascii="Calibri" w:hAnsi="Calibri" w:cs="Times New Roman"/>
          <w:sz w:val="22"/>
          <w:szCs w:val="22"/>
        </w:rPr>
        <w:t>defaworyzowane</w:t>
      </w:r>
      <w:proofErr w:type="spellEnd"/>
      <w:r w:rsidRPr="003A3849">
        <w:rPr>
          <w:rFonts w:ascii="Calibri" w:hAnsi="Calibri" w:cs="Times New Roman"/>
          <w:sz w:val="22"/>
          <w:szCs w:val="22"/>
        </w:rPr>
        <w:t xml:space="preserve"> na obszarze LGD, do których szczególnie należą bezrobotni, młodzież, osoby starsze a także niepełnosprawni.</w:t>
      </w:r>
    </w:p>
    <w:p w14:paraId="5BDB3FA0" w14:textId="77777777" w:rsidR="005962F4" w:rsidRDefault="005962F4" w:rsidP="005962F4">
      <w:pPr>
        <w:jc w:val="both"/>
        <w:rPr>
          <w:rFonts w:ascii="Calibri" w:hAnsi="Calibri" w:cs="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8"/>
      </w:tblGrid>
      <w:tr w:rsidR="005962F4" w:rsidRPr="0025171D" w14:paraId="4B5DFBEE" w14:textId="77777777" w:rsidTr="00260020">
        <w:trPr>
          <w:trHeight w:val="333"/>
        </w:trPr>
        <w:tc>
          <w:tcPr>
            <w:tcW w:w="2500" w:type="pct"/>
            <w:shd w:val="clear" w:color="auto" w:fill="auto"/>
            <w:vAlign w:val="center"/>
          </w:tcPr>
          <w:p w14:paraId="0524D3AA"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SZANSE</w:t>
            </w:r>
          </w:p>
        </w:tc>
        <w:tc>
          <w:tcPr>
            <w:tcW w:w="2500" w:type="pct"/>
            <w:shd w:val="clear" w:color="auto" w:fill="auto"/>
            <w:vAlign w:val="center"/>
          </w:tcPr>
          <w:p w14:paraId="70D8E1DE"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ZAGROŻENIA</w:t>
            </w:r>
          </w:p>
        </w:tc>
      </w:tr>
      <w:tr w:rsidR="005962F4" w:rsidRPr="0025171D" w14:paraId="223DB346" w14:textId="77777777" w:rsidTr="00260020">
        <w:tc>
          <w:tcPr>
            <w:tcW w:w="2500" w:type="pct"/>
            <w:shd w:val="clear" w:color="auto" w:fill="auto"/>
          </w:tcPr>
          <w:p w14:paraId="6F96C415"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gospodarka</w:t>
            </w:r>
          </w:p>
          <w:p w14:paraId="05ED45A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przedsiębiorczości  (dzięki m.in. układowi  komunikacyjnemu)</w:t>
            </w:r>
          </w:p>
          <w:p w14:paraId="7A96D4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pozyskania środków zewnętrznych</w:t>
            </w:r>
          </w:p>
          <w:p w14:paraId="0775D14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strefa ekonomiczna</w:t>
            </w:r>
          </w:p>
          <w:p w14:paraId="4DE9F226"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22FB6A7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lotniska (m.in. nowy terminal) i związane z nim potencjalne wykorzystanie usług „okołolotniskowych”</w:t>
            </w:r>
          </w:p>
          <w:p w14:paraId="2230BFE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projekty wprowadzenia miejscowego planu zagospodarowania przestrzennego</w:t>
            </w:r>
          </w:p>
          <w:p w14:paraId="433E1AB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wspierania realizacji przedsięwzięć (środowisko naturalne)</w:t>
            </w:r>
          </w:p>
          <w:p w14:paraId="4093C19C"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7F7763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rozbudowa infrastruktury „okołolotniskowej”</w:t>
            </w:r>
          </w:p>
          <w:p w14:paraId="222E19B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infrastruktury drogowej i kolejowej (S11, A1, druga nitka S1, linia kolejowa 182)</w:t>
            </w:r>
          </w:p>
          <w:p w14:paraId="5D9CBE6B"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141F94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perspektywa finansowa 201</w:t>
            </w:r>
            <w:r w:rsidR="00A12A0E" w:rsidRPr="0025171D">
              <w:rPr>
                <w:rFonts w:ascii="Calibri" w:eastAsia="Calibri" w:hAnsi="Calibri" w:cs="Times New Roman"/>
                <w:sz w:val="20"/>
                <w:szCs w:val="20"/>
              </w:rPr>
              <w:t>4</w:t>
            </w:r>
            <w:r w:rsidRPr="0025171D">
              <w:rPr>
                <w:rFonts w:ascii="Calibri" w:eastAsia="Calibri" w:hAnsi="Calibri" w:cs="Times New Roman"/>
                <w:sz w:val="20"/>
                <w:szCs w:val="20"/>
              </w:rPr>
              <w:t>-2020</w:t>
            </w:r>
          </w:p>
          <w:p w14:paraId="3B04A3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dedykowanie środków na rozwój cyfrowy</w:t>
            </w:r>
          </w:p>
          <w:p w14:paraId="3BF60B9C"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692833F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napływ nowych mieszkańców</w:t>
            </w:r>
          </w:p>
          <w:p w14:paraId="465E71D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dostępność środków na zwalczanie bezrobocia</w:t>
            </w:r>
          </w:p>
          <w:p w14:paraId="3041CFD2"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turystyka, rekreacja, promocja</w:t>
            </w:r>
          </w:p>
          <w:p w14:paraId="67CE842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promocja turystyki</w:t>
            </w:r>
          </w:p>
          <w:p w14:paraId="78B0B657"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edukacja</w:t>
            </w:r>
          </w:p>
          <w:p w14:paraId="2E5010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edukacja</w:t>
            </w:r>
          </w:p>
        </w:tc>
        <w:tc>
          <w:tcPr>
            <w:tcW w:w="2500" w:type="pct"/>
            <w:shd w:val="clear" w:color="auto" w:fill="auto"/>
          </w:tcPr>
          <w:p w14:paraId="508A8A9C"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gospodarka/rolnictwo </w:t>
            </w:r>
          </w:p>
          <w:p w14:paraId="6DF455D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struktura społeczno-demograficzna związana z emigracją ludzi młodych i starzejącym się społeczeństwem</w:t>
            </w:r>
          </w:p>
          <w:p w14:paraId="518E0AC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perspektyw rozwoju dla ludzi młodych</w:t>
            </w:r>
          </w:p>
          <w:p w14:paraId="5140168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małe zainteresowanie zewnętrznych inwestorów</w:t>
            </w:r>
          </w:p>
          <w:p w14:paraId="22AD5F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rozwiązań prawnych w zakresie meldowania (kwestia podatków)</w:t>
            </w:r>
          </w:p>
          <w:p w14:paraId="704814B2"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184EDB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natężenie ruchu drogowego i związany z tym brak planów w zakresie wyprowadzenia ruchu z centrum gminy</w:t>
            </w:r>
          </w:p>
          <w:p w14:paraId="24538A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możliwości prawnych realizacji inwestycji w ramach ciągów pieszo-rowerowych</w:t>
            </w:r>
          </w:p>
          <w:p w14:paraId="340115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nakłady na budowę dróg w powiecie</w:t>
            </w:r>
          </w:p>
          <w:p w14:paraId="28A82ABE"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567C7F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ramy prawne funkcjonowania gminy (wzrost obowiązków i wynikających z nich wydatków: oświata, infrastruktura, zmiany prawne zmniejszające dochody budżetu)</w:t>
            </w:r>
          </w:p>
          <w:p w14:paraId="013A388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skomplikowane przepisy dotyczące pozyskiwania i wykorzystywania środków unijnych</w:t>
            </w:r>
          </w:p>
          <w:p w14:paraId="3198885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dofinansowania obszarów wiejskich</w:t>
            </w:r>
          </w:p>
          <w:p w14:paraId="43B32289"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4A40B8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2FE7573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system edukacji (przepisy prawa związane ze zmniejszającą się relatywnie subwencją oświatową)</w:t>
            </w:r>
          </w:p>
          <w:p w14:paraId="5908C46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koszty edukacji</w:t>
            </w:r>
          </w:p>
          <w:p w14:paraId="40634F7A"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CECCDA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mieszkańców w konsekwencji niedoinwestowania służb mundurowych (policja, straż, służby mundurowe)</w:t>
            </w:r>
          </w:p>
          <w:p w14:paraId="639AE47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posterunków policji (zbyt mała liczba w gminie)</w:t>
            </w:r>
          </w:p>
          <w:p w14:paraId="483CD200"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6051191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polityka zdrowotna państwa (zwłaszcza dotycząca seniorów)</w:t>
            </w:r>
          </w:p>
        </w:tc>
      </w:tr>
      <w:tr w:rsidR="005962F4" w:rsidRPr="0025171D" w14:paraId="4285C475" w14:textId="77777777" w:rsidTr="00D27B6F">
        <w:trPr>
          <w:trHeight w:val="345"/>
        </w:trPr>
        <w:tc>
          <w:tcPr>
            <w:tcW w:w="2500" w:type="pct"/>
            <w:shd w:val="clear" w:color="auto" w:fill="auto"/>
            <w:vAlign w:val="center"/>
          </w:tcPr>
          <w:p w14:paraId="34134552" w14:textId="77777777" w:rsidR="005962F4" w:rsidRPr="0025171D" w:rsidRDefault="005962F4" w:rsidP="00260020">
            <w:pPr>
              <w:jc w:val="center"/>
              <w:rPr>
                <w:rFonts w:ascii="Calibri" w:eastAsia="Calibri" w:hAnsi="Calibri" w:cs="Times New Roman"/>
                <w:b/>
                <w:sz w:val="20"/>
                <w:szCs w:val="20"/>
              </w:rPr>
            </w:pPr>
            <w:r w:rsidRPr="0025171D">
              <w:rPr>
                <w:rFonts w:ascii="Calibri" w:hAnsi="Calibri"/>
                <w:b/>
                <w:sz w:val="20"/>
                <w:szCs w:val="20"/>
              </w:rPr>
              <w:t>MOCN</w:t>
            </w:r>
            <w:r w:rsidRPr="0025171D">
              <w:rPr>
                <w:rFonts w:ascii="Calibri" w:eastAsia="Calibri" w:hAnsi="Calibri" w:cs="Times New Roman"/>
                <w:b/>
                <w:sz w:val="20"/>
                <w:szCs w:val="20"/>
              </w:rPr>
              <w:t>E STRONY</w:t>
            </w:r>
          </w:p>
        </w:tc>
        <w:tc>
          <w:tcPr>
            <w:tcW w:w="2500" w:type="pct"/>
            <w:shd w:val="clear" w:color="auto" w:fill="auto"/>
            <w:vAlign w:val="center"/>
          </w:tcPr>
          <w:p w14:paraId="625719CD"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SŁABE STRONY</w:t>
            </w:r>
          </w:p>
        </w:tc>
      </w:tr>
      <w:tr w:rsidR="005962F4" w:rsidRPr="0025171D" w14:paraId="23F8DEB5" w14:textId="77777777" w:rsidTr="00260020">
        <w:tc>
          <w:tcPr>
            <w:tcW w:w="2500" w:type="pct"/>
            <w:shd w:val="clear" w:color="auto" w:fill="auto"/>
          </w:tcPr>
          <w:p w14:paraId="20CEA76E"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32F9E2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sprzyjające położenie: węzły/połączenia  komunikacyjne (A1, S1), zróżnicowane środowisko przyrodnicze i jego walory (lasy, zbiorniki wodne)</w:t>
            </w:r>
          </w:p>
          <w:p w14:paraId="3765DF0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dobre połączenie z aglomeracją i port lotniczy</w:t>
            </w:r>
          </w:p>
          <w:p w14:paraId="5A2A598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atrakcyjne warunki do budownictwa indywidualnego</w:t>
            </w:r>
          </w:p>
          <w:p w14:paraId="25BA44A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stan środowiska naturalnego (czyste, sprzyjające)</w:t>
            </w:r>
          </w:p>
          <w:p w14:paraId="75E95B24" w14:textId="77777777" w:rsidR="005962F4" w:rsidRPr="0025171D" w:rsidRDefault="005962F4" w:rsidP="00260020">
            <w:pPr>
              <w:widowControl/>
              <w:numPr>
                <w:ilvl w:val="0"/>
                <w:numId w:val="39"/>
              </w:numPr>
              <w:ind w:left="0" w:firstLine="0"/>
              <w:rPr>
                <w:rFonts w:ascii="Calibri" w:eastAsia="Calibri" w:hAnsi="Calibri" w:cs="Times New Roman"/>
                <w:sz w:val="20"/>
                <w:szCs w:val="20"/>
              </w:rPr>
            </w:pPr>
            <w:r w:rsidRPr="0025171D">
              <w:rPr>
                <w:rFonts w:ascii="Calibri" w:eastAsia="Calibri" w:hAnsi="Calibri" w:cs="Times New Roman"/>
                <w:sz w:val="20"/>
                <w:szCs w:val="20"/>
              </w:rPr>
              <w:t>i</w:t>
            </w:r>
            <w:r w:rsidRPr="0025171D">
              <w:rPr>
                <w:rFonts w:ascii="Calibri" w:eastAsia="Calibri" w:hAnsi="Calibri" w:cs="Times New Roman"/>
                <w:sz w:val="20"/>
                <w:szCs w:val="20"/>
                <w:u w:val="single"/>
              </w:rPr>
              <w:t>nfrastruktura</w:t>
            </w:r>
          </w:p>
          <w:p w14:paraId="145A5A0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drogowa</w:t>
            </w:r>
          </w:p>
          <w:p w14:paraId="693DAD2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-rozwinięta infrastruktura techniczna (media)</w:t>
            </w:r>
          </w:p>
          <w:p w14:paraId="7E291B8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(gęsta) sieć placówek szkolnych</w:t>
            </w:r>
          </w:p>
          <w:p w14:paraId="0A1283E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społeczna (obiekty użyteczności publicznej); dobrze wyposażone place zabaw, obiekty sportowe, świetlice, szkoły, remizy</w:t>
            </w:r>
          </w:p>
          <w:p w14:paraId="035C129D"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7E42B9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walory turystyczno-krajobrazowe i związana z nimi infrastruktura (np. baza gastronomiczna)</w:t>
            </w:r>
          </w:p>
          <w:p w14:paraId="60D8DA0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tereny rekreacyjne</w:t>
            </w:r>
          </w:p>
          <w:p w14:paraId="7A3094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obiekty zabytkowe na terenie gminy i ich ochrona</w:t>
            </w:r>
          </w:p>
          <w:p w14:paraId="34C3DCA1"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58F3E00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aktywność społeczna i związana z nimi duża liczba organizacji społecznych</w:t>
            </w:r>
          </w:p>
          <w:p w14:paraId="1EE6810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spójność społeczno-kulturowa (łatwość integracji środowiska lokalnego, działalność sektora społecznego - straże, koła gospodyń wiejskich, koła emerytów i rencistów)</w:t>
            </w:r>
          </w:p>
          <w:p w14:paraId="0BF1AA04"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w:t>
            </w:r>
          </w:p>
          <w:p w14:paraId="51140A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-potencjał ludności (wykształcona młodzież)</w:t>
            </w:r>
          </w:p>
          <w:p w14:paraId="08D87A4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demografia (dodatni przyrost naturalny, rosnąca liczba mieszkańców, napływ osób młodych, wykształconych, artystów)</w:t>
            </w:r>
          </w:p>
          <w:p w14:paraId="73D7ECA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zatrudnienie w porcie lotniczym</w:t>
            </w:r>
          </w:p>
          <w:p w14:paraId="3D9DB97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wolne tereny pod inwestycje</w:t>
            </w:r>
          </w:p>
          <w:p w14:paraId="66E140D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-pozyskanie środków unijnych na inwestycje</w:t>
            </w:r>
          </w:p>
          <w:p w14:paraId="6A80F81A"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70BAFD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bogata oferta kulturalna</w:t>
            </w:r>
          </w:p>
          <w:p w14:paraId="50A19AF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-wzmocnienie integracji społecznej w wyniku wydarzeń kulturalnych</w:t>
            </w:r>
          </w:p>
          <w:p w14:paraId="62C3425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infrastruktura społeczno-kulturalna (dom kultury, uniwersytet III wieku)</w:t>
            </w:r>
          </w:p>
          <w:p w14:paraId="77D59F9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-praca z młodzieżą wczesnoszkolną (kluby UKS)</w:t>
            </w:r>
          </w:p>
          <w:p w14:paraId="59580100"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202B502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kompleksowa edukacja</w:t>
            </w:r>
          </w:p>
          <w:p w14:paraId="38AF3C1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siatka szkół podstawowych</w:t>
            </w:r>
          </w:p>
          <w:p w14:paraId="35A025B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wysoki poziom edukacji</w:t>
            </w:r>
          </w:p>
          <w:p w14:paraId="5BD42A55"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7568EFF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-dobra opieka medyczna (brak kolejek) POZ</w:t>
            </w:r>
          </w:p>
          <w:p w14:paraId="55C9F46C"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FB2C77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(w tym przeciwpożarowe)</w:t>
            </w:r>
          </w:p>
          <w:p w14:paraId="489A560D"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3E4114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kompetentni pracownicy</w:t>
            </w:r>
          </w:p>
          <w:p w14:paraId="3F78BC58" w14:textId="77777777" w:rsidR="005962F4" w:rsidRPr="0025171D" w:rsidRDefault="005962F4" w:rsidP="00260020">
            <w:pPr>
              <w:rPr>
                <w:rFonts w:ascii="Calibri" w:eastAsia="Calibri" w:hAnsi="Calibri" w:cs="Times New Roman"/>
                <w:sz w:val="20"/>
                <w:szCs w:val="20"/>
                <w:u w:val="single"/>
              </w:rPr>
            </w:pPr>
            <w:r w:rsidRPr="0025171D">
              <w:rPr>
                <w:rFonts w:ascii="Calibri" w:eastAsia="Calibri" w:hAnsi="Calibri" w:cs="Times New Roman"/>
                <w:sz w:val="20"/>
                <w:szCs w:val="20"/>
              </w:rPr>
              <w:t>- stabilne dochody gminy</w:t>
            </w:r>
          </w:p>
        </w:tc>
        <w:tc>
          <w:tcPr>
            <w:tcW w:w="2500" w:type="pct"/>
            <w:shd w:val="clear" w:color="auto" w:fill="auto"/>
          </w:tcPr>
          <w:p w14:paraId="15DE6219"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lastRenderedPageBreak/>
              <w:t xml:space="preserve">infrastruktura </w:t>
            </w:r>
          </w:p>
          <w:p w14:paraId="0F6622A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braki w infrastrukturze transportowej: brak ścieżek rowerowych, dróg (przykładowo brak rozbudowy S1 o druga nitkę), drogi niskiej jakości, niedostosowane do panującego ruchu (droga 78), brak chodników przy drogach o dużym natężeniu, szlaków turystycznych</w:t>
            </w:r>
          </w:p>
          <w:p w14:paraId="5C4C957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słabo rozwinięta komunikacja publiczna, słabe skomunikowanie sołectw gminy</w:t>
            </w:r>
          </w:p>
          <w:p w14:paraId="010F01E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środków na remonty i budowę dróg</w:t>
            </w:r>
          </w:p>
          <w:p w14:paraId="37C89E3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 brak infrastruktury technicznej (niski poziom skanalizowania, brak kanalizacji)</w:t>
            </w:r>
          </w:p>
          <w:p w14:paraId="266A464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braki w infrastrukturze społecznej: brak żłobków, przedszkoli (miejsc w przedszkolach), domów </w:t>
            </w:r>
            <w:r w:rsidR="00A12A0E" w:rsidRPr="0025171D">
              <w:rPr>
                <w:rFonts w:ascii="Calibri" w:eastAsia="Calibri" w:hAnsi="Calibri" w:cs="Times New Roman"/>
                <w:sz w:val="20"/>
                <w:szCs w:val="20"/>
              </w:rPr>
              <w:t xml:space="preserve">spokojnej </w:t>
            </w:r>
            <w:r w:rsidRPr="0025171D">
              <w:rPr>
                <w:rFonts w:ascii="Calibri" w:eastAsia="Calibri" w:hAnsi="Calibri" w:cs="Times New Roman"/>
                <w:sz w:val="20"/>
                <w:szCs w:val="20"/>
              </w:rPr>
              <w:t>starości; wyposażenie placów zabaw oraz świetlic środowiskowych w części miejscowości (wraz z instruktorami);</w:t>
            </w:r>
          </w:p>
          <w:p w14:paraId="5617BE4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centralnych placów wsi i rozproszenie obiektów użyteczności publicznej</w:t>
            </w:r>
          </w:p>
          <w:p w14:paraId="67EAAB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rozmieszczenie mieszkańców: większa w części posiadającej lepszą infrastrukturę</w:t>
            </w:r>
          </w:p>
          <w:p w14:paraId="30D4E3B9"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i rolnictwo </w:t>
            </w:r>
          </w:p>
          <w:p w14:paraId="72310FB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terenów pod inwestycje</w:t>
            </w:r>
          </w:p>
          <w:p w14:paraId="5F35B6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warunków do tworzenia firm usługowo-handlowych</w:t>
            </w:r>
          </w:p>
          <w:p w14:paraId="2A9BBC2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niekorzystna struktura społeczno-demograficzna związana z emigracją ludzi młodych i starzejącym się społeczeństwem (niski przyrost naturalny)</w:t>
            </w:r>
          </w:p>
          <w:p w14:paraId="338D5CF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wykorzystanie gazu do celów grzewczych</w:t>
            </w:r>
          </w:p>
          <w:p w14:paraId="51351A5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dużych przedsiębiorstw</w:t>
            </w:r>
          </w:p>
          <w:p w14:paraId="7D3F8F6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bezrobocie na terenie powiat</w:t>
            </w:r>
            <w:r w:rsidR="00A12A0E" w:rsidRPr="0025171D">
              <w:rPr>
                <w:rFonts w:ascii="Calibri" w:eastAsia="Calibri" w:hAnsi="Calibri" w:cs="Times New Roman"/>
                <w:sz w:val="20"/>
                <w:szCs w:val="20"/>
              </w:rPr>
              <w:t>ów</w:t>
            </w:r>
            <w:r w:rsidRPr="0025171D">
              <w:rPr>
                <w:rFonts w:ascii="Calibri" w:eastAsia="Calibri" w:hAnsi="Calibri" w:cs="Times New Roman"/>
                <w:sz w:val="20"/>
                <w:szCs w:val="20"/>
              </w:rPr>
              <w:t>, ale też brak osób chętnych do pracy</w:t>
            </w:r>
          </w:p>
          <w:p w14:paraId="0A6D7DE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zameldowania, w konsekwencji wpływ podatków</w:t>
            </w:r>
          </w:p>
          <w:p w14:paraId="2583907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integracja środowiska przedsiębiorców</w:t>
            </w:r>
          </w:p>
          <w:p w14:paraId="4348CEC9"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5B31D46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stan środowiska naturalnego: stan wód zalewu </w:t>
            </w:r>
            <w:proofErr w:type="spellStart"/>
            <w:r w:rsidRPr="0025171D">
              <w:rPr>
                <w:rFonts w:ascii="Calibri" w:eastAsia="Calibri" w:hAnsi="Calibri" w:cs="Times New Roman"/>
                <w:sz w:val="20"/>
                <w:szCs w:val="20"/>
              </w:rPr>
              <w:t>przeczyckiego</w:t>
            </w:r>
            <w:proofErr w:type="spellEnd"/>
            <w:r w:rsidRPr="0025171D">
              <w:rPr>
                <w:rFonts w:ascii="Calibri" w:eastAsia="Calibri" w:hAnsi="Calibri" w:cs="Times New Roman"/>
                <w:sz w:val="20"/>
                <w:szCs w:val="20"/>
              </w:rPr>
              <w:t>, zapylenie, zanieczyszczenie, niska bonitacja gleb (klasa VI)</w:t>
            </w:r>
          </w:p>
          <w:p w14:paraId="21AE560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niska świadomość ekologiczna mieszkańców (według niektórych bardzo niska)</w:t>
            </w:r>
          </w:p>
          <w:p w14:paraId="3826FF8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duże natężenie hałasu (samochody: DK 78, A1, S1; lotnisko)</w:t>
            </w:r>
          </w:p>
          <w:p w14:paraId="4B2554E7"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7236F59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budownictwa socjalnego i komunalnego</w:t>
            </w:r>
          </w:p>
          <w:p w14:paraId="41795DC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żłobków i domów starości</w:t>
            </w:r>
          </w:p>
          <w:p w14:paraId="680E87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mała liczba organizacji pozarządowych</w:t>
            </w:r>
          </w:p>
          <w:p w14:paraId="106405C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integracji na poziomie gminy</w:t>
            </w:r>
          </w:p>
          <w:p w14:paraId="683DE9D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domów opieki socjalnej</w:t>
            </w:r>
          </w:p>
          <w:p w14:paraId="2A40114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dla osób niepełnosprawnych</w:t>
            </w:r>
          </w:p>
          <w:p w14:paraId="76E3B186"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181E4EA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słaby dostęp do specjalistycznej opieki medycznej</w:t>
            </w:r>
          </w:p>
          <w:p w14:paraId="5DBB2E2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usługi zdrowotne; opieka paliatywna, opiekuńcza</w:t>
            </w:r>
          </w:p>
          <w:p w14:paraId="70E6B328"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5D7404A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bezpośredniego dostępu do wydarzeń kulturalnych</w:t>
            </w:r>
          </w:p>
          <w:p w14:paraId="46E490D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animatorów kultury w miejscowościach wchodzących w skład gminy</w:t>
            </w:r>
          </w:p>
          <w:p w14:paraId="4995EEE2"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17FA3F5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 (absolwenci)</w:t>
            </w:r>
          </w:p>
          <w:p w14:paraId="765C2A3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48CC82BB"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68C018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promocji lokalnych zasobów</w:t>
            </w:r>
          </w:p>
          <w:p w14:paraId="2C75D4E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promocja księstwa siewierskiego</w:t>
            </w:r>
          </w:p>
          <w:p w14:paraId="3F76854E"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40E4C8D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monitoringu</w:t>
            </w:r>
          </w:p>
        </w:tc>
      </w:tr>
    </w:tbl>
    <w:p w14:paraId="1D8484FF" w14:textId="77777777" w:rsidR="005962F4" w:rsidRPr="0025171D" w:rsidRDefault="005962F4" w:rsidP="005962F4">
      <w:pPr>
        <w:jc w:val="both"/>
        <w:rPr>
          <w:rFonts w:ascii="Calibri" w:eastAsia="Calibri" w:hAnsi="Calibri" w:cs="Times New Roman"/>
          <w:sz w:val="22"/>
          <w:szCs w:val="22"/>
        </w:rPr>
      </w:pPr>
    </w:p>
    <w:p w14:paraId="7FEEE9CC"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 xml:space="preserve">Na podstawie przeprowadzonej analizy SWOT, stworzonej w oparciu o badania ankietowe i konsultacje społeczne, podkreślić należy, że zdecydowanie najsłabsze strony badanego obszaru LGD dotyczą </w:t>
      </w:r>
      <w:r w:rsidRPr="0025171D">
        <w:rPr>
          <w:rFonts w:ascii="Calibri" w:eastAsia="Calibri" w:hAnsi="Calibri"/>
          <w:b/>
          <w:sz w:val="22"/>
          <w:szCs w:val="22"/>
        </w:rPr>
        <w:t>infrastruktury, gospodarki i rolnictwa oraz turystyki, rekreacji i promocji</w:t>
      </w:r>
      <w:r w:rsidRPr="0025171D">
        <w:rPr>
          <w:rFonts w:ascii="Calibri" w:eastAsia="Calibri" w:hAnsi="Calibri"/>
          <w:sz w:val="22"/>
          <w:szCs w:val="22"/>
        </w:rPr>
        <w:t>, co stanowi punkt wyjścia do wskazania kierunków działań na rzecz poprawy sytuacji w obszarze LGD. Mocne strony będą atutem gwarantującym skuteczność podejmowanych działań. Analiza zagrożeń  z kolei pozwoli uniknąć negatywnych konsekwencji i podjąć działania zapewniające uniknięcie skutków tychże zagrożeń.</w:t>
      </w:r>
    </w:p>
    <w:p w14:paraId="0B8C3C09"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Najważniejsze aspekty analizy SWOT odniesione zostały do szczególnych elementów analizy obszaru LGD, co prezentuje poniższa tabela:</w:t>
      </w:r>
    </w:p>
    <w:p w14:paraId="1DE7E1BD"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p>
    <w:tbl>
      <w:tblPr>
        <w:tblW w:w="10060" w:type="dxa"/>
        <w:jc w:val="center"/>
        <w:tblCellMar>
          <w:left w:w="70" w:type="dxa"/>
          <w:right w:w="70" w:type="dxa"/>
        </w:tblCellMar>
        <w:tblLook w:val="04A0" w:firstRow="1" w:lastRow="0" w:firstColumn="1" w:lastColumn="0" w:noHBand="0" w:noVBand="1"/>
      </w:tblPr>
      <w:tblGrid>
        <w:gridCol w:w="2122"/>
        <w:gridCol w:w="2976"/>
        <w:gridCol w:w="1843"/>
        <w:gridCol w:w="3119"/>
      </w:tblGrid>
      <w:tr w:rsidR="004D7193" w:rsidRPr="0025171D" w14:paraId="10ED3E9B" w14:textId="77777777" w:rsidTr="00D27B6F">
        <w:trPr>
          <w:trHeight w:val="510"/>
          <w:jc w:val="center"/>
        </w:trPr>
        <w:tc>
          <w:tcPr>
            <w:tcW w:w="2122" w:type="dxa"/>
            <w:tcBorders>
              <w:top w:val="single" w:sz="4" w:space="0" w:color="auto"/>
              <w:left w:val="single" w:sz="4" w:space="0" w:color="auto"/>
              <w:bottom w:val="single" w:sz="4" w:space="0" w:color="auto"/>
              <w:right w:val="single" w:sz="4" w:space="0" w:color="auto"/>
            </w:tcBorders>
            <w:shd w:val="clear" w:color="000000" w:fill="C4D79B"/>
            <w:vAlign w:val="center"/>
            <w:hideMark/>
          </w:tcPr>
          <w:p w14:paraId="63CBD98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lastRenderedPageBreak/>
              <w:t>Mocne strony</w:t>
            </w:r>
          </w:p>
        </w:tc>
        <w:tc>
          <w:tcPr>
            <w:tcW w:w="2976" w:type="dxa"/>
            <w:tcBorders>
              <w:top w:val="single" w:sz="4" w:space="0" w:color="auto"/>
              <w:left w:val="nil"/>
              <w:bottom w:val="single" w:sz="4" w:space="0" w:color="auto"/>
              <w:right w:val="single" w:sz="4" w:space="0" w:color="auto"/>
            </w:tcBorders>
            <w:shd w:val="clear" w:color="000000" w:fill="C4D79B"/>
            <w:vAlign w:val="center"/>
            <w:hideMark/>
          </w:tcPr>
          <w:p w14:paraId="1E6560B8"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single" w:sz="4" w:space="0" w:color="auto"/>
              <w:left w:val="nil"/>
              <w:bottom w:val="single" w:sz="4" w:space="0" w:color="auto"/>
              <w:right w:val="single" w:sz="4" w:space="0" w:color="auto"/>
            </w:tcBorders>
            <w:shd w:val="clear" w:color="000000" w:fill="C4D79B"/>
            <w:vAlign w:val="center"/>
            <w:hideMark/>
          </w:tcPr>
          <w:p w14:paraId="323C47A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Słabe strony</w:t>
            </w:r>
          </w:p>
        </w:tc>
        <w:tc>
          <w:tcPr>
            <w:tcW w:w="3119" w:type="dxa"/>
            <w:tcBorders>
              <w:top w:val="single" w:sz="4" w:space="0" w:color="auto"/>
              <w:left w:val="nil"/>
              <w:bottom w:val="single" w:sz="4" w:space="0" w:color="auto"/>
              <w:right w:val="single" w:sz="4" w:space="0" w:color="auto"/>
            </w:tcBorders>
            <w:shd w:val="clear" w:color="000000" w:fill="C4D79B"/>
            <w:vAlign w:val="center"/>
            <w:hideMark/>
          </w:tcPr>
          <w:p w14:paraId="4D960FE9"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4DF516C9" w14:textId="77777777" w:rsidTr="00D27B6F">
        <w:trPr>
          <w:trHeight w:val="893"/>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887756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sprzyjające położenie w sferze przestrzennej</w:t>
            </w:r>
          </w:p>
        </w:tc>
        <w:tc>
          <w:tcPr>
            <w:tcW w:w="2976" w:type="dxa"/>
            <w:tcBorders>
              <w:top w:val="nil"/>
              <w:left w:val="nil"/>
              <w:bottom w:val="single" w:sz="4" w:space="0" w:color="auto"/>
              <w:right w:val="single" w:sz="4" w:space="0" w:color="auto"/>
            </w:tcBorders>
            <w:shd w:val="clear" w:color="auto" w:fill="auto"/>
            <w:vAlign w:val="center"/>
            <w:hideMark/>
          </w:tcPr>
          <w:p w14:paraId="7FB0F4D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42ADF4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26816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najpotrzebniejsze inicjatywy; najważniejsze kierunki rozwoju</w:t>
            </w:r>
          </w:p>
        </w:tc>
      </w:tr>
      <w:tr w:rsidR="004D7193" w:rsidRPr="0025171D" w14:paraId="165C8870" w14:textId="77777777" w:rsidTr="00D27B6F">
        <w:trPr>
          <w:trHeight w:val="1332"/>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4E77EBE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2976" w:type="dxa"/>
            <w:tcBorders>
              <w:top w:val="nil"/>
              <w:left w:val="nil"/>
              <w:bottom w:val="single" w:sz="4" w:space="0" w:color="auto"/>
              <w:right w:val="single" w:sz="4" w:space="0" w:color="auto"/>
            </w:tcBorders>
            <w:shd w:val="clear" w:color="auto" w:fill="auto"/>
            <w:vAlign w:val="center"/>
            <w:hideMark/>
          </w:tcPr>
          <w:p w14:paraId="69A27A7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zadowolenie i jakość życia; ogólna charakterystyka obszaru; działalność najbardziej rozwojowa pod względem ekonomicznym i oferująca zatrudnienie; zmienne społeczno-demograficzne</w:t>
            </w:r>
          </w:p>
        </w:tc>
        <w:tc>
          <w:tcPr>
            <w:tcW w:w="1843" w:type="dxa"/>
            <w:tcBorders>
              <w:top w:val="nil"/>
              <w:left w:val="nil"/>
              <w:bottom w:val="single" w:sz="4" w:space="0" w:color="auto"/>
              <w:right w:val="single" w:sz="4" w:space="0" w:color="auto"/>
            </w:tcBorders>
            <w:shd w:val="clear" w:color="auto" w:fill="auto"/>
            <w:vAlign w:val="center"/>
            <w:hideMark/>
          </w:tcPr>
          <w:p w14:paraId="194167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7D2F30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problemy  zatrudnieniem; najpotrzebniejsze inicjatywy; najważniejsze kierunki rozwoju</w:t>
            </w:r>
          </w:p>
        </w:tc>
      </w:tr>
      <w:tr w:rsidR="004D7193" w:rsidRPr="0025171D" w14:paraId="08FEB80F" w14:textId="77777777" w:rsidTr="00D27B6F">
        <w:trPr>
          <w:trHeight w:val="14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6EAE66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walory turystyczno-krajobrazowe związane z terenami rekreacyjnymi i obiektami zabytkowymi</w:t>
            </w:r>
          </w:p>
        </w:tc>
        <w:tc>
          <w:tcPr>
            <w:tcW w:w="2976" w:type="dxa"/>
            <w:tcBorders>
              <w:top w:val="nil"/>
              <w:left w:val="nil"/>
              <w:bottom w:val="single" w:sz="4" w:space="0" w:color="auto"/>
              <w:right w:val="single" w:sz="4" w:space="0" w:color="auto"/>
            </w:tcBorders>
            <w:shd w:val="clear" w:color="auto" w:fill="auto"/>
            <w:vAlign w:val="center"/>
            <w:hideMark/>
          </w:tcPr>
          <w:p w14:paraId="2C962D0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kulturowe; uwarunkowania historyczne; zasoby wodne; lesistość</w:t>
            </w:r>
          </w:p>
        </w:tc>
        <w:tc>
          <w:tcPr>
            <w:tcW w:w="1843" w:type="dxa"/>
            <w:tcBorders>
              <w:top w:val="nil"/>
              <w:left w:val="nil"/>
              <w:bottom w:val="single" w:sz="4" w:space="0" w:color="auto"/>
              <w:right w:val="single" w:sz="4" w:space="0" w:color="auto"/>
            </w:tcBorders>
            <w:shd w:val="clear" w:color="auto" w:fill="auto"/>
            <w:vAlign w:val="center"/>
            <w:hideMark/>
          </w:tcPr>
          <w:p w14:paraId="184B1C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1493E68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 najpotrzebniejsze inicjatywy</w:t>
            </w:r>
          </w:p>
        </w:tc>
      </w:tr>
      <w:tr w:rsidR="004D7193" w:rsidRPr="0025171D" w14:paraId="3158A372"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000000" w:fill="C4D79B"/>
            <w:vAlign w:val="center"/>
            <w:hideMark/>
          </w:tcPr>
          <w:p w14:paraId="2EE7DF15"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Szanse</w:t>
            </w:r>
          </w:p>
        </w:tc>
        <w:tc>
          <w:tcPr>
            <w:tcW w:w="2976" w:type="dxa"/>
            <w:tcBorders>
              <w:top w:val="nil"/>
              <w:left w:val="nil"/>
              <w:bottom w:val="single" w:sz="4" w:space="0" w:color="auto"/>
              <w:right w:val="single" w:sz="4" w:space="0" w:color="auto"/>
            </w:tcBorders>
            <w:shd w:val="clear" w:color="000000" w:fill="C4D79B"/>
            <w:vAlign w:val="center"/>
            <w:hideMark/>
          </w:tcPr>
          <w:p w14:paraId="1065F4F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nil"/>
              <w:left w:val="nil"/>
              <w:bottom w:val="single" w:sz="4" w:space="0" w:color="auto"/>
              <w:right w:val="single" w:sz="4" w:space="0" w:color="auto"/>
            </w:tcBorders>
            <w:shd w:val="clear" w:color="000000" w:fill="C4D79B"/>
            <w:vAlign w:val="center"/>
            <w:hideMark/>
          </w:tcPr>
          <w:p w14:paraId="32741E8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Zagrożenia</w:t>
            </w:r>
          </w:p>
        </w:tc>
        <w:tc>
          <w:tcPr>
            <w:tcW w:w="3119" w:type="dxa"/>
            <w:tcBorders>
              <w:top w:val="nil"/>
              <w:left w:val="nil"/>
              <w:bottom w:val="single" w:sz="4" w:space="0" w:color="auto"/>
              <w:right w:val="single" w:sz="4" w:space="0" w:color="auto"/>
            </w:tcBorders>
            <w:shd w:val="clear" w:color="000000" w:fill="C4D79B"/>
            <w:vAlign w:val="center"/>
            <w:hideMark/>
          </w:tcPr>
          <w:p w14:paraId="2BC4A0C6"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12ADFE49"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0832C4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2976" w:type="dxa"/>
            <w:tcBorders>
              <w:top w:val="nil"/>
              <w:left w:val="nil"/>
              <w:bottom w:val="single" w:sz="4" w:space="0" w:color="auto"/>
              <w:right w:val="single" w:sz="4" w:space="0" w:color="auto"/>
            </w:tcBorders>
            <w:shd w:val="clear" w:color="auto" w:fill="auto"/>
            <w:vAlign w:val="center"/>
            <w:hideMark/>
          </w:tcPr>
          <w:p w14:paraId="334552F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058BAA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5A0BD31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r>
      <w:tr w:rsidR="004D7193" w:rsidRPr="0025171D" w14:paraId="40198072" w14:textId="77777777" w:rsidTr="00D27B6F">
        <w:trPr>
          <w:trHeight w:val="108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80103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w:t>
            </w:r>
          </w:p>
        </w:tc>
        <w:tc>
          <w:tcPr>
            <w:tcW w:w="2976" w:type="dxa"/>
            <w:tcBorders>
              <w:top w:val="nil"/>
              <w:left w:val="nil"/>
              <w:bottom w:val="single" w:sz="4" w:space="0" w:color="auto"/>
              <w:right w:val="single" w:sz="4" w:space="0" w:color="auto"/>
            </w:tcBorders>
            <w:shd w:val="clear" w:color="auto" w:fill="auto"/>
            <w:vAlign w:val="center"/>
            <w:hideMark/>
          </w:tcPr>
          <w:p w14:paraId="19F7A0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uwarunkowania przestrzenno-geograficzne</w:t>
            </w:r>
          </w:p>
        </w:tc>
        <w:tc>
          <w:tcPr>
            <w:tcW w:w="1843" w:type="dxa"/>
            <w:tcBorders>
              <w:top w:val="nil"/>
              <w:left w:val="nil"/>
              <w:bottom w:val="single" w:sz="4" w:space="0" w:color="auto"/>
              <w:right w:val="single" w:sz="4" w:space="0" w:color="auto"/>
            </w:tcBorders>
            <w:shd w:val="clear" w:color="auto" w:fill="auto"/>
            <w:vAlign w:val="center"/>
            <w:hideMark/>
          </w:tcPr>
          <w:p w14:paraId="4BE669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616D7B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w:t>
            </w:r>
          </w:p>
        </w:tc>
      </w:tr>
      <w:tr w:rsidR="004D7193" w:rsidRPr="0025171D" w14:paraId="7133F540" w14:textId="77777777" w:rsidTr="00D27B6F">
        <w:trPr>
          <w:trHeight w:val="76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2D617EF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turystyka, rekreacja, promocja</w:t>
            </w:r>
          </w:p>
        </w:tc>
        <w:tc>
          <w:tcPr>
            <w:tcW w:w="2976" w:type="dxa"/>
            <w:tcBorders>
              <w:top w:val="nil"/>
              <w:left w:val="nil"/>
              <w:bottom w:val="single" w:sz="4" w:space="0" w:color="auto"/>
              <w:right w:val="single" w:sz="4" w:space="0" w:color="auto"/>
            </w:tcBorders>
            <w:shd w:val="clear" w:color="auto" w:fill="auto"/>
            <w:vAlign w:val="center"/>
            <w:hideMark/>
          </w:tcPr>
          <w:p w14:paraId="105187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przyrodnicze; zasoby wodne; lesistość; zadowolenie z życia i jakość życia</w:t>
            </w:r>
          </w:p>
        </w:tc>
        <w:tc>
          <w:tcPr>
            <w:tcW w:w="1843" w:type="dxa"/>
            <w:tcBorders>
              <w:top w:val="nil"/>
              <w:left w:val="nil"/>
              <w:bottom w:val="single" w:sz="4" w:space="0" w:color="auto"/>
              <w:right w:val="single" w:sz="4" w:space="0" w:color="auto"/>
            </w:tcBorders>
            <w:shd w:val="clear" w:color="auto" w:fill="auto"/>
            <w:vAlign w:val="center"/>
            <w:hideMark/>
          </w:tcPr>
          <w:p w14:paraId="22B9C0F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4B2BFA7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w:t>
            </w:r>
          </w:p>
        </w:tc>
      </w:tr>
    </w:tbl>
    <w:p w14:paraId="71549288" w14:textId="77777777" w:rsidR="004D7193" w:rsidRPr="0025171D" w:rsidRDefault="004D7193" w:rsidP="004D7193">
      <w:pPr>
        <w:pStyle w:val="Teksttreci21"/>
        <w:tabs>
          <w:tab w:val="left" w:pos="763"/>
        </w:tabs>
        <w:spacing w:before="0" w:after="0" w:line="240" w:lineRule="auto"/>
        <w:ind w:firstLine="0"/>
        <w:rPr>
          <w:rFonts w:ascii="Calibri" w:hAnsi="Calibri"/>
          <w:sz w:val="22"/>
          <w:szCs w:val="22"/>
        </w:rPr>
      </w:pPr>
    </w:p>
    <w:p w14:paraId="54865607" w14:textId="77777777" w:rsidR="00754707" w:rsidRPr="0025171D" w:rsidRDefault="00754707" w:rsidP="005962F4">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F13959" w:rsidRPr="0025171D" w14:paraId="3700F5B8" w14:textId="77777777" w:rsidTr="009C7F46">
        <w:trPr>
          <w:trHeight w:val="420"/>
        </w:trPr>
        <w:tc>
          <w:tcPr>
            <w:tcW w:w="10490" w:type="dxa"/>
            <w:shd w:val="clear" w:color="auto" w:fill="A8D08D"/>
            <w:vAlign w:val="center"/>
          </w:tcPr>
          <w:p w14:paraId="409F36AA" w14:textId="77777777" w:rsidR="00F13959" w:rsidRPr="009C7F46" w:rsidRDefault="00F13959" w:rsidP="00F13959">
            <w:pPr>
              <w:pStyle w:val="Nagwek1"/>
              <w:rPr>
                <w:rFonts w:ascii="Calibri" w:hAnsi="Calibri"/>
              </w:rPr>
            </w:pPr>
            <w:bookmarkStart w:id="60" w:name="_Toc441751170"/>
            <w:r w:rsidRPr="009C7F46">
              <w:rPr>
                <w:rFonts w:ascii="Calibri" w:hAnsi="Calibri"/>
              </w:rPr>
              <w:t>Rozdział V Cele i wskaźniki</w:t>
            </w:r>
            <w:bookmarkEnd w:id="60"/>
          </w:p>
        </w:tc>
      </w:tr>
    </w:tbl>
    <w:p w14:paraId="3ADF6524" w14:textId="77777777" w:rsidR="004B6921" w:rsidRPr="0025171D" w:rsidRDefault="003B0D5D" w:rsidP="004B6921">
      <w:pPr>
        <w:jc w:val="both"/>
        <w:rPr>
          <w:rFonts w:ascii="Calibri" w:hAnsi="Calibri"/>
          <w:sz w:val="22"/>
          <w:szCs w:val="22"/>
        </w:rPr>
      </w:pPr>
      <w:r w:rsidRPr="0025171D">
        <w:rPr>
          <w:rFonts w:ascii="Calibri" w:hAnsi="Calibri"/>
          <w:sz w:val="22"/>
          <w:szCs w:val="22"/>
        </w:rPr>
        <w:t>Proces formułowania celów ogólnych, celów szczegółowych i przedsięwzięć dla potrzeb LSR opierał się o analizę SWOT oraz analizę diagnozy obszaru LSR – dokumentami źródłowymi były dane statystyczne GUS, dane statystyczne, którymi dysponowały jednostki samorządu terytorialnego oraz ankiety złożone podczas procesu tworzenia i konsultowania LSR. W oparciu o powyższe dane wskazane zostały potencjalne kierunki interwencji w ramach lokalnej strategii rozwoju. Kierunki działania wpisują się w oczywisty sposób w dokumenty strategiczne, w szczególności w Program Rozwoju Obszarów Wiejskich na lata 2014¬2020 oraz Regionalny Program Operacyjny Województwa Śląskiego na lata 2014-2020. Cele LSR zostały sformułowane z wykorzystaniem „metody problemowej". Formułowanie celów opiera się o analizę SWOT, gdzie pierwszym etapem jest identyfikacja problemów. 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p>
    <w:p w14:paraId="2737F2FE"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BB053D0" wp14:editId="068C007F">
            <wp:extent cx="4459605" cy="2191385"/>
            <wp:effectExtent l="19050" t="0" r="0" b="0"/>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39" cstate="print"/>
                    <a:srcRect/>
                    <a:stretch>
                      <a:fillRect/>
                    </a:stretch>
                  </pic:blipFill>
                  <pic:spPr bwMode="auto">
                    <a:xfrm>
                      <a:off x="0" y="0"/>
                      <a:ext cx="4459605" cy="2191385"/>
                    </a:xfrm>
                    <a:prstGeom prst="rect">
                      <a:avLst/>
                    </a:prstGeom>
                    <a:noFill/>
                    <a:ln w="9525">
                      <a:noFill/>
                      <a:miter lim="800000"/>
                      <a:headEnd/>
                      <a:tailEnd/>
                    </a:ln>
                  </pic:spPr>
                </pic:pic>
              </a:graphicData>
            </a:graphic>
          </wp:inline>
        </w:drawing>
      </w:r>
    </w:p>
    <w:p w14:paraId="2871B6BE"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2D7C60E7" w14:textId="77777777" w:rsidR="004B6921" w:rsidRPr="0025171D" w:rsidRDefault="004B6921">
      <w:pPr>
        <w:rPr>
          <w:rFonts w:ascii="Calibri" w:hAnsi="Calibri"/>
          <w:sz w:val="22"/>
          <w:szCs w:val="22"/>
        </w:rPr>
        <w:sectPr w:rsidR="004B6921" w:rsidRPr="0025171D" w:rsidSect="00BA504E">
          <w:footerReference w:type="default" r:id="rId40"/>
          <w:pgSz w:w="11900" w:h="16840"/>
          <w:pgMar w:top="720" w:right="720" w:bottom="720" w:left="720" w:header="0" w:footer="6" w:gutter="0"/>
          <w:cols w:space="720"/>
          <w:noEndnote/>
          <w:docGrid w:linePitch="360"/>
        </w:sectPr>
      </w:pPr>
    </w:p>
    <w:p w14:paraId="179E5B82" w14:textId="77777777" w:rsidR="004B015F" w:rsidRPr="0025171D" w:rsidRDefault="004B015F" w:rsidP="004B015F">
      <w:pPr>
        <w:pStyle w:val="Nagwek2"/>
        <w:rPr>
          <w:rFonts w:ascii="Calibri" w:hAnsi="Calibri"/>
        </w:rPr>
      </w:pPr>
      <w:bookmarkStart w:id="61" w:name="_Toc433750126"/>
      <w:bookmarkStart w:id="62" w:name="_Toc441751171"/>
      <w:r w:rsidRPr="0025171D">
        <w:rPr>
          <w:rFonts w:ascii="Calibri" w:hAnsi="Calibri"/>
        </w:rPr>
        <w:lastRenderedPageBreak/>
        <w:t>Cele ogólne, cele szczegółowe i przedsięwzięcia</w:t>
      </w:r>
      <w:bookmarkEnd w:id="61"/>
      <w:bookmarkEnd w:id="62"/>
    </w:p>
    <w:tbl>
      <w:tblPr>
        <w:tblW w:w="14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397"/>
        <w:gridCol w:w="2843"/>
        <w:gridCol w:w="2410"/>
        <w:gridCol w:w="2410"/>
        <w:gridCol w:w="2268"/>
        <w:gridCol w:w="1910"/>
      </w:tblGrid>
      <w:tr w:rsidR="00E2417D" w:rsidRPr="00F25544" w14:paraId="4312047A" w14:textId="77777777" w:rsidTr="00F25544">
        <w:trPr>
          <w:trHeight w:hRule="exact" w:val="690"/>
          <w:jc w:val="center"/>
        </w:trPr>
        <w:tc>
          <w:tcPr>
            <w:tcW w:w="2397" w:type="dxa"/>
            <w:shd w:val="clear" w:color="auto" w:fill="C5E0B3"/>
            <w:vAlign w:val="center"/>
          </w:tcPr>
          <w:p w14:paraId="312938AF"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Problem szczegółowy</w:t>
            </w:r>
          </w:p>
        </w:tc>
        <w:tc>
          <w:tcPr>
            <w:tcW w:w="2843" w:type="dxa"/>
            <w:shd w:val="clear" w:color="auto" w:fill="C5E0B3"/>
            <w:vAlign w:val="center"/>
          </w:tcPr>
          <w:p w14:paraId="15705CBB"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szczegółowy (propozycja rozwiązania w odniesieniu do grupy docelowej)</w:t>
            </w:r>
          </w:p>
        </w:tc>
        <w:tc>
          <w:tcPr>
            <w:tcW w:w="2410" w:type="dxa"/>
            <w:shd w:val="clear" w:color="auto" w:fill="C5E0B3"/>
            <w:vAlign w:val="center"/>
          </w:tcPr>
          <w:p w14:paraId="12A22C88"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Negatywne następstwo problemu</w:t>
            </w:r>
          </w:p>
        </w:tc>
        <w:tc>
          <w:tcPr>
            <w:tcW w:w="2410" w:type="dxa"/>
            <w:shd w:val="clear" w:color="auto" w:fill="C5E0B3"/>
            <w:vAlign w:val="center"/>
          </w:tcPr>
          <w:p w14:paraId="72931287"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ogólny (propozycje rozwiązania)</w:t>
            </w:r>
          </w:p>
        </w:tc>
        <w:tc>
          <w:tcPr>
            <w:tcW w:w="2268" w:type="dxa"/>
            <w:shd w:val="clear" w:color="auto" w:fill="C5E0B3"/>
            <w:vAlign w:val="center"/>
          </w:tcPr>
          <w:p w14:paraId="0F3ABCEE"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Przyczyny problemu</w:t>
            </w:r>
          </w:p>
        </w:tc>
        <w:tc>
          <w:tcPr>
            <w:tcW w:w="1910" w:type="dxa"/>
            <w:shd w:val="clear" w:color="auto" w:fill="C5E0B3"/>
            <w:vAlign w:val="center"/>
          </w:tcPr>
          <w:p w14:paraId="5B6EC1EA"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Przed</w:t>
            </w:r>
            <w:r w:rsidR="007639C0" w:rsidRPr="00F25544">
              <w:rPr>
                <w:rFonts w:ascii="Calibri" w:hAnsi="Calibri"/>
                <w:b/>
                <w:color w:val="auto"/>
                <w:sz w:val="18"/>
                <w:szCs w:val="18"/>
              </w:rPr>
              <w:t>sięwzięcie (propozycje usunięcia</w:t>
            </w:r>
            <w:r w:rsidRPr="00F25544">
              <w:rPr>
                <w:rFonts w:ascii="Calibri" w:hAnsi="Calibri"/>
                <w:b/>
                <w:color w:val="auto"/>
                <w:sz w:val="18"/>
                <w:szCs w:val="18"/>
              </w:rPr>
              <w:t>)</w:t>
            </w:r>
          </w:p>
        </w:tc>
      </w:tr>
      <w:tr w:rsidR="00E2417D" w:rsidRPr="00F25544" w14:paraId="604CD890" w14:textId="77777777" w:rsidTr="00690E2E">
        <w:trPr>
          <w:trHeight w:hRule="exact" w:val="3818"/>
          <w:jc w:val="center"/>
        </w:trPr>
        <w:tc>
          <w:tcPr>
            <w:tcW w:w="2397" w:type="dxa"/>
            <w:shd w:val="clear" w:color="auto" w:fill="auto"/>
          </w:tcPr>
          <w:p w14:paraId="25428753"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społecznej i publicznej</w:t>
            </w:r>
          </w:p>
        </w:tc>
        <w:tc>
          <w:tcPr>
            <w:tcW w:w="2843" w:type="dxa"/>
            <w:shd w:val="clear" w:color="auto" w:fill="auto"/>
          </w:tcPr>
          <w:p w14:paraId="044E4E2D" w14:textId="77777777" w:rsidR="00E2417D" w:rsidRPr="00AC7711" w:rsidRDefault="00E2417D" w:rsidP="00F25544">
            <w:pPr>
              <w:pStyle w:val="Teksttreci21"/>
              <w:shd w:val="clear" w:color="auto" w:fill="auto"/>
              <w:spacing w:before="0" w:after="0" w:line="240" w:lineRule="auto"/>
              <w:ind w:firstLine="0"/>
              <w:jc w:val="left"/>
              <w:rPr>
                <w:rFonts w:ascii="Calibri" w:hAnsi="Calibri"/>
                <w:sz w:val="18"/>
                <w:szCs w:val="18"/>
              </w:rPr>
            </w:pPr>
            <w:r w:rsidRPr="00A94DA1">
              <w:rPr>
                <w:rFonts w:ascii="Calibri" w:hAnsi="Calibri"/>
                <w:b/>
                <w:sz w:val="18"/>
                <w:szCs w:val="18"/>
              </w:rPr>
              <w:t xml:space="preserve">Rozbudowa </w:t>
            </w:r>
            <w:r w:rsidRPr="008A7B7A">
              <w:rPr>
                <w:rFonts w:ascii="Calibri" w:hAnsi="Calibri"/>
                <w:b/>
                <w:color w:val="auto"/>
                <w:sz w:val="18"/>
                <w:szCs w:val="18"/>
              </w:rPr>
              <w:t>i modernizacja infrastruktury o charakterze społecznym i publicznym</w:t>
            </w:r>
            <w:r w:rsidR="00AC7711" w:rsidRPr="008A7B7A">
              <w:rPr>
                <w:rFonts w:ascii="Calibri" w:hAnsi="Calibri"/>
                <w:b/>
                <w:color w:val="auto"/>
                <w:sz w:val="18"/>
                <w:szCs w:val="18"/>
              </w:rPr>
              <w:t xml:space="preserve"> oraz </w:t>
            </w:r>
            <w:r w:rsidR="00AC7711" w:rsidRPr="008A7B7A">
              <w:rPr>
                <w:rFonts w:ascii="Calibri" w:eastAsia="Palatino Linotype" w:hAnsi="Calibri" w:cs="Palatino Linotype"/>
                <w:b/>
                <w:color w:val="auto"/>
                <w:sz w:val="18"/>
                <w:szCs w:val="18"/>
              </w:rPr>
              <w:t>inwestycje w sferze dziedzictwa lokalnego</w:t>
            </w:r>
            <w:r w:rsidRPr="008A7B7A">
              <w:rPr>
                <w:rFonts w:ascii="Calibri" w:hAnsi="Calibri"/>
                <w:color w:val="auto"/>
                <w:sz w:val="18"/>
                <w:szCs w:val="18"/>
              </w:rPr>
              <w:t xml:space="preserve"> tj. elementów infrastruktury pełniących ważne funkcje publiczne, infrastruktury sportowej, rekreacyjnej, infrastruktury kulturalnej</w:t>
            </w:r>
            <w:r w:rsidR="00AC7711" w:rsidRPr="008A7B7A">
              <w:rPr>
                <w:rFonts w:ascii="Calibri" w:hAnsi="Calibri"/>
                <w:color w:val="auto"/>
                <w:sz w:val="18"/>
                <w:szCs w:val="18"/>
              </w:rPr>
              <w:t>, obiekty cenne dla zachowania dziedzictwa lokalnego</w:t>
            </w:r>
            <w:r w:rsidRPr="008A7B7A">
              <w:rPr>
                <w:rFonts w:ascii="Calibri" w:hAnsi="Calibri"/>
                <w:color w:val="auto"/>
                <w:sz w:val="18"/>
                <w:szCs w:val="18"/>
              </w:rPr>
              <w:t xml:space="preserve"> (place zabaw, boiska, świetlice środowiskowe, domy kultury, centra miejscowości,</w:t>
            </w:r>
            <w:r w:rsidR="001255DD" w:rsidRPr="008A7B7A">
              <w:rPr>
                <w:rFonts w:ascii="Calibri" w:hAnsi="Calibri"/>
                <w:color w:val="auto"/>
                <w:sz w:val="18"/>
                <w:szCs w:val="18"/>
              </w:rPr>
              <w:t xml:space="preserve"> obiekty zabytkowe, </w:t>
            </w:r>
            <w:r w:rsidRPr="008A7B7A">
              <w:rPr>
                <w:rFonts w:ascii="Calibri" w:hAnsi="Calibri"/>
                <w:color w:val="auto"/>
                <w:sz w:val="18"/>
                <w:szCs w:val="18"/>
              </w:rPr>
              <w:t xml:space="preserve"> trasy turystyczne, ścieżki </w:t>
            </w:r>
            <w:proofErr w:type="spellStart"/>
            <w:r w:rsidRPr="008A7B7A">
              <w:rPr>
                <w:rFonts w:ascii="Calibri" w:hAnsi="Calibri"/>
                <w:color w:val="auto"/>
                <w:sz w:val="18"/>
                <w:szCs w:val="18"/>
              </w:rPr>
              <w:t>Nordic</w:t>
            </w:r>
            <w:proofErr w:type="spellEnd"/>
            <w:r w:rsidRPr="008A7B7A">
              <w:rPr>
                <w:rFonts w:ascii="Calibri" w:hAnsi="Calibri"/>
                <w:color w:val="auto"/>
                <w:sz w:val="18"/>
                <w:szCs w:val="18"/>
              </w:rPr>
              <w:t xml:space="preserve"> </w:t>
            </w:r>
            <w:proofErr w:type="spellStart"/>
            <w:r w:rsidRPr="008A7B7A">
              <w:rPr>
                <w:rFonts w:ascii="Calibri" w:hAnsi="Calibri"/>
                <w:color w:val="auto"/>
                <w:sz w:val="18"/>
                <w:szCs w:val="18"/>
              </w:rPr>
              <w:t>Walking</w:t>
            </w:r>
            <w:proofErr w:type="spellEnd"/>
            <w:r w:rsidRPr="008A7B7A">
              <w:rPr>
                <w:rFonts w:ascii="Calibri" w:hAnsi="Calibri"/>
                <w:color w:val="auto"/>
                <w:sz w:val="18"/>
                <w:szCs w:val="18"/>
              </w:rPr>
              <w:t>, miejsca wypoczynku, biwaki, domy opieki społecznej, itp.)</w:t>
            </w:r>
          </w:p>
        </w:tc>
        <w:tc>
          <w:tcPr>
            <w:tcW w:w="2410" w:type="dxa"/>
            <w:shd w:val="clear" w:color="auto" w:fill="auto"/>
          </w:tcPr>
          <w:p w14:paraId="4B19D1B7"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poziomu zaspokajania potrzeb poszczególnych grup mieszkańców oraz zubożenie form/sposobów spędzania czasu wolnego</w:t>
            </w:r>
          </w:p>
        </w:tc>
        <w:tc>
          <w:tcPr>
            <w:tcW w:w="2410" w:type="dxa"/>
            <w:shd w:val="clear" w:color="auto" w:fill="auto"/>
          </w:tcPr>
          <w:p w14:paraId="388F2A41"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6754D21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Wzrost potrzeb poszczególnych kategorii mieszkańców, braki budżetowe oraz przeniesienie środków na inwestycje innego rodzaju</w:t>
            </w:r>
          </w:p>
        </w:tc>
        <w:tc>
          <w:tcPr>
            <w:tcW w:w="1910" w:type="dxa"/>
          </w:tcPr>
          <w:p w14:paraId="3C0D557D" w14:textId="77777777" w:rsidR="00E2417D" w:rsidRPr="00527C12" w:rsidRDefault="00E2417D" w:rsidP="00F25544">
            <w:pPr>
              <w:rPr>
                <w:rFonts w:ascii="Calibri" w:hAnsi="Calibri"/>
                <w:color w:val="000000" w:themeColor="text1"/>
                <w:sz w:val="18"/>
                <w:szCs w:val="18"/>
              </w:rPr>
            </w:pPr>
            <w:r w:rsidRPr="00F25544">
              <w:rPr>
                <w:rFonts w:ascii="Calibri" w:hAnsi="Calibri"/>
                <w:color w:val="auto"/>
                <w:sz w:val="18"/>
                <w:szCs w:val="18"/>
              </w:rPr>
              <w:t xml:space="preserve">1.Budowa </w:t>
            </w:r>
            <w:r w:rsidRPr="00527C12">
              <w:rPr>
                <w:rFonts w:ascii="Calibri" w:hAnsi="Calibri"/>
                <w:color w:val="000000" w:themeColor="text1"/>
                <w:sz w:val="18"/>
                <w:szCs w:val="18"/>
              </w:rPr>
              <w:t xml:space="preserve">i </w:t>
            </w:r>
            <w:r w:rsidR="00286896" w:rsidRPr="00527C12">
              <w:rPr>
                <w:rFonts w:ascii="Calibri" w:hAnsi="Calibri"/>
                <w:color w:val="000000" w:themeColor="text1"/>
                <w:sz w:val="18"/>
                <w:szCs w:val="18"/>
              </w:rPr>
              <w:t xml:space="preserve">remonty </w:t>
            </w:r>
            <w:r w:rsidRPr="00527C12">
              <w:rPr>
                <w:rFonts w:ascii="Calibri" w:hAnsi="Calibri"/>
                <w:color w:val="000000" w:themeColor="text1"/>
                <w:sz w:val="18"/>
                <w:szCs w:val="18"/>
              </w:rPr>
              <w:t>obiektów pełniących ważne funkcje publiczne</w:t>
            </w:r>
          </w:p>
          <w:p w14:paraId="669563AA" w14:textId="77777777" w:rsidR="00E2417D" w:rsidRPr="008A7B7A" w:rsidRDefault="00E2417D" w:rsidP="00F25544">
            <w:pPr>
              <w:rPr>
                <w:rFonts w:ascii="Calibri" w:hAnsi="Calibri"/>
                <w:color w:val="auto"/>
                <w:sz w:val="18"/>
                <w:szCs w:val="18"/>
              </w:rPr>
            </w:pPr>
            <w:r w:rsidRPr="00527C12">
              <w:rPr>
                <w:rFonts w:ascii="Calibri" w:hAnsi="Calibri"/>
                <w:color w:val="000000" w:themeColor="text1"/>
                <w:sz w:val="18"/>
                <w:szCs w:val="18"/>
              </w:rPr>
              <w:t xml:space="preserve">2. Budowa i </w:t>
            </w:r>
            <w:r w:rsidR="00286896" w:rsidRPr="00527C12">
              <w:rPr>
                <w:rFonts w:ascii="Calibri" w:hAnsi="Calibri"/>
                <w:color w:val="000000" w:themeColor="text1"/>
                <w:sz w:val="18"/>
                <w:szCs w:val="18"/>
              </w:rPr>
              <w:t>remonty</w:t>
            </w:r>
            <w:r w:rsidR="00286896" w:rsidRPr="008A7B7A">
              <w:rPr>
                <w:rFonts w:ascii="Calibri" w:hAnsi="Calibri"/>
                <w:color w:val="auto"/>
                <w:sz w:val="18"/>
                <w:szCs w:val="18"/>
              </w:rPr>
              <w:t xml:space="preserve"> </w:t>
            </w:r>
            <w:r w:rsidRPr="008A7B7A">
              <w:rPr>
                <w:rFonts w:ascii="Calibri" w:hAnsi="Calibri"/>
                <w:color w:val="auto"/>
                <w:sz w:val="18"/>
                <w:szCs w:val="18"/>
              </w:rPr>
              <w:t>infrastruktury sportowo-rekreacyjnej</w:t>
            </w:r>
          </w:p>
          <w:p w14:paraId="0C1D6700" w14:textId="77777777" w:rsidR="001255DD" w:rsidRPr="008A7B7A" w:rsidRDefault="00E2417D" w:rsidP="001255DD">
            <w:pPr>
              <w:rPr>
                <w:rFonts w:ascii="Calibri" w:hAnsi="Calibri"/>
                <w:color w:val="auto"/>
                <w:sz w:val="18"/>
                <w:szCs w:val="18"/>
              </w:rPr>
            </w:pPr>
            <w:r w:rsidRPr="008A7B7A">
              <w:rPr>
                <w:rFonts w:ascii="Calibri" w:hAnsi="Calibri"/>
                <w:color w:val="auto"/>
                <w:sz w:val="18"/>
                <w:szCs w:val="18"/>
              </w:rPr>
              <w:t>3.</w:t>
            </w:r>
            <w:r w:rsidR="001255DD" w:rsidRPr="008A7B7A">
              <w:rPr>
                <w:rFonts w:ascii="Calibri" w:eastAsia="Palatino Linotype" w:hAnsi="Calibri" w:cs="Palatino Linotype"/>
                <w:color w:val="auto"/>
                <w:sz w:val="18"/>
                <w:szCs w:val="18"/>
              </w:rPr>
              <w:t xml:space="preserve">Budowa i </w:t>
            </w:r>
            <w:r w:rsidR="001255DD" w:rsidRPr="008A7B7A">
              <w:rPr>
                <w:rFonts w:ascii="Calibri" w:hAnsi="Calibri"/>
                <w:color w:val="auto"/>
                <w:sz w:val="18"/>
                <w:szCs w:val="18"/>
              </w:rPr>
              <w:t>remonty</w:t>
            </w:r>
            <w:r w:rsidR="001255DD" w:rsidRPr="008A7B7A">
              <w:rPr>
                <w:rFonts w:ascii="Calibri" w:eastAsia="Palatino Linotype" w:hAnsi="Calibri" w:cs="Palatino Linotype"/>
                <w:color w:val="auto"/>
                <w:sz w:val="18"/>
                <w:szCs w:val="18"/>
              </w:rPr>
              <w:t xml:space="preserve"> infrastruktury kulturalnej lub wspomagającej inicjatywy kulturalne lub obiektów związanych z zachowaniem dziedzictwa lokalnego, w tym prace konserwatorskie lub restauratorskie obiektów zabytkowych </w:t>
            </w:r>
          </w:p>
          <w:p w14:paraId="5F05103D" w14:textId="77777777" w:rsidR="001255DD" w:rsidRPr="00F25544" w:rsidRDefault="001255DD" w:rsidP="00F25544">
            <w:pPr>
              <w:rPr>
                <w:rFonts w:ascii="Calibri" w:hAnsi="Calibri"/>
                <w:color w:val="auto"/>
                <w:sz w:val="18"/>
                <w:szCs w:val="18"/>
              </w:rPr>
            </w:pPr>
          </w:p>
        </w:tc>
      </w:tr>
      <w:tr w:rsidR="00E2417D" w:rsidRPr="00F25544" w14:paraId="661F69BB" w14:textId="77777777" w:rsidTr="00690E2E">
        <w:trPr>
          <w:trHeight w:hRule="exact" w:val="1561"/>
          <w:jc w:val="center"/>
        </w:trPr>
        <w:tc>
          <w:tcPr>
            <w:tcW w:w="2397" w:type="dxa"/>
            <w:shd w:val="clear" w:color="auto" w:fill="auto"/>
          </w:tcPr>
          <w:p w14:paraId="7F1CF56F"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r w:rsidRPr="00F25544">
              <w:rPr>
                <w:rFonts w:ascii="Calibri" w:hAnsi="Calibri"/>
                <w:b/>
                <w:sz w:val="18"/>
                <w:szCs w:val="18"/>
              </w:rPr>
              <w:t>Niedostatecznie rozwinięta lokalna infrastruktura techniczna w kontekście wykluczenia cyfrowego</w:t>
            </w:r>
          </w:p>
          <w:p w14:paraId="15009D76"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p>
        </w:tc>
        <w:tc>
          <w:tcPr>
            <w:tcW w:w="2843" w:type="dxa"/>
            <w:shd w:val="clear" w:color="auto" w:fill="auto"/>
          </w:tcPr>
          <w:p w14:paraId="53A56E57"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b/>
                <w:sz w:val="18"/>
                <w:szCs w:val="18"/>
              </w:rPr>
              <w:t>Zaspokojenie potrzeb lokalnej społeczności w obszarze usług cyfrowych a w konsekwencji przeciwdziałanie wykluczeniu cyfrowemu</w:t>
            </w:r>
            <w:r w:rsidRPr="00F25544">
              <w:rPr>
                <w:rFonts w:ascii="Calibri" w:hAnsi="Calibri"/>
                <w:sz w:val="18"/>
                <w:szCs w:val="18"/>
              </w:rPr>
              <w:t xml:space="preserve"> - podniesienie standardu życia mieszkańców</w:t>
            </w:r>
          </w:p>
        </w:tc>
        <w:tc>
          <w:tcPr>
            <w:tcW w:w="2410" w:type="dxa"/>
            <w:shd w:val="clear" w:color="auto" w:fill="auto"/>
          </w:tcPr>
          <w:p w14:paraId="0C86DB79"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Obniżenie jakości życia mieszkańców poprzez brak dostępu do technologii, towarów i informacji dostarczanych drogą  cyfrową</w:t>
            </w:r>
          </w:p>
        </w:tc>
        <w:tc>
          <w:tcPr>
            <w:tcW w:w="2410" w:type="dxa"/>
            <w:shd w:val="clear" w:color="auto" w:fill="auto"/>
          </w:tcPr>
          <w:p w14:paraId="2C9E5898"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51B99C6E"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Niedostatecznie rozwinięta infrastruktura cyfrowa w wyniku wieloletnich zaszłości, braku możliwości finansowych realizacji inwestycji i braku wiedzy na temat znaczenia technologii cyfrowych</w:t>
            </w:r>
          </w:p>
        </w:tc>
        <w:tc>
          <w:tcPr>
            <w:tcW w:w="1910" w:type="dxa"/>
          </w:tcPr>
          <w:p w14:paraId="58B3004D" w14:textId="77777777" w:rsidR="00E2417D" w:rsidRPr="004E33C0" w:rsidRDefault="00E2417D" w:rsidP="004E33C0">
            <w:pPr>
              <w:rPr>
                <w:rFonts w:ascii="Calibri" w:hAnsi="Calibri"/>
                <w:b/>
                <w:i/>
                <w:color w:val="00B050"/>
                <w:sz w:val="18"/>
                <w:szCs w:val="18"/>
              </w:rPr>
            </w:pPr>
            <w:r w:rsidRPr="004E33C0">
              <w:rPr>
                <w:rFonts w:ascii="Calibri" w:hAnsi="Calibri"/>
                <w:color w:val="auto"/>
                <w:sz w:val="18"/>
                <w:szCs w:val="18"/>
              </w:rPr>
              <w:t>Działania ws</w:t>
            </w:r>
            <w:r w:rsidR="00527C12">
              <w:rPr>
                <w:rFonts w:ascii="Calibri" w:hAnsi="Calibri"/>
                <w:color w:val="auto"/>
                <w:sz w:val="18"/>
                <w:szCs w:val="18"/>
              </w:rPr>
              <w:t xml:space="preserve">pierające </w:t>
            </w:r>
            <w:r w:rsidR="00527C12" w:rsidRPr="00527C12">
              <w:rPr>
                <w:rFonts w:ascii="Calibri" w:hAnsi="Calibri"/>
                <w:color w:val="000000" w:themeColor="text1"/>
                <w:sz w:val="18"/>
                <w:szCs w:val="18"/>
              </w:rPr>
              <w:t>rozwój infrastruktury</w:t>
            </w:r>
            <w:r w:rsidRPr="00527C12">
              <w:rPr>
                <w:rFonts w:ascii="Calibri" w:hAnsi="Calibri"/>
                <w:color w:val="000000" w:themeColor="text1"/>
                <w:sz w:val="18"/>
                <w:szCs w:val="18"/>
              </w:rPr>
              <w:t xml:space="preserve"> </w:t>
            </w:r>
            <w:r w:rsidR="004E33C0" w:rsidRPr="00527C12">
              <w:rPr>
                <w:rFonts w:ascii="Calibri" w:hAnsi="Calibri"/>
                <w:color w:val="000000" w:themeColor="text1"/>
                <w:sz w:val="18"/>
                <w:szCs w:val="18"/>
              </w:rPr>
              <w:t xml:space="preserve">i usług cyfrowych </w:t>
            </w:r>
            <w:r w:rsidRPr="00527C12">
              <w:rPr>
                <w:rFonts w:ascii="Calibri" w:hAnsi="Calibri"/>
                <w:color w:val="000000" w:themeColor="text1"/>
                <w:sz w:val="18"/>
                <w:szCs w:val="18"/>
              </w:rPr>
              <w:t>(sieci i dostępu do sieci internetowej</w:t>
            </w:r>
            <w:r w:rsidRPr="004E33C0">
              <w:rPr>
                <w:rFonts w:ascii="Calibri" w:hAnsi="Calibri"/>
                <w:color w:val="auto"/>
                <w:sz w:val="18"/>
                <w:szCs w:val="18"/>
              </w:rPr>
              <w:t>)</w:t>
            </w:r>
            <w:r w:rsidR="00744C70" w:rsidRPr="004E33C0">
              <w:rPr>
                <w:rFonts w:ascii="Calibri" w:hAnsi="Calibri"/>
                <w:color w:val="auto"/>
                <w:sz w:val="18"/>
                <w:szCs w:val="18"/>
              </w:rPr>
              <w:t xml:space="preserve"> </w:t>
            </w:r>
          </w:p>
        </w:tc>
      </w:tr>
      <w:tr w:rsidR="00E2417D" w:rsidRPr="00F25544" w14:paraId="3579AACC" w14:textId="77777777" w:rsidTr="00F25544">
        <w:trPr>
          <w:trHeight w:hRule="exact" w:val="2273"/>
          <w:jc w:val="center"/>
        </w:trPr>
        <w:tc>
          <w:tcPr>
            <w:tcW w:w="2397" w:type="dxa"/>
            <w:shd w:val="clear" w:color="auto" w:fill="auto"/>
          </w:tcPr>
          <w:p w14:paraId="5E280A04"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transportowej</w:t>
            </w:r>
          </w:p>
        </w:tc>
        <w:tc>
          <w:tcPr>
            <w:tcW w:w="2843" w:type="dxa"/>
            <w:shd w:val="clear" w:color="auto" w:fill="auto"/>
          </w:tcPr>
          <w:p w14:paraId="4115288D"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b/>
                <w:sz w:val="18"/>
                <w:szCs w:val="18"/>
              </w:rPr>
              <w:t>Zaspokojenie potrzeb lokalnej społeczności w obszarze bezpieczeństwa</w:t>
            </w:r>
            <w:r w:rsidRPr="00F25544">
              <w:rPr>
                <w:rFonts w:ascii="Calibri" w:hAnsi="Calibri"/>
                <w:sz w:val="18"/>
                <w:szCs w:val="18"/>
              </w:rPr>
              <w:t xml:space="preserve"> (wydzielone ścieżki rowerowe, chodniki przy drogach o dużym natężeniu ruchu) a w konsekwencji podniesienie jakości życia mieszkańców</w:t>
            </w:r>
          </w:p>
        </w:tc>
        <w:tc>
          <w:tcPr>
            <w:tcW w:w="2410" w:type="dxa"/>
            <w:shd w:val="clear" w:color="auto" w:fill="auto"/>
          </w:tcPr>
          <w:p w14:paraId="63C16EAE"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jakości życia mieszkańców oraz poczucia bezpieczeństwa</w:t>
            </w:r>
          </w:p>
        </w:tc>
        <w:tc>
          <w:tcPr>
            <w:tcW w:w="2410" w:type="dxa"/>
            <w:shd w:val="clear" w:color="auto" w:fill="auto"/>
          </w:tcPr>
          <w:p w14:paraId="0EBFF1AA"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74A6C22C" w14:textId="77777777" w:rsidR="00690E2E"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Niedostosowanie inwestycji w zakresie infrastruktury transportowej (ścieżki rowerowe, chodniki) do bieżących potrzeb mieszkańców i zmieniających się warunków życia (wzrost natężenia ruchu pojazdów)</w:t>
            </w:r>
          </w:p>
        </w:tc>
        <w:tc>
          <w:tcPr>
            <w:tcW w:w="1910" w:type="dxa"/>
          </w:tcPr>
          <w:p w14:paraId="3C7413C3" w14:textId="77777777" w:rsidR="00E2417D" w:rsidRPr="00F25544" w:rsidRDefault="00811E9E" w:rsidP="00F25544">
            <w:pPr>
              <w:rPr>
                <w:rFonts w:ascii="Calibri" w:hAnsi="Calibri"/>
                <w:color w:val="auto"/>
                <w:sz w:val="18"/>
                <w:szCs w:val="18"/>
              </w:rPr>
            </w:pPr>
            <w:r>
              <w:rPr>
                <w:rFonts w:ascii="Calibri" w:hAnsi="Calibri"/>
                <w:color w:val="auto"/>
                <w:sz w:val="18"/>
                <w:szCs w:val="18"/>
              </w:rPr>
              <w:t>1</w:t>
            </w:r>
            <w:r w:rsidR="00E2417D" w:rsidRPr="00F25544">
              <w:rPr>
                <w:rFonts w:ascii="Calibri" w:hAnsi="Calibri"/>
                <w:color w:val="auto"/>
                <w:sz w:val="18"/>
                <w:szCs w:val="18"/>
              </w:rPr>
              <w:t>.Budowa i przebudowa infrastruktury drogowej</w:t>
            </w:r>
          </w:p>
          <w:p w14:paraId="4C26EA65" w14:textId="77777777" w:rsidR="00E2417D" w:rsidRPr="00F25544" w:rsidRDefault="00811E9E" w:rsidP="00F25544">
            <w:pPr>
              <w:rPr>
                <w:rFonts w:ascii="Calibri" w:hAnsi="Calibri"/>
                <w:color w:val="auto"/>
                <w:sz w:val="18"/>
                <w:szCs w:val="18"/>
              </w:rPr>
            </w:pPr>
            <w:r>
              <w:rPr>
                <w:rFonts w:ascii="Calibri" w:hAnsi="Calibri"/>
                <w:color w:val="auto"/>
                <w:sz w:val="18"/>
                <w:szCs w:val="18"/>
              </w:rPr>
              <w:t>2</w:t>
            </w:r>
            <w:r w:rsidR="00E2417D" w:rsidRPr="00F25544">
              <w:rPr>
                <w:rFonts w:ascii="Calibri" w:hAnsi="Calibri"/>
                <w:color w:val="auto"/>
                <w:sz w:val="18"/>
                <w:szCs w:val="18"/>
              </w:rPr>
              <w:t>.</w:t>
            </w:r>
            <w:r w:rsidR="00E2417D" w:rsidRPr="00A045FF">
              <w:rPr>
                <w:rFonts w:ascii="Calibri" w:hAnsi="Calibri"/>
                <w:color w:val="auto"/>
                <w:sz w:val="18"/>
                <w:szCs w:val="18"/>
              </w:rPr>
              <w:t>Poprawa bezpieczeństwa ruchu rowerowego w gminach należących do LGD</w:t>
            </w:r>
          </w:p>
          <w:p w14:paraId="0BFAF445" w14:textId="77777777" w:rsidR="00E2417D" w:rsidRPr="00F25544" w:rsidRDefault="00E2417D" w:rsidP="00F25544">
            <w:pPr>
              <w:rPr>
                <w:rFonts w:ascii="Calibri" w:hAnsi="Calibri"/>
                <w:color w:val="auto"/>
                <w:sz w:val="18"/>
                <w:szCs w:val="18"/>
              </w:rPr>
            </w:pPr>
          </w:p>
        </w:tc>
      </w:tr>
      <w:tr w:rsidR="00E2417D" w:rsidRPr="00F25544" w14:paraId="647626C6" w14:textId="77777777" w:rsidTr="00F25544">
        <w:trPr>
          <w:trHeight w:hRule="exact" w:val="2272"/>
          <w:jc w:val="center"/>
        </w:trPr>
        <w:tc>
          <w:tcPr>
            <w:tcW w:w="2397" w:type="dxa"/>
            <w:shd w:val="clear" w:color="auto" w:fill="auto"/>
          </w:tcPr>
          <w:p w14:paraId="179A22A3" w14:textId="77777777" w:rsidR="00E2417D" w:rsidRPr="003A3849" w:rsidRDefault="00E2417D" w:rsidP="009E68C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b/>
                <w:sz w:val="18"/>
                <w:szCs w:val="18"/>
              </w:rPr>
              <w:lastRenderedPageBreak/>
              <w:t xml:space="preserve">Występowanie grup </w:t>
            </w:r>
            <w:proofErr w:type="spellStart"/>
            <w:r w:rsidRPr="00EB6F69">
              <w:rPr>
                <w:rFonts w:ascii="Calibri" w:hAnsi="Calibri"/>
                <w:b/>
                <w:sz w:val="18"/>
                <w:szCs w:val="18"/>
              </w:rPr>
              <w:t>defaworyzowanych</w:t>
            </w:r>
            <w:proofErr w:type="spellEnd"/>
            <w:r w:rsidRPr="003A3849">
              <w:rPr>
                <w:rFonts w:ascii="Calibri" w:hAnsi="Calibri"/>
                <w:b/>
                <w:sz w:val="18"/>
                <w:szCs w:val="18"/>
              </w:rPr>
              <w:t xml:space="preserve">, takich jak osoby powyżej 50 roku życia, </w:t>
            </w:r>
            <w:r w:rsidRPr="00527C12">
              <w:rPr>
                <w:rFonts w:ascii="Calibri" w:hAnsi="Calibri"/>
                <w:b/>
                <w:color w:val="000000" w:themeColor="text1"/>
                <w:sz w:val="18"/>
                <w:szCs w:val="18"/>
              </w:rPr>
              <w:t>młodzież</w:t>
            </w:r>
            <w:r w:rsidR="002D5660" w:rsidRPr="00527C12">
              <w:rPr>
                <w:rFonts w:ascii="Calibri" w:hAnsi="Calibri"/>
                <w:b/>
                <w:color w:val="000000" w:themeColor="text1"/>
                <w:sz w:val="18"/>
                <w:szCs w:val="18"/>
              </w:rPr>
              <w:t xml:space="preserve"> </w:t>
            </w:r>
            <w:r w:rsidR="00C36156" w:rsidRPr="00527C12">
              <w:rPr>
                <w:rFonts w:ascii="Calibri" w:hAnsi="Calibri"/>
                <w:b/>
                <w:color w:val="000000" w:themeColor="text1"/>
                <w:sz w:val="18"/>
                <w:szCs w:val="18"/>
              </w:rPr>
              <w:t>(</w:t>
            </w:r>
            <w:r w:rsidR="00211EA6" w:rsidRPr="00527C12">
              <w:rPr>
                <w:rFonts w:ascii="Calibri" w:hAnsi="Calibri"/>
                <w:b/>
                <w:color w:val="000000" w:themeColor="text1"/>
                <w:sz w:val="18"/>
                <w:szCs w:val="18"/>
              </w:rPr>
              <w:t xml:space="preserve">osoby </w:t>
            </w:r>
            <w:r w:rsidR="000226B0" w:rsidRPr="00527C12">
              <w:rPr>
                <w:rFonts w:ascii="Calibri" w:hAnsi="Calibri"/>
                <w:b/>
                <w:color w:val="000000" w:themeColor="text1"/>
                <w:sz w:val="18"/>
                <w:szCs w:val="18"/>
              </w:rPr>
              <w:t xml:space="preserve">od </w:t>
            </w:r>
            <w:r w:rsidR="009E68C4" w:rsidRPr="00527C12">
              <w:rPr>
                <w:rFonts w:ascii="Calibri" w:hAnsi="Calibri"/>
                <w:b/>
                <w:color w:val="000000" w:themeColor="text1"/>
                <w:sz w:val="18"/>
                <w:szCs w:val="18"/>
              </w:rPr>
              <w:t xml:space="preserve">11 </w:t>
            </w:r>
            <w:r w:rsidR="00C36156" w:rsidRPr="00527C12">
              <w:rPr>
                <w:rFonts w:ascii="Calibri" w:hAnsi="Calibri"/>
                <w:b/>
                <w:color w:val="000000" w:themeColor="text1"/>
                <w:sz w:val="18"/>
                <w:szCs w:val="18"/>
              </w:rPr>
              <w:t>do 25 roku ż</w:t>
            </w:r>
            <w:r w:rsidR="002D5660" w:rsidRPr="00527C12">
              <w:rPr>
                <w:rFonts w:ascii="Calibri" w:hAnsi="Calibri"/>
                <w:b/>
                <w:color w:val="000000" w:themeColor="text1"/>
                <w:sz w:val="18"/>
                <w:szCs w:val="18"/>
              </w:rPr>
              <w:t>ycia)</w:t>
            </w:r>
            <w:r w:rsidRPr="00527C12">
              <w:rPr>
                <w:rFonts w:ascii="Calibri" w:hAnsi="Calibri"/>
                <w:b/>
                <w:color w:val="000000" w:themeColor="text1"/>
                <w:sz w:val="18"/>
                <w:szCs w:val="18"/>
              </w:rPr>
              <w:t>,</w:t>
            </w:r>
            <w:r w:rsidRPr="003A3849">
              <w:rPr>
                <w:rFonts w:ascii="Calibri" w:hAnsi="Calibri"/>
                <w:b/>
                <w:sz w:val="18"/>
                <w:szCs w:val="18"/>
              </w:rPr>
              <w:t xml:space="preserve"> osoby bezrobotne oraz niepełnosprawne</w:t>
            </w:r>
            <w:r w:rsidR="007E2644" w:rsidRPr="003A3849">
              <w:rPr>
                <w:rFonts w:ascii="Calibri" w:hAnsi="Calibri"/>
                <w:b/>
                <w:sz w:val="18"/>
                <w:szCs w:val="18"/>
              </w:rPr>
              <w:t>, szerzej mieszkańcy</w:t>
            </w:r>
          </w:p>
        </w:tc>
        <w:tc>
          <w:tcPr>
            <w:tcW w:w="2843" w:type="dxa"/>
            <w:shd w:val="clear" w:color="auto" w:fill="auto"/>
          </w:tcPr>
          <w:p w14:paraId="0F2F887B" w14:textId="77777777" w:rsidR="00E2417D" w:rsidRPr="003A3849" w:rsidRDefault="00E2417D" w:rsidP="00F25544">
            <w:pPr>
              <w:pStyle w:val="Teksttreci21"/>
              <w:shd w:val="clear" w:color="auto" w:fill="auto"/>
              <w:spacing w:before="0" w:after="0" w:line="240" w:lineRule="auto"/>
              <w:ind w:firstLine="0"/>
              <w:jc w:val="left"/>
              <w:rPr>
                <w:rFonts w:ascii="Calibri" w:hAnsi="Calibri"/>
                <w:b/>
                <w:sz w:val="18"/>
                <w:szCs w:val="18"/>
              </w:rPr>
            </w:pPr>
            <w:r w:rsidRPr="003A3849">
              <w:rPr>
                <w:rFonts w:ascii="Calibri" w:hAnsi="Calibri"/>
                <w:b/>
                <w:sz w:val="18"/>
                <w:szCs w:val="18"/>
              </w:rPr>
              <w:t>Podniesienie kompetencji społecznych i zawodowych osób z obszaru LGD</w:t>
            </w:r>
          </w:p>
        </w:tc>
        <w:tc>
          <w:tcPr>
            <w:tcW w:w="2410" w:type="dxa"/>
            <w:shd w:val="clear" w:color="auto" w:fill="auto"/>
          </w:tcPr>
          <w:p w14:paraId="2D93922E"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Niski standard życia oraz niski stopień zaspokajania potrzeb osób z grup </w:t>
            </w:r>
            <w:proofErr w:type="spellStart"/>
            <w:r w:rsidRPr="003A3849">
              <w:rPr>
                <w:rFonts w:ascii="Calibri" w:hAnsi="Calibri"/>
                <w:sz w:val="18"/>
                <w:szCs w:val="18"/>
              </w:rPr>
              <w:t>defaworyzowanych</w:t>
            </w:r>
            <w:proofErr w:type="spellEnd"/>
          </w:p>
        </w:tc>
        <w:tc>
          <w:tcPr>
            <w:tcW w:w="2410" w:type="dxa"/>
            <w:shd w:val="clear" w:color="auto" w:fill="auto"/>
          </w:tcPr>
          <w:p w14:paraId="115BAABB"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Wsparcie</w:t>
            </w:r>
          </w:p>
          <w:p w14:paraId="04B18E5F"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inkluzji społecznej i</w:t>
            </w:r>
          </w:p>
          <w:p w14:paraId="2AAF7C19"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rozwoju gospodarczego</w:t>
            </w:r>
          </w:p>
        </w:tc>
        <w:tc>
          <w:tcPr>
            <w:tcW w:w="2268" w:type="dxa"/>
            <w:shd w:val="clear" w:color="auto" w:fill="auto"/>
          </w:tcPr>
          <w:p w14:paraId="29389DA8"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Brak lub niewystarczające kompetencje społeczne i zawodowe pracowników z grup </w:t>
            </w:r>
            <w:proofErr w:type="spellStart"/>
            <w:r w:rsidRPr="003A3849">
              <w:rPr>
                <w:rFonts w:ascii="Calibri" w:hAnsi="Calibri"/>
                <w:sz w:val="18"/>
                <w:szCs w:val="18"/>
              </w:rPr>
              <w:t>defaworyzowanych</w:t>
            </w:r>
            <w:proofErr w:type="spellEnd"/>
            <w:r w:rsidRPr="003A3849">
              <w:rPr>
                <w:rFonts w:ascii="Calibri" w:hAnsi="Calibri"/>
                <w:sz w:val="18"/>
                <w:szCs w:val="18"/>
              </w:rPr>
              <w:t xml:space="preserve"> na potrzeby rynku pracy</w:t>
            </w:r>
          </w:p>
        </w:tc>
        <w:tc>
          <w:tcPr>
            <w:tcW w:w="1910" w:type="dxa"/>
          </w:tcPr>
          <w:p w14:paraId="7C04EFF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Realizacja działań o charakterze szkoleniowo-edukacyjnym kulturalnym, wychowawczym oraz rozrywkowym rozwijające kompetencje społeczne i kulturowe mieszkańców obszaru LGD</w:t>
            </w:r>
          </w:p>
        </w:tc>
      </w:tr>
      <w:tr w:rsidR="00E2417D" w:rsidRPr="00F25544" w14:paraId="55BFEA6D" w14:textId="77777777" w:rsidTr="00690E2E">
        <w:trPr>
          <w:trHeight w:hRule="exact" w:val="2701"/>
          <w:jc w:val="center"/>
        </w:trPr>
        <w:tc>
          <w:tcPr>
            <w:tcW w:w="2397" w:type="dxa"/>
            <w:shd w:val="clear" w:color="auto" w:fill="auto"/>
          </w:tcPr>
          <w:p w14:paraId="23BA708B"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Style w:val="PogrubienieTeksttreci211pt"/>
                <w:sz w:val="18"/>
                <w:szCs w:val="18"/>
              </w:rPr>
              <w:t>Niewystarczająca ilość osób prowadzących szeroko rozumianą działalność gospodarczą (małe i średnie przedsiębiorstwa, produkcja i dystrybucja towarów lokalnych przez mieszkańców)</w:t>
            </w:r>
          </w:p>
        </w:tc>
        <w:tc>
          <w:tcPr>
            <w:tcW w:w="2843" w:type="dxa"/>
            <w:shd w:val="clear" w:color="auto" w:fill="auto"/>
          </w:tcPr>
          <w:p w14:paraId="427C4C94" w14:textId="77777777" w:rsidR="00E2417D" w:rsidRPr="00F25544" w:rsidRDefault="00E2417D" w:rsidP="00F25544">
            <w:pPr>
              <w:rPr>
                <w:rFonts w:ascii="Calibri" w:hAnsi="Calibri"/>
                <w:sz w:val="18"/>
                <w:szCs w:val="18"/>
              </w:rPr>
            </w:pPr>
            <w:r w:rsidRPr="00F25544">
              <w:rPr>
                <w:rFonts w:ascii="Calibri" w:hAnsi="Calibri"/>
                <w:b/>
                <w:sz w:val="18"/>
                <w:szCs w:val="18"/>
              </w:rPr>
              <w:t xml:space="preserve">Wzmocnienie gospodarki lokalnej i lokalnej produkcji towarów i usług poprzez stworzenie możliwości rozwoju szeroko rozumianej działalności gospodarczej </w:t>
            </w:r>
            <w:r w:rsidRPr="00F25544">
              <w:rPr>
                <w:rFonts w:ascii="Calibri" w:hAnsi="Calibri"/>
                <w:sz w:val="18"/>
                <w:szCs w:val="18"/>
              </w:rPr>
              <w:t>(</w:t>
            </w:r>
            <w:r w:rsidR="00AD59AA" w:rsidRPr="00F25544">
              <w:rPr>
                <w:rFonts w:ascii="Calibri" w:hAnsi="Calibri"/>
                <w:sz w:val="18"/>
                <w:szCs w:val="18"/>
              </w:rPr>
              <w:t>sprzyjające  warunki lokalowe, doradztwo, sprofilowane szkolenia dla osób rozpoczynających i prowadzących szeroko rozumianą działalność gospodarczą, usługi kosmetyczne, motoryzacyjne, fryzjerskie, zdrowotne</w:t>
            </w:r>
            <w:r w:rsidRPr="00F25544">
              <w:rPr>
                <w:rFonts w:ascii="Calibri" w:hAnsi="Calibri"/>
                <w:sz w:val="18"/>
                <w:szCs w:val="18"/>
              </w:rPr>
              <w:t>)</w:t>
            </w:r>
          </w:p>
        </w:tc>
        <w:tc>
          <w:tcPr>
            <w:tcW w:w="2410" w:type="dxa"/>
            <w:shd w:val="clear" w:color="auto" w:fill="auto"/>
          </w:tcPr>
          <w:p w14:paraId="35929991"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541A144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078A033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54AA8A7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2D8E81CC"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4F163A09" w14:textId="77777777" w:rsidR="00E2417D" w:rsidRPr="00CD7CC8"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1.Tworzenie i rozwój inicjatyw lokalnych o </w:t>
            </w:r>
            <w:r w:rsidRPr="00CD7CC8">
              <w:rPr>
                <w:rFonts w:ascii="Calibri" w:hAnsi="Calibri"/>
                <w:sz w:val="18"/>
                <w:szCs w:val="18"/>
              </w:rPr>
              <w:t>charakterze usługowym, w tym kreowanie współpracy</w:t>
            </w:r>
          </w:p>
          <w:p w14:paraId="22BD5DB0" w14:textId="77777777" w:rsidR="00E2417D" w:rsidRPr="00F25544" w:rsidRDefault="00E2417D" w:rsidP="004E33C0">
            <w:pPr>
              <w:pStyle w:val="Teksttreci21"/>
              <w:shd w:val="clear" w:color="auto" w:fill="auto"/>
              <w:spacing w:before="0" w:after="0" w:line="240" w:lineRule="auto"/>
              <w:ind w:left="1" w:hanging="1"/>
              <w:jc w:val="left"/>
              <w:rPr>
                <w:rFonts w:ascii="Calibri" w:hAnsi="Calibri"/>
                <w:sz w:val="18"/>
                <w:szCs w:val="18"/>
              </w:rPr>
            </w:pPr>
            <w:r w:rsidRPr="004E33C0">
              <w:rPr>
                <w:rFonts w:ascii="Calibri" w:hAnsi="Calibri"/>
                <w:sz w:val="18"/>
                <w:szCs w:val="18"/>
              </w:rPr>
              <w:t>2</w:t>
            </w:r>
            <w:r w:rsidRPr="00527C12">
              <w:rPr>
                <w:rFonts w:ascii="Calibri" w:hAnsi="Calibri"/>
                <w:color w:val="000000" w:themeColor="text1"/>
                <w:sz w:val="18"/>
                <w:szCs w:val="18"/>
              </w:rPr>
              <w:t xml:space="preserve">. </w:t>
            </w:r>
            <w:r w:rsidR="00CD7CC8" w:rsidRPr="00527C12">
              <w:rPr>
                <w:rStyle w:val="Teksttreci250"/>
                <w:rFonts w:ascii="Calibri" w:hAnsi="Calibri"/>
                <w:b w:val="0"/>
                <w:bCs w:val="0"/>
                <w:color w:val="000000" w:themeColor="text1"/>
                <w:sz w:val="18"/>
                <w:szCs w:val="18"/>
              </w:rPr>
              <w:t>Tworzenie lub r</w:t>
            </w:r>
            <w:r w:rsidR="00CD7CC8" w:rsidRPr="00527C12">
              <w:rPr>
                <w:rFonts w:ascii="Calibri" w:eastAsia="Palatino Linotype" w:hAnsi="Calibri" w:cs="Palatino Linotype"/>
                <w:color w:val="000000" w:themeColor="text1"/>
                <w:sz w:val="18"/>
                <w:szCs w:val="18"/>
              </w:rPr>
              <w:t>ozwój</w:t>
            </w:r>
            <w:r w:rsidRPr="004E33C0">
              <w:rPr>
                <w:rFonts w:ascii="Calibri" w:hAnsi="Calibri"/>
                <w:sz w:val="18"/>
                <w:szCs w:val="18"/>
              </w:rPr>
              <w:t xml:space="preserve"> inkubatorów produktu lokalnego</w:t>
            </w:r>
            <w:r w:rsidR="00D77705" w:rsidRPr="004E33C0">
              <w:rPr>
                <w:rFonts w:ascii="Calibri" w:hAnsi="Calibri"/>
                <w:b/>
                <w:i/>
                <w:color w:val="00B050"/>
                <w:sz w:val="18"/>
                <w:szCs w:val="18"/>
              </w:rPr>
              <w:t xml:space="preserve"> </w:t>
            </w:r>
          </w:p>
        </w:tc>
      </w:tr>
      <w:tr w:rsidR="00E2417D" w:rsidRPr="00F25544" w14:paraId="7ECBDA45" w14:textId="77777777" w:rsidTr="00690E2E">
        <w:trPr>
          <w:trHeight w:hRule="exact" w:val="1988"/>
          <w:jc w:val="center"/>
        </w:trPr>
        <w:tc>
          <w:tcPr>
            <w:tcW w:w="2397" w:type="dxa"/>
            <w:shd w:val="clear" w:color="auto" w:fill="auto"/>
          </w:tcPr>
          <w:p w14:paraId="3E9127FF" w14:textId="77777777" w:rsidR="00E2417D" w:rsidRPr="00F25544" w:rsidRDefault="00E2417D" w:rsidP="00F25544">
            <w:pPr>
              <w:rPr>
                <w:rStyle w:val="PogrubienieTeksttreci211pt"/>
                <w:rFonts w:eastAsia="Tahoma"/>
                <w:sz w:val="18"/>
                <w:szCs w:val="18"/>
              </w:rPr>
            </w:pPr>
            <w:r w:rsidRPr="00F25544">
              <w:rPr>
                <w:rStyle w:val="PogrubienieTeksttreci211pt"/>
                <w:rFonts w:eastAsia="Tahoma"/>
                <w:sz w:val="18"/>
                <w:szCs w:val="18"/>
              </w:rPr>
              <w:t>Dysproporcje pomiędzy miastem a wsią w zakresie dostępu do usług rynkowych</w:t>
            </w:r>
          </w:p>
        </w:tc>
        <w:tc>
          <w:tcPr>
            <w:tcW w:w="2843" w:type="dxa"/>
            <w:shd w:val="clear" w:color="auto" w:fill="auto"/>
          </w:tcPr>
          <w:p w14:paraId="61B837A7" w14:textId="77777777" w:rsidR="00E2417D" w:rsidRPr="00F25544" w:rsidRDefault="00E2417D" w:rsidP="00F25544">
            <w:pPr>
              <w:rPr>
                <w:rFonts w:ascii="Calibri" w:hAnsi="Calibri"/>
                <w:sz w:val="18"/>
                <w:szCs w:val="18"/>
              </w:rPr>
            </w:pPr>
            <w:r w:rsidRPr="00F25544">
              <w:rPr>
                <w:rFonts w:ascii="Calibri" w:hAnsi="Calibri"/>
                <w:b/>
                <w:bCs/>
                <w:sz w:val="18"/>
                <w:szCs w:val="18"/>
              </w:rPr>
              <w:t>Rozwój usług zmniejszających dysproporcje między obszarami wiejskimi a miejskimi</w:t>
            </w:r>
          </w:p>
          <w:p w14:paraId="733BEF96" w14:textId="77777777" w:rsidR="00E2417D" w:rsidRPr="00F25544" w:rsidRDefault="00E2417D" w:rsidP="00F25544">
            <w:pPr>
              <w:rPr>
                <w:rFonts w:ascii="Calibri" w:hAnsi="Calibri"/>
                <w:b/>
                <w:sz w:val="18"/>
                <w:szCs w:val="18"/>
              </w:rPr>
            </w:pPr>
          </w:p>
        </w:tc>
        <w:tc>
          <w:tcPr>
            <w:tcW w:w="2410" w:type="dxa"/>
            <w:shd w:val="clear" w:color="auto" w:fill="auto"/>
          </w:tcPr>
          <w:p w14:paraId="5D63393D"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4297BAC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51E5CB39"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77B21C80"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06FC4FB1" w14:textId="77777777" w:rsidR="00E2417D" w:rsidRPr="00F25544" w:rsidRDefault="00E2417D" w:rsidP="00F25544">
            <w:pPr>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1889F013" w14:textId="77777777" w:rsidR="00E2417D" w:rsidRPr="00F25544" w:rsidRDefault="00E2417D" w:rsidP="00F25544">
            <w:pPr>
              <w:rPr>
                <w:rFonts w:ascii="Calibri" w:hAnsi="Calibri"/>
                <w:sz w:val="18"/>
                <w:szCs w:val="18"/>
              </w:rPr>
            </w:pPr>
            <w:r w:rsidRPr="00F25544">
              <w:rPr>
                <w:rFonts w:ascii="Calibri" w:hAnsi="Calibri"/>
                <w:sz w:val="18"/>
                <w:szCs w:val="18"/>
              </w:rPr>
              <w:t>Rozwój usług wyrównujących szanse edukacyjne i zawodowe mieszkańców LGD</w:t>
            </w:r>
          </w:p>
        </w:tc>
      </w:tr>
      <w:tr w:rsidR="00E2417D" w:rsidRPr="00F25544" w14:paraId="331606CE" w14:textId="77777777" w:rsidTr="00F25544">
        <w:trPr>
          <w:trHeight w:hRule="exact" w:val="1422"/>
          <w:jc w:val="center"/>
        </w:trPr>
        <w:tc>
          <w:tcPr>
            <w:tcW w:w="2397" w:type="dxa"/>
            <w:shd w:val="clear" w:color="auto" w:fill="auto"/>
          </w:tcPr>
          <w:p w14:paraId="6D81934F" w14:textId="77777777" w:rsidR="00E2417D" w:rsidRPr="00AB5080" w:rsidRDefault="00E2417D" w:rsidP="00F25544">
            <w:pPr>
              <w:rPr>
                <w:rFonts w:ascii="Calibri" w:hAnsi="Calibri"/>
                <w:strike/>
                <w:color w:val="FF0000"/>
                <w:sz w:val="18"/>
                <w:szCs w:val="18"/>
              </w:rPr>
            </w:pPr>
            <w:r w:rsidRPr="00AB5080">
              <w:rPr>
                <w:rStyle w:val="PogrubienieTeksttreci211pt"/>
                <w:rFonts w:eastAsia="Tahoma"/>
                <w:strike/>
                <w:color w:val="FF0000"/>
                <w:sz w:val="18"/>
                <w:szCs w:val="18"/>
              </w:rPr>
              <w:t>Niekorzystna struktura osób bezrobotnych (osoby długotrwale pozostające bez pracy oraz osoby młode)</w:t>
            </w:r>
            <w:r w:rsidRPr="00AB5080">
              <w:rPr>
                <w:rStyle w:val="PogrubienieTeksttreci211pt"/>
                <w:rFonts w:eastAsia="Tahoma"/>
                <w:b w:val="0"/>
                <w:strike/>
                <w:color w:val="FF0000"/>
                <w:sz w:val="18"/>
                <w:szCs w:val="18"/>
              </w:rPr>
              <w:t>.</w:t>
            </w:r>
          </w:p>
        </w:tc>
        <w:tc>
          <w:tcPr>
            <w:tcW w:w="2843" w:type="dxa"/>
            <w:shd w:val="clear" w:color="auto" w:fill="auto"/>
          </w:tcPr>
          <w:p w14:paraId="1EFD1C7C" w14:textId="77777777" w:rsidR="00E2417D" w:rsidRPr="00AB5080" w:rsidRDefault="00E2417D" w:rsidP="00F25544">
            <w:pPr>
              <w:rPr>
                <w:rFonts w:ascii="Calibri" w:hAnsi="Calibri"/>
                <w:b/>
                <w:strike/>
                <w:color w:val="FF0000"/>
                <w:sz w:val="18"/>
                <w:szCs w:val="18"/>
              </w:rPr>
            </w:pPr>
            <w:r w:rsidRPr="00AB5080">
              <w:rPr>
                <w:rFonts w:ascii="Calibri" w:hAnsi="Calibri"/>
                <w:b/>
                <w:strike/>
                <w:color w:val="FF0000"/>
                <w:sz w:val="18"/>
                <w:szCs w:val="18"/>
              </w:rPr>
              <w:t xml:space="preserve">Podniesienie kompetencji zawodowych osób obszaru LGD </w:t>
            </w:r>
            <w:r w:rsidR="00E24CBC" w:rsidRPr="00AB5080">
              <w:rPr>
                <w:rFonts w:ascii="Calibri" w:hAnsi="Calibri"/>
                <w:b/>
                <w:strike/>
                <w:color w:val="FF0000"/>
                <w:sz w:val="18"/>
                <w:szCs w:val="18"/>
              </w:rPr>
              <w:t>przez</w:t>
            </w:r>
            <w:r w:rsidRPr="00AB5080">
              <w:rPr>
                <w:rFonts w:ascii="Calibri" w:hAnsi="Calibri"/>
                <w:b/>
                <w:strike/>
                <w:color w:val="FF0000"/>
                <w:sz w:val="18"/>
                <w:szCs w:val="18"/>
              </w:rPr>
              <w:t xml:space="preserve"> zacieśnienie współpracy szkół z sektorem przedsiębiorstw działających na obszarze LGD</w:t>
            </w:r>
          </w:p>
        </w:tc>
        <w:tc>
          <w:tcPr>
            <w:tcW w:w="2410" w:type="dxa"/>
            <w:shd w:val="clear" w:color="auto" w:fill="auto"/>
          </w:tcPr>
          <w:p w14:paraId="6F3A9257" w14:textId="77777777" w:rsidR="00E2417D" w:rsidRPr="00AB5080" w:rsidRDefault="00E2417D" w:rsidP="00F25544">
            <w:pPr>
              <w:rPr>
                <w:rFonts w:ascii="Calibri" w:hAnsi="Calibri"/>
                <w:strike/>
                <w:color w:val="FF0000"/>
                <w:sz w:val="18"/>
                <w:szCs w:val="18"/>
              </w:rPr>
            </w:pPr>
            <w:r w:rsidRPr="00AB5080">
              <w:rPr>
                <w:rFonts w:ascii="Calibri" w:hAnsi="Calibri"/>
                <w:strike/>
                <w:color w:val="FF0000"/>
                <w:sz w:val="18"/>
                <w:szCs w:val="18"/>
              </w:rPr>
              <w:t>Spowolnienie rozwoju gospodarczego, obniżenie jakości życia mieszkańców, trudności w zaspokajaniu przez nich potrzeb, problemy społeczne.</w:t>
            </w:r>
          </w:p>
        </w:tc>
        <w:tc>
          <w:tcPr>
            <w:tcW w:w="2410" w:type="dxa"/>
            <w:shd w:val="clear" w:color="auto" w:fill="auto"/>
          </w:tcPr>
          <w:p w14:paraId="350D16E1" w14:textId="77777777" w:rsidR="00E2417D" w:rsidRPr="00AB5080" w:rsidRDefault="00E2417D" w:rsidP="00F25544">
            <w:pPr>
              <w:pStyle w:val="Teksttreci21"/>
              <w:shd w:val="clear" w:color="auto" w:fill="auto"/>
              <w:spacing w:before="0" w:after="0" w:line="240" w:lineRule="auto"/>
              <w:ind w:firstLine="0"/>
              <w:jc w:val="left"/>
              <w:rPr>
                <w:rFonts w:ascii="Calibri" w:hAnsi="Calibri"/>
                <w:strike/>
                <w:color w:val="FF0000"/>
                <w:sz w:val="18"/>
                <w:szCs w:val="18"/>
              </w:rPr>
            </w:pPr>
            <w:r w:rsidRPr="00AB5080">
              <w:rPr>
                <w:rFonts w:ascii="Calibri" w:hAnsi="Calibri"/>
                <w:strike/>
                <w:color w:val="FF0000"/>
                <w:sz w:val="18"/>
                <w:szCs w:val="18"/>
              </w:rPr>
              <w:t>Wsparcie</w:t>
            </w:r>
          </w:p>
          <w:p w14:paraId="52339891" w14:textId="77777777" w:rsidR="00E2417D" w:rsidRPr="00AB5080" w:rsidRDefault="00E2417D" w:rsidP="00F25544">
            <w:pPr>
              <w:pStyle w:val="Teksttreci21"/>
              <w:shd w:val="clear" w:color="auto" w:fill="auto"/>
              <w:spacing w:before="0" w:after="0" w:line="240" w:lineRule="auto"/>
              <w:ind w:firstLine="0"/>
              <w:jc w:val="left"/>
              <w:rPr>
                <w:rFonts w:ascii="Calibri" w:hAnsi="Calibri"/>
                <w:strike/>
                <w:color w:val="FF0000"/>
                <w:sz w:val="18"/>
                <w:szCs w:val="18"/>
              </w:rPr>
            </w:pPr>
            <w:r w:rsidRPr="00AB5080">
              <w:rPr>
                <w:rFonts w:ascii="Calibri" w:hAnsi="Calibri"/>
                <w:strike/>
                <w:color w:val="FF0000"/>
                <w:sz w:val="18"/>
                <w:szCs w:val="18"/>
              </w:rPr>
              <w:t>inkluzji społecznej i</w:t>
            </w:r>
          </w:p>
          <w:p w14:paraId="2070E2EC" w14:textId="77777777" w:rsidR="00E2417D" w:rsidRPr="00AB5080" w:rsidRDefault="00E2417D" w:rsidP="00F25544">
            <w:pPr>
              <w:pStyle w:val="Teksttreci21"/>
              <w:shd w:val="clear" w:color="auto" w:fill="auto"/>
              <w:spacing w:before="0" w:after="0" w:line="240" w:lineRule="auto"/>
              <w:ind w:firstLine="0"/>
              <w:jc w:val="left"/>
              <w:rPr>
                <w:rFonts w:ascii="Calibri" w:hAnsi="Calibri"/>
                <w:strike/>
                <w:color w:val="FF0000"/>
                <w:sz w:val="18"/>
                <w:szCs w:val="18"/>
              </w:rPr>
            </w:pPr>
            <w:r w:rsidRPr="00AB5080">
              <w:rPr>
                <w:rFonts w:ascii="Calibri" w:hAnsi="Calibri"/>
                <w:strike/>
                <w:color w:val="FF0000"/>
                <w:sz w:val="18"/>
                <w:szCs w:val="18"/>
              </w:rPr>
              <w:t>rozwoju gospodarczego</w:t>
            </w:r>
          </w:p>
        </w:tc>
        <w:tc>
          <w:tcPr>
            <w:tcW w:w="2268" w:type="dxa"/>
            <w:shd w:val="clear" w:color="auto" w:fill="auto"/>
          </w:tcPr>
          <w:p w14:paraId="25BE2EF5" w14:textId="77777777" w:rsidR="00E2417D" w:rsidRPr="00AB5080" w:rsidRDefault="00E2417D" w:rsidP="00F25544">
            <w:pPr>
              <w:rPr>
                <w:rFonts w:ascii="Calibri" w:hAnsi="Calibri"/>
                <w:strike/>
                <w:color w:val="FF0000"/>
                <w:sz w:val="18"/>
                <w:szCs w:val="18"/>
              </w:rPr>
            </w:pPr>
            <w:r w:rsidRPr="00AB5080">
              <w:rPr>
                <w:rFonts w:ascii="Calibri" w:hAnsi="Calibri"/>
                <w:strike/>
                <w:color w:val="FF0000"/>
                <w:sz w:val="18"/>
                <w:szCs w:val="18"/>
              </w:rPr>
              <w:t>Brak umiejętności praktycznych, doświadczenia zawodowego i niedostosowanie kompetencji pracowników do potrzeb rynku pracy</w:t>
            </w:r>
          </w:p>
        </w:tc>
        <w:tc>
          <w:tcPr>
            <w:tcW w:w="1910" w:type="dxa"/>
          </w:tcPr>
          <w:p w14:paraId="0C1C41D4" w14:textId="77777777" w:rsidR="00E2417D" w:rsidRPr="00AB5080" w:rsidRDefault="00E2417D" w:rsidP="00F25544">
            <w:pPr>
              <w:rPr>
                <w:rFonts w:ascii="Calibri" w:hAnsi="Calibri"/>
                <w:strike/>
                <w:color w:val="FF0000"/>
                <w:sz w:val="18"/>
                <w:szCs w:val="18"/>
              </w:rPr>
            </w:pPr>
            <w:r w:rsidRPr="00AB5080">
              <w:rPr>
                <w:rFonts w:ascii="Calibri" w:hAnsi="Calibri"/>
                <w:strike/>
                <w:color w:val="FF0000"/>
                <w:sz w:val="18"/>
                <w:szCs w:val="18"/>
              </w:rPr>
              <w:t>Inicjatywy ukierunkowane na zacieśnieniu współpracy szkół z przedsiębiorcami</w:t>
            </w:r>
          </w:p>
        </w:tc>
      </w:tr>
      <w:tr w:rsidR="00E2417D" w:rsidRPr="00F25544" w14:paraId="0D2AAB05" w14:textId="77777777" w:rsidTr="00F25544">
        <w:trPr>
          <w:trHeight w:hRule="exact" w:val="1982"/>
          <w:jc w:val="center"/>
        </w:trPr>
        <w:tc>
          <w:tcPr>
            <w:tcW w:w="2397" w:type="dxa"/>
            <w:shd w:val="clear" w:color="auto" w:fill="auto"/>
          </w:tcPr>
          <w:p w14:paraId="6F0FEDCA" w14:textId="77777777" w:rsidR="00E2417D" w:rsidRPr="00F25544" w:rsidRDefault="00E2417D" w:rsidP="00F25544">
            <w:pPr>
              <w:rPr>
                <w:rFonts w:ascii="Calibri" w:hAnsi="Calibri"/>
                <w:color w:val="auto"/>
                <w:sz w:val="18"/>
                <w:szCs w:val="18"/>
              </w:rPr>
            </w:pPr>
            <w:r w:rsidRPr="00F25544">
              <w:rPr>
                <w:rStyle w:val="PogrubienieTeksttreci211pt"/>
                <w:rFonts w:eastAsia="Tahoma"/>
                <w:color w:val="auto"/>
                <w:sz w:val="18"/>
                <w:szCs w:val="18"/>
              </w:rPr>
              <w:lastRenderedPageBreak/>
              <w:t>Niski poziom partycypacji społecznej w percepcji i upowszechnianiu zasobów lokalnych</w:t>
            </w:r>
          </w:p>
        </w:tc>
        <w:tc>
          <w:tcPr>
            <w:tcW w:w="2843" w:type="dxa"/>
            <w:shd w:val="clear" w:color="auto" w:fill="auto"/>
          </w:tcPr>
          <w:p w14:paraId="5122603C"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Rozwój działań w zakresie tworzenia lokalnych produktów turystycznych, kulturalnych, sportowych i rozrywkowych</w:t>
            </w:r>
            <w:r w:rsidRPr="00F25544">
              <w:rPr>
                <w:rFonts w:ascii="Calibri" w:hAnsi="Calibri"/>
                <w:color w:val="auto"/>
                <w:sz w:val="18"/>
                <w:szCs w:val="18"/>
              </w:rPr>
              <w:t xml:space="preserve"> w oparciu  o walory historyczne, przyrodnicze i architektoniczne wraz ze wspieraniem technicznym i materialnym tych działań, prowadzące do wzrostu aktywności społecznej</w:t>
            </w:r>
          </w:p>
        </w:tc>
        <w:tc>
          <w:tcPr>
            <w:tcW w:w="2410" w:type="dxa"/>
            <w:shd w:val="clear" w:color="auto" w:fill="auto"/>
          </w:tcPr>
          <w:p w14:paraId="2ED2AF65"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Pogłębienie bierności społecznej mieszkańców obszaru LGD. Brak wiedzy o zasobach lokalnych.</w:t>
            </w:r>
          </w:p>
        </w:tc>
        <w:tc>
          <w:tcPr>
            <w:tcW w:w="2410" w:type="dxa"/>
            <w:shd w:val="clear" w:color="auto" w:fill="auto"/>
          </w:tcPr>
          <w:p w14:paraId="639F881C"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A3592E1"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Niski poziom zaufania społecznego i wynikający z tego brak chęci współuczestnictwa i współdziałania na rzecz innych</w:t>
            </w:r>
          </w:p>
        </w:tc>
        <w:tc>
          <w:tcPr>
            <w:tcW w:w="1910" w:type="dxa"/>
          </w:tcPr>
          <w:p w14:paraId="7450B37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 Wyszukanie i promocja lokalnych producentów i produktów</w:t>
            </w:r>
          </w:p>
          <w:p w14:paraId="5702455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2. Identyfikacja walorów przyrodniczych i kulturalnych obszaru LGD jako produktów lokalnych połączona z działaniami promocyjnymi</w:t>
            </w:r>
          </w:p>
        </w:tc>
      </w:tr>
      <w:tr w:rsidR="00E2417D" w:rsidRPr="00F25544" w14:paraId="2B5F084E" w14:textId="77777777" w:rsidTr="00690E2E">
        <w:trPr>
          <w:trHeight w:hRule="exact" w:val="1576"/>
          <w:jc w:val="center"/>
        </w:trPr>
        <w:tc>
          <w:tcPr>
            <w:tcW w:w="2397" w:type="dxa"/>
            <w:shd w:val="clear" w:color="auto" w:fill="auto"/>
          </w:tcPr>
          <w:p w14:paraId="38EF89D3"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t xml:space="preserve">Zbyt niski poziom integracji społecznej </w:t>
            </w:r>
          </w:p>
        </w:tc>
        <w:tc>
          <w:tcPr>
            <w:tcW w:w="2843" w:type="dxa"/>
            <w:shd w:val="clear" w:color="auto" w:fill="auto"/>
          </w:tcPr>
          <w:p w14:paraId="58874788"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Wspieranie inicjatyw lokalnych na rzecz integracji społeczności</w:t>
            </w:r>
            <w:r w:rsidRPr="00F25544">
              <w:rPr>
                <w:rFonts w:ascii="Calibri" w:hAnsi="Calibri"/>
                <w:color w:val="auto"/>
                <w:sz w:val="18"/>
                <w:szCs w:val="18"/>
              </w:rPr>
              <w:t xml:space="preserve"> poprzez organizację wycieczek tematycznych, wyjazdów i wizyt studyjnych</w:t>
            </w:r>
          </w:p>
          <w:p w14:paraId="58D00B1D" w14:textId="77777777" w:rsidR="00E2417D" w:rsidRPr="00F25544" w:rsidRDefault="00E2417D" w:rsidP="00F25544">
            <w:pPr>
              <w:rPr>
                <w:rFonts w:ascii="Calibri" w:hAnsi="Calibri"/>
                <w:color w:val="auto"/>
                <w:sz w:val="18"/>
                <w:szCs w:val="18"/>
              </w:rPr>
            </w:pPr>
          </w:p>
          <w:p w14:paraId="40474827" w14:textId="77777777" w:rsidR="00E2417D" w:rsidRPr="00F25544" w:rsidRDefault="00E2417D" w:rsidP="00F25544">
            <w:pPr>
              <w:rPr>
                <w:rFonts w:ascii="Calibri" w:hAnsi="Calibri"/>
                <w:color w:val="auto"/>
                <w:sz w:val="18"/>
                <w:szCs w:val="18"/>
              </w:rPr>
            </w:pPr>
          </w:p>
        </w:tc>
        <w:tc>
          <w:tcPr>
            <w:tcW w:w="2410" w:type="dxa"/>
            <w:shd w:val="clear" w:color="auto" w:fill="auto"/>
          </w:tcPr>
          <w:p w14:paraId="09A7DA3C" w14:textId="77777777" w:rsidR="00F25544" w:rsidRDefault="00E2417D" w:rsidP="00F25544">
            <w:pPr>
              <w:rPr>
                <w:rFonts w:ascii="Calibri" w:hAnsi="Calibri"/>
                <w:color w:val="auto"/>
                <w:sz w:val="18"/>
                <w:szCs w:val="18"/>
              </w:rPr>
            </w:pPr>
            <w:r w:rsidRPr="00F25544">
              <w:rPr>
                <w:rFonts w:ascii="Calibri" w:hAnsi="Calibri"/>
                <w:color w:val="auto"/>
                <w:sz w:val="18"/>
                <w:szCs w:val="18"/>
              </w:rPr>
              <w:t>Podtrzymanie luźnych więzi społecznych pomiędzy mieszkańcami gmin na obszarze LGD.</w:t>
            </w:r>
          </w:p>
          <w:p w14:paraId="076BF004" w14:textId="77777777" w:rsidR="00F25544" w:rsidRPr="00F25544" w:rsidRDefault="00F25544" w:rsidP="00F25544">
            <w:pPr>
              <w:rPr>
                <w:rFonts w:ascii="Calibri" w:hAnsi="Calibri"/>
                <w:sz w:val="18"/>
                <w:szCs w:val="18"/>
              </w:rPr>
            </w:pPr>
          </w:p>
          <w:p w14:paraId="52E3701E" w14:textId="77777777" w:rsidR="00F25544" w:rsidRPr="00F25544" w:rsidRDefault="00F25544" w:rsidP="00F25544">
            <w:pPr>
              <w:rPr>
                <w:rFonts w:ascii="Calibri" w:hAnsi="Calibri"/>
                <w:sz w:val="18"/>
                <w:szCs w:val="18"/>
              </w:rPr>
            </w:pPr>
          </w:p>
          <w:p w14:paraId="7A50FE3F" w14:textId="77777777" w:rsidR="00F25544" w:rsidRPr="00F25544" w:rsidRDefault="00F25544" w:rsidP="00F25544">
            <w:pPr>
              <w:rPr>
                <w:rFonts w:ascii="Calibri" w:hAnsi="Calibri"/>
                <w:sz w:val="18"/>
                <w:szCs w:val="18"/>
              </w:rPr>
            </w:pPr>
          </w:p>
          <w:p w14:paraId="10369E71" w14:textId="77777777" w:rsidR="00F25544" w:rsidRPr="00F25544" w:rsidRDefault="00F25544" w:rsidP="00F25544">
            <w:pPr>
              <w:rPr>
                <w:rFonts w:ascii="Calibri" w:hAnsi="Calibri"/>
                <w:sz w:val="18"/>
                <w:szCs w:val="18"/>
              </w:rPr>
            </w:pPr>
          </w:p>
          <w:p w14:paraId="1A6909BA" w14:textId="77777777" w:rsidR="00F25544" w:rsidRPr="00F25544" w:rsidRDefault="00F25544" w:rsidP="00F25544">
            <w:pPr>
              <w:rPr>
                <w:rFonts w:ascii="Calibri" w:hAnsi="Calibri"/>
                <w:sz w:val="18"/>
                <w:szCs w:val="18"/>
              </w:rPr>
            </w:pPr>
          </w:p>
          <w:p w14:paraId="4AA6F2A5" w14:textId="77777777" w:rsidR="00F25544" w:rsidRPr="00F25544" w:rsidRDefault="00F25544" w:rsidP="00F25544">
            <w:pPr>
              <w:rPr>
                <w:rFonts w:ascii="Calibri" w:hAnsi="Calibri"/>
                <w:sz w:val="18"/>
                <w:szCs w:val="18"/>
              </w:rPr>
            </w:pPr>
          </w:p>
          <w:p w14:paraId="01B78820" w14:textId="77777777" w:rsidR="00F25544" w:rsidRPr="00F25544" w:rsidRDefault="00F25544" w:rsidP="00F25544">
            <w:pPr>
              <w:rPr>
                <w:rFonts w:ascii="Calibri" w:hAnsi="Calibri"/>
                <w:sz w:val="18"/>
                <w:szCs w:val="18"/>
              </w:rPr>
            </w:pPr>
          </w:p>
          <w:p w14:paraId="78EDE17A" w14:textId="77777777" w:rsidR="00F25544" w:rsidRPr="00F25544" w:rsidRDefault="00F25544" w:rsidP="00F25544">
            <w:pPr>
              <w:rPr>
                <w:rFonts w:ascii="Calibri" w:hAnsi="Calibri"/>
                <w:sz w:val="18"/>
                <w:szCs w:val="18"/>
              </w:rPr>
            </w:pPr>
          </w:p>
          <w:p w14:paraId="58F00BD1" w14:textId="77777777" w:rsidR="00F25544" w:rsidRPr="00F25544" w:rsidRDefault="00F25544" w:rsidP="00F25544">
            <w:pPr>
              <w:rPr>
                <w:rFonts w:ascii="Calibri" w:hAnsi="Calibri"/>
                <w:sz w:val="18"/>
                <w:szCs w:val="18"/>
              </w:rPr>
            </w:pPr>
          </w:p>
          <w:p w14:paraId="0C02437F" w14:textId="77777777" w:rsidR="00F25544" w:rsidRPr="00F25544" w:rsidRDefault="00F25544" w:rsidP="00F25544">
            <w:pPr>
              <w:rPr>
                <w:rFonts w:ascii="Calibri" w:hAnsi="Calibri"/>
                <w:sz w:val="18"/>
                <w:szCs w:val="18"/>
              </w:rPr>
            </w:pPr>
          </w:p>
          <w:p w14:paraId="4DE40832" w14:textId="77777777" w:rsidR="00F25544" w:rsidRPr="00F25544" w:rsidRDefault="00F25544" w:rsidP="00F25544">
            <w:pPr>
              <w:rPr>
                <w:rFonts w:ascii="Calibri" w:hAnsi="Calibri"/>
                <w:sz w:val="18"/>
                <w:szCs w:val="18"/>
              </w:rPr>
            </w:pPr>
          </w:p>
          <w:p w14:paraId="401B54AF" w14:textId="77777777" w:rsidR="00E2417D" w:rsidRPr="00F25544" w:rsidRDefault="00E2417D" w:rsidP="00F25544">
            <w:pPr>
              <w:jc w:val="center"/>
              <w:rPr>
                <w:rFonts w:ascii="Calibri" w:hAnsi="Calibri"/>
                <w:sz w:val="18"/>
                <w:szCs w:val="18"/>
              </w:rPr>
            </w:pPr>
          </w:p>
        </w:tc>
        <w:tc>
          <w:tcPr>
            <w:tcW w:w="2410" w:type="dxa"/>
            <w:shd w:val="clear" w:color="auto" w:fill="auto"/>
          </w:tcPr>
          <w:p w14:paraId="738C945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323B47B"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 xml:space="preserve">Słabość inicjatyw na rzecz budowy więzi społecznych. Opór mieszkańców w obszarze współuczestnictwa w budowaniu zwartego, na poziomie więzi społecznych obszaru </w:t>
            </w:r>
          </w:p>
        </w:tc>
        <w:tc>
          <w:tcPr>
            <w:tcW w:w="1910" w:type="dxa"/>
          </w:tcPr>
          <w:p w14:paraId="3BCFBBA9" w14:textId="77777777" w:rsidR="00E2417D" w:rsidRPr="00F25544" w:rsidRDefault="00E2417D" w:rsidP="00811E9E">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1.Działania inicjujące i wspierające powstawanie lokalnych wspólnot i grup</w:t>
            </w:r>
          </w:p>
        </w:tc>
      </w:tr>
      <w:tr w:rsidR="00E2417D" w:rsidRPr="00F25544" w14:paraId="63F89E90" w14:textId="77777777" w:rsidTr="00690E2E">
        <w:trPr>
          <w:trHeight w:hRule="exact" w:val="1556"/>
          <w:jc w:val="center"/>
        </w:trPr>
        <w:tc>
          <w:tcPr>
            <w:tcW w:w="2397" w:type="dxa"/>
            <w:shd w:val="clear" w:color="auto" w:fill="auto"/>
          </w:tcPr>
          <w:p w14:paraId="77CE5DDE" w14:textId="77777777" w:rsidR="00E2417D" w:rsidRPr="00AB5080" w:rsidRDefault="00E2417D" w:rsidP="00F25544">
            <w:pPr>
              <w:rPr>
                <w:rFonts w:ascii="Calibri" w:hAnsi="Calibri"/>
                <w:b/>
                <w:strike/>
                <w:color w:val="FF0000"/>
                <w:sz w:val="18"/>
                <w:szCs w:val="18"/>
              </w:rPr>
            </w:pPr>
            <w:r w:rsidRPr="00AB5080">
              <w:rPr>
                <w:rFonts w:ascii="Calibri" w:hAnsi="Calibri"/>
                <w:b/>
                <w:strike/>
                <w:color w:val="FF0000"/>
                <w:sz w:val="18"/>
                <w:szCs w:val="18"/>
              </w:rPr>
              <w:t xml:space="preserve">Niski poziom świadomości ekologicznej wśród mieszkańców </w:t>
            </w:r>
          </w:p>
        </w:tc>
        <w:tc>
          <w:tcPr>
            <w:tcW w:w="2843" w:type="dxa"/>
            <w:shd w:val="clear" w:color="auto" w:fill="auto"/>
          </w:tcPr>
          <w:p w14:paraId="42F3FD11" w14:textId="77777777" w:rsidR="00E2417D" w:rsidRPr="00AB5080" w:rsidRDefault="00E2417D" w:rsidP="00F25544">
            <w:pPr>
              <w:rPr>
                <w:rFonts w:ascii="Calibri" w:hAnsi="Calibri"/>
                <w:strike/>
                <w:color w:val="FF0000"/>
                <w:sz w:val="18"/>
                <w:szCs w:val="18"/>
              </w:rPr>
            </w:pPr>
            <w:r w:rsidRPr="00AB5080">
              <w:rPr>
                <w:rFonts w:ascii="Calibri" w:hAnsi="Calibri"/>
                <w:b/>
                <w:strike/>
                <w:color w:val="FF0000"/>
                <w:sz w:val="18"/>
                <w:szCs w:val="18"/>
              </w:rPr>
              <w:t>Podniesienie wiedzy i związana z tym zmiana przyzwyczajeń w odniesieniu do środowiska naturalnego</w:t>
            </w:r>
            <w:r w:rsidRPr="00AB5080">
              <w:rPr>
                <w:rFonts w:ascii="Calibri" w:hAnsi="Calibri"/>
                <w:strike/>
                <w:color w:val="FF0000"/>
                <w:sz w:val="18"/>
                <w:szCs w:val="18"/>
              </w:rPr>
              <w:t xml:space="preserve"> (szkolenia, działania promocyjne, wyjazdy studyjne, r</w:t>
            </w:r>
            <w:r w:rsidRPr="00AB5080">
              <w:rPr>
                <w:rFonts w:ascii="Calibri" w:hAnsi="Calibri"/>
                <w:bCs/>
                <w:strike/>
                <w:color w:val="FF0000"/>
                <w:sz w:val="18"/>
                <w:szCs w:val="18"/>
              </w:rPr>
              <w:t>ozwój energetyki ze źródeł odnawialnych)</w:t>
            </w:r>
          </w:p>
        </w:tc>
        <w:tc>
          <w:tcPr>
            <w:tcW w:w="2410" w:type="dxa"/>
            <w:shd w:val="clear" w:color="auto" w:fill="auto"/>
          </w:tcPr>
          <w:p w14:paraId="254052EA" w14:textId="77777777" w:rsidR="00E2417D" w:rsidRPr="00AB5080" w:rsidRDefault="00E2417D" w:rsidP="00F25544">
            <w:pPr>
              <w:rPr>
                <w:rFonts w:ascii="Calibri" w:hAnsi="Calibri"/>
                <w:strike/>
                <w:color w:val="FF0000"/>
                <w:sz w:val="18"/>
                <w:szCs w:val="18"/>
              </w:rPr>
            </w:pPr>
            <w:r w:rsidRPr="00AB5080">
              <w:rPr>
                <w:rFonts w:ascii="Calibri" w:hAnsi="Calibri"/>
                <w:strike/>
                <w:color w:val="FF0000"/>
                <w:sz w:val="18"/>
                <w:szCs w:val="18"/>
              </w:rPr>
              <w:t xml:space="preserve">Pogorszenie się stanu środowiska naturalnego/zasobów naturalnych </w:t>
            </w:r>
          </w:p>
        </w:tc>
        <w:tc>
          <w:tcPr>
            <w:tcW w:w="2410" w:type="dxa"/>
            <w:shd w:val="clear" w:color="auto" w:fill="auto"/>
          </w:tcPr>
          <w:p w14:paraId="2FB99767" w14:textId="77777777" w:rsidR="00E2417D" w:rsidRPr="00AB5080" w:rsidRDefault="00E2417D" w:rsidP="00F25544">
            <w:pPr>
              <w:rPr>
                <w:rFonts w:ascii="Calibri" w:hAnsi="Calibri"/>
                <w:strike/>
                <w:color w:val="FF0000"/>
                <w:sz w:val="18"/>
                <w:szCs w:val="18"/>
              </w:rPr>
            </w:pPr>
            <w:r w:rsidRPr="00AB5080">
              <w:rPr>
                <w:rFonts w:ascii="Calibri" w:hAnsi="Calibri"/>
                <w:strike/>
                <w:color w:val="FF0000"/>
                <w:sz w:val="18"/>
                <w:szCs w:val="18"/>
              </w:rPr>
              <w:t>Wzmocnienie kapitału społecznego w kształtowaniu i rozwoju obszaru LGD</w:t>
            </w:r>
          </w:p>
          <w:p w14:paraId="7DF20D53" w14:textId="77777777" w:rsidR="00E2417D" w:rsidRPr="00AB5080" w:rsidRDefault="00E2417D" w:rsidP="00F25544">
            <w:pPr>
              <w:rPr>
                <w:rFonts w:ascii="Calibri" w:hAnsi="Calibri"/>
                <w:strike/>
                <w:color w:val="FF0000"/>
                <w:sz w:val="18"/>
                <w:szCs w:val="18"/>
              </w:rPr>
            </w:pPr>
          </w:p>
          <w:p w14:paraId="49F63139" w14:textId="77777777" w:rsidR="00E2417D" w:rsidRPr="00AB5080" w:rsidRDefault="00E2417D" w:rsidP="00F25544">
            <w:pPr>
              <w:rPr>
                <w:rFonts w:ascii="Calibri" w:hAnsi="Calibri"/>
                <w:strike/>
                <w:color w:val="FF0000"/>
                <w:sz w:val="18"/>
                <w:szCs w:val="18"/>
              </w:rPr>
            </w:pPr>
          </w:p>
          <w:p w14:paraId="04CB2C28" w14:textId="77777777" w:rsidR="00E2417D" w:rsidRPr="00AB5080" w:rsidRDefault="00E2417D" w:rsidP="00F25544">
            <w:pPr>
              <w:rPr>
                <w:rFonts w:ascii="Calibri" w:hAnsi="Calibri"/>
                <w:strike/>
                <w:color w:val="FF0000"/>
                <w:sz w:val="18"/>
                <w:szCs w:val="18"/>
              </w:rPr>
            </w:pPr>
          </w:p>
        </w:tc>
        <w:tc>
          <w:tcPr>
            <w:tcW w:w="2268" w:type="dxa"/>
            <w:shd w:val="clear" w:color="auto" w:fill="auto"/>
          </w:tcPr>
          <w:p w14:paraId="0169A2D9" w14:textId="77777777" w:rsidR="00E2417D" w:rsidRPr="00AB5080" w:rsidRDefault="00E2417D" w:rsidP="00F25544">
            <w:pPr>
              <w:rPr>
                <w:rFonts w:ascii="Calibri" w:hAnsi="Calibri"/>
                <w:strike/>
                <w:color w:val="FF0000"/>
                <w:sz w:val="18"/>
                <w:szCs w:val="18"/>
              </w:rPr>
            </w:pPr>
            <w:r w:rsidRPr="00AB5080">
              <w:rPr>
                <w:rFonts w:ascii="Calibri" w:hAnsi="Calibri"/>
                <w:strike/>
                <w:color w:val="FF0000"/>
                <w:sz w:val="18"/>
                <w:szCs w:val="18"/>
              </w:rPr>
              <w:t>Brak wiedzy mieszkańców o właściwym postępowaniu i o sposobach ochrony środowiska naturalnego.</w:t>
            </w:r>
          </w:p>
          <w:p w14:paraId="4C9907AB" w14:textId="77777777" w:rsidR="00E2417D" w:rsidRPr="00AB5080" w:rsidRDefault="00E2417D" w:rsidP="00F25544">
            <w:pPr>
              <w:rPr>
                <w:rFonts w:ascii="Calibri" w:hAnsi="Calibri"/>
                <w:strike/>
                <w:color w:val="FF0000"/>
                <w:sz w:val="18"/>
                <w:szCs w:val="18"/>
              </w:rPr>
            </w:pPr>
            <w:r w:rsidRPr="00AB5080">
              <w:rPr>
                <w:rFonts w:ascii="Calibri" w:hAnsi="Calibri"/>
                <w:strike/>
                <w:color w:val="FF0000"/>
                <w:sz w:val="18"/>
                <w:szCs w:val="18"/>
              </w:rPr>
              <w:t>Brak środków finansowych na realizację inwestycji prośrodowiskowych.</w:t>
            </w:r>
          </w:p>
        </w:tc>
        <w:tc>
          <w:tcPr>
            <w:tcW w:w="1910" w:type="dxa"/>
          </w:tcPr>
          <w:p w14:paraId="25C804BD" w14:textId="77777777" w:rsidR="00E2417D" w:rsidRPr="00AB5080" w:rsidRDefault="00E2417D" w:rsidP="00F25544">
            <w:pPr>
              <w:pStyle w:val="Teksttreci21"/>
              <w:shd w:val="clear" w:color="auto" w:fill="auto"/>
              <w:spacing w:before="0" w:after="0" w:line="240" w:lineRule="auto"/>
              <w:ind w:firstLine="0"/>
              <w:jc w:val="left"/>
              <w:rPr>
                <w:rFonts w:ascii="Calibri" w:hAnsi="Calibri"/>
                <w:strike/>
                <w:color w:val="FF0000"/>
                <w:sz w:val="18"/>
                <w:szCs w:val="18"/>
              </w:rPr>
            </w:pPr>
            <w:r w:rsidRPr="00AB5080">
              <w:rPr>
                <w:rFonts w:ascii="Calibri" w:hAnsi="Calibri"/>
                <w:strike/>
                <w:color w:val="FF0000"/>
                <w:sz w:val="18"/>
                <w:szCs w:val="18"/>
              </w:rPr>
              <w:t>1.Wsparcie kampanii edukacyjnych w zakresie ochrony środowiska</w:t>
            </w:r>
          </w:p>
          <w:p w14:paraId="056A8EE5" w14:textId="77777777" w:rsidR="00E2417D" w:rsidRPr="00AB5080" w:rsidRDefault="00E2417D" w:rsidP="00F25544">
            <w:pPr>
              <w:pStyle w:val="Teksttreci21"/>
              <w:shd w:val="clear" w:color="auto" w:fill="auto"/>
              <w:spacing w:before="0" w:after="0" w:line="240" w:lineRule="auto"/>
              <w:ind w:firstLine="0"/>
              <w:jc w:val="left"/>
              <w:rPr>
                <w:rFonts w:ascii="Calibri" w:hAnsi="Calibri"/>
                <w:strike/>
                <w:color w:val="FF0000"/>
                <w:sz w:val="18"/>
                <w:szCs w:val="18"/>
              </w:rPr>
            </w:pPr>
            <w:r w:rsidRPr="00AB5080">
              <w:rPr>
                <w:rFonts w:ascii="Calibri" w:hAnsi="Calibri"/>
                <w:strike/>
                <w:color w:val="FF0000"/>
                <w:sz w:val="18"/>
                <w:szCs w:val="18"/>
              </w:rPr>
              <w:t>2.Wsparcie innowacji technologicznych w zakresie rozwoju energetyki</w:t>
            </w:r>
          </w:p>
        </w:tc>
      </w:tr>
      <w:tr w:rsidR="00E2417D" w:rsidRPr="00F25544" w14:paraId="4761D2C0" w14:textId="77777777" w:rsidTr="00F25544">
        <w:trPr>
          <w:trHeight w:hRule="exact" w:val="2131"/>
          <w:jc w:val="center"/>
        </w:trPr>
        <w:tc>
          <w:tcPr>
            <w:tcW w:w="2397" w:type="dxa"/>
            <w:shd w:val="clear" w:color="auto" w:fill="auto"/>
          </w:tcPr>
          <w:p w14:paraId="53E7DD11"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t xml:space="preserve">Niski poziom wiedzy o zasobach lokalnych LGD </w:t>
            </w:r>
          </w:p>
        </w:tc>
        <w:tc>
          <w:tcPr>
            <w:tcW w:w="2843" w:type="dxa"/>
            <w:shd w:val="clear" w:color="auto" w:fill="auto"/>
          </w:tcPr>
          <w:p w14:paraId="0118BE74"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Podniesienie wiedzy na temat historii, kultury, przyrody, kulinariów ochrony środowiska, zmian klimatycznych, ekologii a także innowacji gmin wchodzących w skład LGD</w:t>
            </w:r>
            <w:r w:rsidRPr="00F25544">
              <w:rPr>
                <w:rFonts w:ascii="Calibri" w:hAnsi="Calibri"/>
                <w:color w:val="auto"/>
                <w:sz w:val="18"/>
                <w:szCs w:val="18"/>
              </w:rPr>
              <w:t xml:space="preserve"> poprzez promocję zasobów lokalnych i  organizację wydarzeń kulturalnych, wychowawczych, sportowych czy rozrywkowych</w:t>
            </w:r>
          </w:p>
          <w:p w14:paraId="2D4F237C" w14:textId="77777777" w:rsidR="00E2417D" w:rsidRPr="00F25544" w:rsidRDefault="00E2417D" w:rsidP="00F25544">
            <w:pPr>
              <w:rPr>
                <w:rFonts w:ascii="Calibri" w:hAnsi="Calibri"/>
                <w:color w:val="auto"/>
                <w:sz w:val="18"/>
                <w:szCs w:val="18"/>
              </w:rPr>
            </w:pPr>
          </w:p>
          <w:p w14:paraId="5011207E" w14:textId="77777777" w:rsidR="00E2417D" w:rsidRPr="00F25544" w:rsidRDefault="00E2417D" w:rsidP="00F25544">
            <w:pPr>
              <w:rPr>
                <w:rFonts w:ascii="Calibri" w:hAnsi="Calibri"/>
                <w:color w:val="auto"/>
                <w:sz w:val="18"/>
                <w:szCs w:val="18"/>
              </w:rPr>
            </w:pPr>
          </w:p>
        </w:tc>
        <w:tc>
          <w:tcPr>
            <w:tcW w:w="2410" w:type="dxa"/>
            <w:shd w:val="clear" w:color="auto" w:fill="auto"/>
          </w:tcPr>
          <w:p w14:paraId="3C185BF3"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Obniżenie się wiedzy mieszkańców LGD oraz zainteresowanych osób spoza tego obszaru na temat zasobów gmin wchodzących w skład LGD</w:t>
            </w:r>
          </w:p>
        </w:tc>
        <w:tc>
          <w:tcPr>
            <w:tcW w:w="2410" w:type="dxa"/>
            <w:shd w:val="clear" w:color="auto" w:fill="auto"/>
          </w:tcPr>
          <w:p w14:paraId="0D8C571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Upowszechnienie wiedzy o obszarze LGD</w:t>
            </w:r>
          </w:p>
        </w:tc>
        <w:tc>
          <w:tcPr>
            <w:tcW w:w="2268" w:type="dxa"/>
            <w:shd w:val="clear" w:color="auto" w:fill="auto"/>
          </w:tcPr>
          <w:p w14:paraId="5BF5D0B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Wyczerpanie się dotychczasowych form promocji zasobów lokalnych, zmieniająca się sytuacja gmin z obszaru LGD wpływająca na potencjał obszaru, wzrost zainteresowania zasobami lokalnymi wśród mieszkańców i zainteresowanych</w:t>
            </w:r>
          </w:p>
        </w:tc>
        <w:tc>
          <w:tcPr>
            <w:tcW w:w="1910" w:type="dxa"/>
          </w:tcPr>
          <w:p w14:paraId="0054E1A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1.Organizacja i wspieranie wydarzeń kulturalno-rozrywkowych </w:t>
            </w:r>
          </w:p>
          <w:p w14:paraId="5360E5E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2.Inicjatywy w zakresie ekspozycji, publikacji i promocji walorów obszaru LGD </w:t>
            </w:r>
          </w:p>
        </w:tc>
      </w:tr>
    </w:tbl>
    <w:p w14:paraId="0EDED836" w14:textId="77777777" w:rsidR="00AE3005" w:rsidRDefault="00AE3005" w:rsidP="00784445">
      <w:pPr>
        <w:rPr>
          <w:rFonts w:ascii="Calibri" w:hAnsi="Calibri"/>
          <w:sz w:val="22"/>
          <w:szCs w:val="22"/>
        </w:rPr>
      </w:pPr>
    </w:p>
    <w:p w14:paraId="16193589" w14:textId="77777777" w:rsidR="00AE3005" w:rsidRDefault="00AE3005" w:rsidP="00784445">
      <w:pPr>
        <w:rPr>
          <w:rFonts w:ascii="Calibri" w:hAnsi="Calibri"/>
          <w:sz w:val="22"/>
          <w:szCs w:val="22"/>
        </w:rPr>
      </w:pPr>
    </w:p>
    <w:p w14:paraId="602778CC" w14:textId="77777777" w:rsidR="00AE3005" w:rsidRDefault="00AE3005" w:rsidP="00784445">
      <w:pPr>
        <w:rPr>
          <w:rFonts w:ascii="Calibri" w:hAnsi="Calibri"/>
          <w:sz w:val="22"/>
          <w:szCs w:val="22"/>
        </w:rPr>
      </w:pPr>
    </w:p>
    <w:p w14:paraId="65521481" w14:textId="77777777" w:rsidR="00AE3005" w:rsidRDefault="00AE3005" w:rsidP="00784445">
      <w:pPr>
        <w:rPr>
          <w:rFonts w:ascii="Calibri" w:hAnsi="Calibri"/>
          <w:sz w:val="22"/>
          <w:szCs w:val="22"/>
        </w:rPr>
      </w:pPr>
    </w:p>
    <w:p w14:paraId="18E9965F" w14:textId="77777777" w:rsidR="00AE3005" w:rsidRDefault="00AE3005" w:rsidP="00784445">
      <w:pPr>
        <w:rPr>
          <w:rFonts w:ascii="Calibri" w:hAnsi="Calibri"/>
          <w:sz w:val="22"/>
          <w:szCs w:val="22"/>
        </w:rPr>
      </w:pPr>
    </w:p>
    <w:p w14:paraId="543A7781" w14:textId="77777777" w:rsidR="004B6921" w:rsidRPr="0025171D" w:rsidRDefault="004B6921" w:rsidP="00784445">
      <w:pPr>
        <w:rPr>
          <w:rFonts w:ascii="Calibri" w:hAnsi="Calibri"/>
          <w:sz w:val="22"/>
          <w:szCs w:val="22"/>
        </w:rPr>
        <w:sectPr w:rsidR="004B6921" w:rsidRPr="0025171D" w:rsidSect="004B6921">
          <w:pgSz w:w="16840" w:h="11900" w:orient="landscape"/>
          <w:pgMar w:top="1418" w:right="1418" w:bottom="1418" w:left="1418" w:header="0" w:footer="6" w:gutter="0"/>
          <w:cols w:space="720"/>
          <w:noEndnote/>
          <w:docGrid w:linePitch="360"/>
        </w:sectPr>
      </w:pPr>
    </w:p>
    <w:p w14:paraId="62076428"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lastRenderedPageBreak/>
        <w:t xml:space="preserve">Przyjęte dla poszczególnych celów i przedsięwzięć wskaźniki są ściśle powiązane z diagnozą obszaru objętego strategią i z analizą SWOT oraz odnoszą się do najważniejszych aspektów zakładanych zmian. Są mierzalne, ambitne, możliwe do osiągnięcia (w perspektywie czasowej oraz z uwzględnieniem możliwości technicznych i ekonomicznych, którymi dysponuje LGD) oraz z określoną perspektywą czasową. </w:t>
      </w:r>
    </w:p>
    <w:p w14:paraId="509A39A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ogólnych – zakładają, że źródłem danych pozwalających ocenić stopień realizacji celów ogólnych są zarówno dane pochodzące z dokumentów przechowywanych w LGD, instytucji wdrażającej, otrzymywanych od beneficjentów i wnioskodawców, jak i źródła zewnętrzne – Główny Urząd Statystyczny,  instytucje publiczne gromadzące właściwe dane (oficjalne dane z gmin, z policji, z urzędów pracy itp.), ale również badania (w tym ankietowe) prowadzone przez podmiot zewnętrzny. </w:t>
      </w:r>
    </w:p>
    <w:p w14:paraId="47A1D34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szczegółowych i przedsięwzięć – zakładają korzystanie przede wszystkim z dokumentów dostępnych w LGD, instytucji wdrażającej lub otrzymywanych od wnioskodawców i beneficjentów. </w:t>
      </w:r>
    </w:p>
    <w:p w14:paraId="2633BD1D" w14:textId="77777777" w:rsidR="00914D3E" w:rsidRPr="008A7B7A" w:rsidRDefault="003371A6" w:rsidP="00914D3E">
      <w:pPr>
        <w:tabs>
          <w:tab w:val="left" w:pos="1118"/>
        </w:tabs>
        <w:jc w:val="both"/>
        <w:rPr>
          <w:rStyle w:val="Teksttreci250"/>
          <w:rFonts w:ascii="Calibri" w:hAnsi="Calibri"/>
          <w:b w:val="0"/>
          <w:bCs w:val="0"/>
          <w:color w:val="auto"/>
          <w:sz w:val="22"/>
          <w:szCs w:val="22"/>
        </w:rPr>
      </w:pPr>
      <w:r w:rsidRPr="0025171D">
        <w:rPr>
          <w:rStyle w:val="Teksttreci250"/>
          <w:rFonts w:ascii="Calibri" w:hAnsi="Calibri"/>
          <w:bCs w:val="0"/>
          <w:sz w:val="22"/>
          <w:szCs w:val="22"/>
        </w:rPr>
        <w:t xml:space="preserve">Cel ogólny I.  </w:t>
      </w:r>
      <w:r w:rsidRPr="008A7B7A">
        <w:rPr>
          <w:rStyle w:val="Teksttreci250"/>
          <w:rFonts w:ascii="Calibri" w:hAnsi="Calibri"/>
          <w:bCs w:val="0"/>
          <w:color w:val="auto"/>
          <w:sz w:val="22"/>
          <w:szCs w:val="22"/>
        </w:rPr>
        <w:t>Poprawa jakości infrastruktury technicznej, transportowej, społecznej i publicznej</w:t>
      </w:r>
    </w:p>
    <w:p w14:paraId="29EAC559" w14:textId="77777777" w:rsidR="003371A6" w:rsidRPr="0025171D" w:rsidRDefault="003371A6" w:rsidP="003371A6">
      <w:pPr>
        <w:tabs>
          <w:tab w:val="left" w:pos="1118"/>
        </w:tabs>
        <w:jc w:val="both"/>
        <w:rPr>
          <w:rStyle w:val="Teksttreci250"/>
          <w:rFonts w:ascii="Calibri" w:hAnsi="Calibri"/>
          <w:b w:val="0"/>
          <w:bCs w:val="0"/>
          <w:sz w:val="22"/>
          <w:szCs w:val="22"/>
        </w:rPr>
      </w:pPr>
      <w:r w:rsidRPr="008A7B7A">
        <w:rPr>
          <w:rStyle w:val="Teksttreci250"/>
          <w:rFonts w:ascii="Calibri" w:hAnsi="Calibri"/>
          <w:b w:val="0"/>
          <w:bCs w:val="0"/>
          <w:color w:val="auto"/>
          <w:sz w:val="22"/>
          <w:szCs w:val="22"/>
        </w:rPr>
        <w:t>Podstawą realizacji wielu przedsięwzięć na obszarze LGD jest infrastruktura techniczna, transportowa, społeczna i kulturalna</w:t>
      </w:r>
      <w:r w:rsidR="00B72356" w:rsidRPr="008A7B7A">
        <w:rPr>
          <w:rStyle w:val="Teksttreci250"/>
          <w:rFonts w:ascii="Calibri" w:hAnsi="Calibri"/>
          <w:b w:val="0"/>
          <w:bCs w:val="0"/>
          <w:color w:val="auto"/>
          <w:sz w:val="22"/>
          <w:szCs w:val="22"/>
        </w:rPr>
        <w:t xml:space="preserve"> oraz związana z zachowaniem dziedzictwa lokalnego</w:t>
      </w:r>
      <w:r w:rsidRPr="008A7B7A">
        <w:rPr>
          <w:rStyle w:val="Teksttreci250"/>
          <w:rFonts w:ascii="Calibri" w:hAnsi="Calibri"/>
          <w:b w:val="0"/>
          <w:bCs w:val="0"/>
          <w:color w:val="auto"/>
          <w:sz w:val="22"/>
          <w:szCs w:val="22"/>
        </w:rPr>
        <w:t>. Jej rozbudowa oraz doskonalenie jest uzależnione od stworzenia sieci nowoczesnych i dobrze wyposażonych budynków instytucji publicznych, zagospodarowanie oraz odnowienie przestrzeni publicznej i miejsc a</w:t>
      </w:r>
      <w:r w:rsidR="00B72356" w:rsidRPr="008A7B7A">
        <w:rPr>
          <w:rStyle w:val="Teksttreci250"/>
          <w:rFonts w:ascii="Calibri" w:hAnsi="Calibri"/>
          <w:b w:val="0"/>
          <w:bCs w:val="0"/>
          <w:color w:val="auto"/>
          <w:sz w:val="22"/>
          <w:szCs w:val="22"/>
        </w:rPr>
        <w:t xml:space="preserve">ktywności rekreacyjno-sportowej, a także miejsc ważnych dla zachowania dziedzictwa lokalnego, </w:t>
      </w:r>
      <w:r w:rsidRPr="008A7B7A">
        <w:rPr>
          <w:rStyle w:val="Teksttreci250"/>
          <w:rFonts w:ascii="Calibri" w:hAnsi="Calibri"/>
          <w:b w:val="0"/>
          <w:bCs w:val="0"/>
          <w:color w:val="auto"/>
          <w:sz w:val="22"/>
          <w:szCs w:val="22"/>
        </w:rPr>
        <w:t xml:space="preserve">na terenie gmin, co z kolei pozwoli na bardziej efektywne wykorzystanie </w:t>
      </w:r>
      <w:r w:rsidR="00B72356" w:rsidRPr="008A7B7A">
        <w:rPr>
          <w:rStyle w:val="Teksttreci250"/>
          <w:rFonts w:ascii="Calibri" w:hAnsi="Calibri"/>
          <w:b w:val="0"/>
          <w:bCs w:val="0"/>
          <w:color w:val="auto"/>
          <w:sz w:val="22"/>
          <w:szCs w:val="22"/>
        </w:rPr>
        <w:t>z</w:t>
      </w:r>
      <w:r w:rsidRPr="008A7B7A">
        <w:rPr>
          <w:rStyle w:val="Teksttreci250"/>
          <w:rFonts w:ascii="Calibri" w:hAnsi="Calibri"/>
          <w:b w:val="0"/>
          <w:bCs w:val="0"/>
          <w:color w:val="auto"/>
          <w:sz w:val="22"/>
          <w:szCs w:val="22"/>
        </w:rPr>
        <w:t xml:space="preserve"> infrastruktury  i wpłynie pozytywnie na poprawę jakości życia mieszkańców.  Przy takim założeniu wybrane wskaźniki oddziaływania: 1. liczba osób korzystających z nowej/zmodernizowanej infrastruktury</w:t>
      </w:r>
      <w:r w:rsidRPr="0025171D">
        <w:rPr>
          <w:rStyle w:val="Teksttreci250"/>
          <w:rFonts w:ascii="Calibri" w:hAnsi="Calibri"/>
          <w:b w:val="0"/>
          <w:bCs w:val="0"/>
          <w:sz w:val="22"/>
          <w:szCs w:val="22"/>
        </w:rPr>
        <w:t xml:space="preserve"> technicznej, transportowej, społecznej i publicznej oraz 2. procent osób odczuwających wzrost poczucia jakości życia w obszarze LGD pozwolą zmierzyć stopień realizacji zakładanego celu.</w:t>
      </w:r>
    </w:p>
    <w:p w14:paraId="2EA1A99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adekwatnych wskaźników rezultatów (a zatem liczba osób korzystających z wybudowanych/wyremontowanych obiektów/technologii/infrastruktury drogowej oraz liczba miejsc pracy powiązanych z tymi inwestycjami) oraz wskaźników przedsięwzięć prowadzących bezpośrednio do ich realizacji (dlatego uzasadnionymi wskaźnikami są te, które wprost mówią o sposobie ich realizacji – przykładowo: liczba nowych/zmodernizowanych obiektów, rewitalizacji, nowych technologii, operacji w zakresie infrastruktury drogowej).</w:t>
      </w:r>
    </w:p>
    <w:p w14:paraId="0AF30F66"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  Wsparcie inkluzji społecznej i rozwoju gospodarczego</w:t>
      </w:r>
    </w:p>
    <w:p w14:paraId="29A268DD"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wpływającym zarówno na rozwój społeczny jak i gospodarczy obszaru LGD jest wspieranie działań przyczyniających się do podnoszenia kompetencji społecznych i zawodowych osób zamieszkujących obszar LGD, a w konsekwencji wpływających  nie tylko na proces włączania społecznego osób z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 xml:space="preserve"> ale również na rozwój gospodarczy. O dokonujących się w tych wymiarach zmianach świadczą następujące przyjęte wskaźniki: 1. udział bezrobotnych zarejestrowanych w ogólnej liczbie ludności w wieku produkcyjnym na terenie LGD; 2. liczba gospodarstw korzystających z pomocy społecznej;  3. liczba wypłacanych dodatków mieszkaniowych, 4. liczba podmiotów gospodarczych działających w sektorze prywatnym. Spadek liczby bezrobotnych, będący  istotnym wskaźnikiem poprawy sytuacji ekonomicznej osób zagrożonych wykluczeniem społecznym, jest bezpośrednio powiązany z liczbą gospodarstw korzystających z pomocy społecznej (w tym z dodatków mieszkaniowych). Do rozwoju gospodarczego obszaru LGD przyczynia się nie tylko spadek liczby bezrobotnych, ale również  wzrost liczby podmiotów działających w sektorze prywatnym – oba procesy wiążą się z wykorzystywaniem przez mieszkańców kompetencji nie tylko zawodowych, ale i społecznych.</w:t>
      </w:r>
    </w:p>
    <w:p w14:paraId="569DB19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osób przeszkolonych i oceniających szkolenia jako adekwatne, liczba uczestników poszczególnych  inicjatyw,  korzystających z usług, liczba projektów, utworzonych miejsc pracy) oraz wskaźników przedsięwzięć prowadzących bezpośrednio do ich realizacji (dlatego uzasadnionymi wskaźnikami są te, które wprost mówią o sposobie ich realizacji – przykładowo: liczba szkoleń, projektów współpracy, centrów przetwórstwa lokalnego, operacji polegających na utworzeniu nowego przedsiębiorstwa, inicjatyw wspierających szanse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w:t>
      </w:r>
    </w:p>
    <w:p w14:paraId="7AB2B662"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III. Wzmocnienie kapitału społecznego w kształtowaniu i rozwoju obszaru LGD</w:t>
      </w:r>
    </w:p>
    <w:p w14:paraId="350BC73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Ważnym elementem podnoszącym atrakcyjność obszaru LGD jest bogata oferta działań o charakterze społeczno-kulturalnym, w szczególności na wykorzystywanie potencjałów tkwiących w samych mieszkańcach, zapleczu kulturalnym, turystycznym i w związanym z nim środowisku naturalnym. Dlatego jako wskaźniki oddziaływania tego celu ogólnego przyjęto:  1. liczbę spółdzielni, fundacji, stowarzyszeń i organizacji społecznych na obszarze LGD; 2. liczba członków zespołów artystycznych; 3. liczba członków kół (klubów); 4. poziom poczucia współodpowiedzialności za obszar LGD. Wszystkie cztery wskaźniki świadczą o rozwoju społeczeństwa obywatelskiego, którego kapitał społeczny jest nieodzownym elementem – pierwsze trzy odwołują się do danych obiektywnych, a ostatni – do danych subiektywnych, odzwierciedlających subiektywnie zadeklarowaną postawę wobec zamieszkiwanego obszaru.</w:t>
      </w:r>
    </w:p>
    <w:p w14:paraId="1FE634F7"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w:t>
      </w:r>
      <w:r w:rsidR="00AE3005">
        <w:rPr>
          <w:rStyle w:val="Teksttreci250"/>
          <w:rFonts w:ascii="Calibri" w:hAnsi="Calibri"/>
          <w:b w:val="0"/>
          <w:bCs w:val="0"/>
          <w:sz w:val="22"/>
          <w:szCs w:val="22"/>
        </w:rPr>
        <w:t xml:space="preserve">atnych wskaźników rezultatów </w:t>
      </w:r>
      <w:r w:rsidR="00AE3005">
        <w:rPr>
          <w:rStyle w:val="Teksttreci250"/>
          <w:rFonts w:ascii="Calibri" w:hAnsi="Calibri"/>
          <w:b w:val="0"/>
          <w:bCs w:val="0"/>
          <w:sz w:val="22"/>
          <w:szCs w:val="22"/>
        </w:rPr>
        <w:lastRenderedPageBreak/>
        <w:t>(a </w:t>
      </w:r>
      <w:r w:rsidRPr="0025171D">
        <w:rPr>
          <w:rStyle w:val="Teksttreci250"/>
          <w:rFonts w:ascii="Calibri" w:hAnsi="Calibri"/>
          <w:b w:val="0"/>
          <w:bCs w:val="0"/>
          <w:sz w:val="22"/>
          <w:szCs w:val="22"/>
        </w:rPr>
        <w:t xml:space="preserve">zatem liczba osób uczestniczących w działaniach promujących lokalne produkty, liczba </w:t>
      </w:r>
      <w:proofErr w:type="spellStart"/>
      <w:r w:rsidRPr="0025171D">
        <w:rPr>
          <w:rStyle w:val="Teksttreci250"/>
          <w:rFonts w:ascii="Calibri" w:hAnsi="Calibri"/>
          <w:b w:val="0"/>
          <w:bCs w:val="0"/>
          <w:sz w:val="22"/>
          <w:szCs w:val="22"/>
        </w:rPr>
        <w:t>nowopromowanych</w:t>
      </w:r>
      <w:proofErr w:type="spellEnd"/>
      <w:r w:rsidRPr="0025171D">
        <w:rPr>
          <w:rStyle w:val="Teksttreci250"/>
          <w:rFonts w:ascii="Calibri" w:hAnsi="Calibri"/>
          <w:b w:val="0"/>
          <w:bCs w:val="0"/>
          <w:sz w:val="22"/>
          <w:szCs w:val="22"/>
        </w:rPr>
        <w:t xml:space="preserve"> produktów lokalnych, liczba projektów wykorzystujących lokalne zasoby, liczba uczestników inicjatyw na rzecz integracji społecznej, działań prośrodowiskowych, edukacyjnych) oraz wskaźników przedsięwzięć prowadzących bezpośrednio do ich realizacji (dlatego uzasadnionymi wskaźnikami są te, które wprost mówią o sposobie  ich realizacji – przykładowo: liczba inicjatyw w zakresie promocji lokalnych producentów i produktów/walorów obszaru LGD,  liczba inicjatyw ukierunkowanych na wsparcie aktywności społeczności, liczba przygotowanych projektów, zrealizowanych projektów, kampanii edukacyjnych, działań ukierunkowanych na innowacje technologiczne).</w:t>
      </w:r>
    </w:p>
    <w:p w14:paraId="5D8AB31B" w14:textId="77777777" w:rsidR="003371A6" w:rsidRPr="0025171D" w:rsidRDefault="003371A6" w:rsidP="002559AD">
      <w:pPr>
        <w:tabs>
          <w:tab w:val="left" w:pos="1118"/>
          <w:tab w:val="left" w:pos="5970"/>
        </w:tabs>
        <w:jc w:val="both"/>
        <w:rPr>
          <w:rStyle w:val="Teksttreci250"/>
          <w:rFonts w:ascii="Calibri" w:hAnsi="Calibri"/>
          <w:bCs w:val="0"/>
          <w:sz w:val="22"/>
          <w:szCs w:val="22"/>
        </w:rPr>
      </w:pPr>
      <w:r w:rsidRPr="0025171D">
        <w:rPr>
          <w:rStyle w:val="Teksttreci250"/>
          <w:rFonts w:ascii="Calibri" w:hAnsi="Calibri"/>
          <w:bCs w:val="0"/>
          <w:sz w:val="22"/>
          <w:szCs w:val="22"/>
        </w:rPr>
        <w:t>Cel ogólny IV. Upowszechnienie wiedzy o obszarze LGD</w:t>
      </w:r>
      <w:r w:rsidR="002559AD" w:rsidRPr="0025171D">
        <w:rPr>
          <w:rStyle w:val="Teksttreci250"/>
          <w:rFonts w:ascii="Calibri" w:hAnsi="Calibri"/>
          <w:bCs w:val="0"/>
          <w:sz w:val="22"/>
          <w:szCs w:val="22"/>
        </w:rPr>
        <w:tab/>
      </w:r>
    </w:p>
    <w:p w14:paraId="2D0608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Atrakcyjność obszaru LGD jest ściśle związana z wiedzą o nim – o zasobach społecznych, kulturalnych, turystycznych, rolniczych  i tych związanych z środowiskiem naturalnym. Ważne są w takim układzie inicjatywy przyczyniające się do przekazywania zarówno mieszkańcom jak i turystom walorów obszaru – dlatego dla tego celu przyjęto dwa wskaźniki: 1. liczba zorganizowanych imprez kulturalnych; 2. liczba uczestników organizowanych  imprez.</w:t>
      </w:r>
    </w:p>
    <w:p w14:paraId="5B877D9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uczestników imprez, liczba osób, które skorzystały z materiałów promujących walory obszaru LGD,  liczba rozdystrybuowanych materiałów drukowanych promujących walory obszaru LGD) oraz wskaźników przedsięwzięć prowadzących bezpośrednio do ich realizacji (dlatego uzasadnionymi wskaźnikami są te, które wprost mówią o sposobie ich realizacji – liczba zorganizowanych imprez, liczba wydawnictw,  liczba </w:t>
      </w:r>
      <w:r w:rsidR="00D75AF7">
        <w:rPr>
          <w:rStyle w:val="Teksttreci250"/>
          <w:rFonts w:ascii="Calibri" w:hAnsi="Calibri"/>
          <w:b w:val="0"/>
          <w:bCs w:val="0"/>
          <w:sz w:val="22"/>
          <w:szCs w:val="22"/>
        </w:rPr>
        <w:t>działań promujących  obszar LGD</w:t>
      </w:r>
      <w:r w:rsidRPr="0025171D">
        <w:rPr>
          <w:rStyle w:val="Teksttreci250"/>
          <w:rFonts w:ascii="Calibri" w:hAnsi="Calibri"/>
          <w:b w:val="0"/>
          <w:bCs w:val="0"/>
          <w:sz w:val="22"/>
          <w:szCs w:val="22"/>
        </w:rPr>
        <w:t>).</w:t>
      </w:r>
    </w:p>
    <w:p w14:paraId="77EA9C51" w14:textId="77777777" w:rsidR="00291D69" w:rsidRPr="0025171D" w:rsidRDefault="00291D69" w:rsidP="003371A6">
      <w:pPr>
        <w:tabs>
          <w:tab w:val="left" w:pos="1118"/>
        </w:tabs>
        <w:jc w:val="both"/>
        <w:rPr>
          <w:rStyle w:val="Teksttreci250"/>
          <w:rFonts w:ascii="Calibri" w:hAnsi="Calibri"/>
          <w:b w:val="0"/>
          <w:bCs w:val="0"/>
          <w:sz w:val="22"/>
          <w:szCs w:val="22"/>
        </w:rPr>
      </w:pPr>
    </w:p>
    <w:p w14:paraId="7E7BB6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Szczegółowa charakterystyka wszystkich wskaźników (dla celów i przedsięwzięć) a także sposób pomiaru wskazany został w tabelach prezentujących cele ogólne (I-IV) i przypisane im cele szczegółowe oraz przedsięwzięcia, a częstotliwość dokonywania pomiaru określona została w zasadach monitoringu i ewaluacji.</w:t>
      </w:r>
    </w:p>
    <w:p w14:paraId="6B1BF060" w14:textId="77777777" w:rsidR="00291D69" w:rsidRPr="0025171D" w:rsidRDefault="00291D69" w:rsidP="003371A6">
      <w:pPr>
        <w:tabs>
          <w:tab w:val="left" w:pos="1118"/>
        </w:tabs>
        <w:jc w:val="both"/>
        <w:rPr>
          <w:rStyle w:val="Teksttreci250"/>
          <w:rFonts w:ascii="Calibri" w:hAnsi="Calibri"/>
          <w:b w:val="0"/>
          <w:bCs w:val="0"/>
          <w:sz w:val="22"/>
          <w:szCs w:val="22"/>
        </w:rPr>
      </w:pPr>
    </w:p>
    <w:p w14:paraId="29E17183" w14:textId="77777777" w:rsidR="00291D69" w:rsidRPr="007A418B" w:rsidRDefault="00291D69" w:rsidP="003371A6">
      <w:pPr>
        <w:tabs>
          <w:tab w:val="left" w:pos="1118"/>
        </w:tabs>
        <w:jc w:val="both"/>
        <w:rPr>
          <w:rStyle w:val="Teksttreci250"/>
          <w:rFonts w:ascii="Calibri" w:hAnsi="Calibri"/>
          <w:b w:val="0"/>
          <w:bCs w:val="0"/>
          <w:color w:val="auto"/>
          <w:sz w:val="22"/>
          <w:szCs w:val="22"/>
        </w:rPr>
      </w:pPr>
      <w:r w:rsidRPr="003A3849">
        <w:rPr>
          <w:rStyle w:val="Teksttreci250"/>
          <w:rFonts w:ascii="Calibri" w:hAnsi="Calibri"/>
          <w:b w:val="0"/>
          <w:bCs w:val="0"/>
          <w:color w:val="auto"/>
          <w:sz w:val="22"/>
          <w:szCs w:val="22"/>
        </w:rPr>
        <w:t xml:space="preserve">W poniższych tabelach przedstawione zostały planowane do realizacji przedsięwzięcia.  </w:t>
      </w:r>
      <w:r w:rsidR="000A2C1C" w:rsidRPr="0092007D">
        <w:rPr>
          <w:rStyle w:val="Teksttreci250"/>
          <w:rFonts w:ascii="Calibri" w:hAnsi="Calibri"/>
          <w:b w:val="0"/>
          <w:bCs w:val="0"/>
          <w:color w:val="auto"/>
          <w:sz w:val="22"/>
          <w:szCs w:val="22"/>
        </w:rPr>
        <w:t>15</w:t>
      </w:r>
      <w:r w:rsidR="000A2C1C"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z nich będ</w:t>
      </w:r>
      <w:r w:rsidR="00A045FF" w:rsidRPr="003A3849">
        <w:rPr>
          <w:rStyle w:val="Teksttreci250"/>
          <w:rFonts w:ascii="Calibri" w:hAnsi="Calibri"/>
          <w:b w:val="0"/>
          <w:bCs w:val="0"/>
          <w:color w:val="auto"/>
          <w:sz w:val="22"/>
          <w:szCs w:val="22"/>
        </w:rPr>
        <w:t>zie</w:t>
      </w:r>
      <w:r w:rsidRPr="003A3849">
        <w:rPr>
          <w:rStyle w:val="Teksttreci250"/>
          <w:rFonts w:ascii="Calibri" w:hAnsi="Calibri"/>
          <w:b w:val="0"/>
          <w:bCs w:val="0"/>
          <w:color w:val="auto"/>
          <w:sz w:val="22"/>
          <w:szCs w:val="22"/>
        </w:rPr>
        <w:t xml:space="preserve"> realizowane w trybie konkursu, </w:t>
      </w:r>
      <w:r w:rsidR="00942BE2" w:rsidRPr="003A3849">
        <w:rPr>
          <w:rStyle w:val="Teksttreci250"/>
          <w:rFonts w:ascii="Calibri" w:hAnsi="Calibri"/>
          <w:b w:val="0"/>
          <w:bCs w:val="0"/>
          <w:color w:val="auto"/>
          <w:sz w:val="22"/>
          <w:szCs w:val="22"/>
        </w:rPr>
        <w:t xml:space="preserve">2 </w:t>
      </w:r>
      <w:r w:rsidRPr="003A3849">
        <w:rPr>
          <w:rStyle w:val="Teksttreci250"/>
          <w:rFonts w:ascii="Calibri" w:hAnsi="Calibri"/>
          <w:b w:val="0"/>
          <w:bCs w:val="0"/>
          <w:color w:val="auto"/>
          <w:sz w:val="22"/>
          <w:szCs w:val="22"/>
        </w:rPr>
        <w:t>to projekty grantowe, 1 konkurs to operacja własna oraz 1 to projekt współpracy. Podstawową formą realizacji przedsięwzięć, ustaloną w formule partycypacyjnej jest konkurs (</w:t>
      </w:r>
      <w:r w:rsidR="007E3121" w:rsidRPr="0092007D">
        <w:rPr>
          <w:rStyle w:val="Teksttreci250"/>
          <w:rFonts w:ascii="Calibri" w:hAnsi="Calibri"/>
          <w:b w:val="0"/>
          <w:bCs w:val="0"/>
          <w:color w:val="auto"/>
          <w:sz w:val="22"/>
          <w:szCs w:val="22"/>
        </w:rPr>
        <w:t>15</w:t>
      </w:r>
      <w:r w:rsidR="007E3121"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przedsięwzięć)</w:t>
      </w:r>
      <w:r w:rsidR="00844A3C" w:rsidRPr="003A3849">
        <w:rPr>
          <w:rStyle w:val="Teksttreci250"/>
          <w:rFonts w:ascii="Calibri" w:hAnsi="Calibri"/>
          <w:b w:val="0"/>
          <w:bCs w:val="0"/>
          <w:color w:val="auto"/>
          <w:sz w:val="22"/>
          <w:szCs w:val="22"/>
        </w:rPr>
        <w:t>;</w:t>
      </w:r>
      <w:r w:rsidRPr="003A3849">
        <w:rPr>
          <w:rStyle w:val="Teksttreci250"/>
          <w:rFonts w:ascii="Calibri" w:hAnsi="Calibri"/>
          <w:b w:val="0"/>
          <w:bCs w:val="0"/>
          <w:color w:val="auto"/>
          <w:sz w:val="22"/>
          <w:szCs w:val="22"/>
        </w:rPr>
        <w:t xml:space="preserve"> </w:t>
      </w:r>
      <w:r w:rsidR="00AC1F6E" w:rsidRPr="003A3849">
        <w:rPr>
          <w:rStyle w:val="Teksttreci250"/>
          <w:rFonts w:ascii="Calibri" w:hAnsi="Calibri"/>
          <w:b w:val="0"/>
          <w:bCs w:val="0"/>
          <w:color w:val="auto"/>
          <w:sz w:val="22"/>
          <w:szCs w:val="22"/>
        </w:rPr>
        <w:t>2</w:t>
      </w:r>
      <w:r w:rsidRPr="003A3849">
        <w:rPr>
          <w:rStyle w:val="Teksttreci250"/>
          <w:rFonts w:ascii="Calibri" w:hAnsi="Calibri"/>
          <w:b w:val="0"/>
          <w:bCs w:val="0"/>
          <w:color w:val="auto"/>
          <w:sz w:val="22"/>
          <w:szCs w:val="22"/>
        </w:rPr>
        <w:t xml:space="preserve"> przedsięwzięcia, z uwagi na ich powszechny charakter (przedstawiciele co najmniej 3 gmin zgłaszały chęć realizacji podobnych zakresem operacji)</w:t>
      </w:r>
      <w:r w:rsidR="00844A3C" w:rsidRPr="003A3849">
        <w:rPr>
          <w:rStyle w:val="Teksttreci250"/>
          <w:rFonts w:ascii="Calibri" w:hAnsi="Calibri"/>
          <w:b w:val="0"/>
          <w:bCs w:val="0"/>
          <w:color w:val="auto"/>
          <w:sz w:val="22"/>
          <w:szCs w:val="22"/>
        </w:rPr>
        <w:t xml:space="preserve"> będzie realizowane w formule operacji grantowych; 1 operacja to operacja własna (LGD zamierza być liderem w zakresie wyszukiwania i upowszechnienia spożywczych produktów lokalnych) i 1 to projekt współpracy (opisany w ramach celu ogólnego 3</w:t>
      </w:r>
      <w:r w:rsidR="00AC1F6E" w:rsidRPr="003A3849">
        <w:rPr>
          <w:rStyle w:val="Teksttreci250"/>
          <w:rFonts w:ascii="Calibri" w:hAnsi="Calibri"/>
          <w:b w:val="0"/>
          <w:bCs w:val="0"/>
          <w:color w:val="auto"/>
          <w:sz w:val="22"/>
          <w:szCs w:val="22"/>
        </w:rPr>
        <w:t>)</w:t>
      </w:r>
      <w:r w:rsidR="00844A3C" w:rsidRPr="003A3849">
        <w:rPr>
          <w:rStyle w:val="Teksttreci250"/>
          <w:rFonts w:ascii="Calibri" w:hAnsi="Calibri"/>
          <w:b w:val="0"/>
          <w:bCs w:val="0"/>
          <w:color w:val="auto"/>
          <w:sz w:val="22"/>
          <w:szCs w:val="22"/>
        </w:rPr>
        <w:t>.</w:t>
      </w:r>
      <w:r w:rsidR="00844A3C" w:rsidRPr="007A418B">
        <w:rPr>
          <w:rStyle w:val="Teksttreci250"/>
          <w:rFonts w:ascii="Calibri" w:hAnsi="Calibri"/>
          <w:b w:val="0"/>
          <w:bCs w:val="0"/>
          <w:color w:val="auto"/>
          <w:sz w:val="22"/>
          <w:szCs w:val="22"/>
        </w:rPr>
        <w:t xml:space="preserve"> </w:t>
      </w:r>
    </w:p>
    <w:p w14:paraId="48CC71F3" w14:textId="77777777" w:rsidR="003371A6" w:rsidRPr="0025171D" w:rsidRDefault="003371A6" w:rsidP="00E2417D">
      <w:pPr>
        <w:tabs>
          <w:tab w:val="left" w:pos="1118"/>
        </w:tabs>
        <w:jc w:val="both"/>
        <w:rPr>
          <w:rStyle w:val="Teksttreci250"/>
          <w:rFonts w:ascii="Calibri" w:hAnsi="Calibri"/>
          <w:bCs w:val="0"/>
          <w:sz w:val="22"/>
          <w:szCs w:val="22"/>
        </w:rPr>
      </w:pPr>
    </w:p>
    <w:p w14:paraId="663C5C6E"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1. </w:t>
      </w:r>
    </w:p>
    <w:p w14:paraId="34B2CA0B" w14:textId="77777777" w:rsidR="00E2417D" w:rsidRPr="0025171D" w:rsidRDefault="00E2417D" w:rsidP="00E2417D">
      <w:pPr>
        <w:tabs>
          <w:tab w:val="left" w:pos="1118"/>
        </w:tabs>
        <w:jc w:val="both"/>
        <w:rPr>
          <w:rStyle w:val="Teksttreci250"/>
          <w:rFonts w:ascii="Calibri" w:hAnsi="Calibri"/>
          <w:b w:val="0"/>
          <w:bCs w:val="0"/>
          <w:sz w:val="22"/>
          <w:szCs w:val="22"/>
        </w:rPr>
      </w:pPr>
      <w:r w:rsidRPr="0025171D">
        <w:rPr>
          <w:rFonts w:ascii="Calibri" w:hAnsi="Calibri"/>
          <w:b/>
          <w:sz w:val="22"/>
          <w:szCs w:val="22"/>
        </w:rPr>
        <w:t xml:space="preserve">Poprawa jakości </w:t>
      </w:r>
      <w:r w:rsidRPr="000425CE">
        <w:rPr>
          <w:rFonts w:ascii="Calibri" w:hAnsi="Calibri"/>
          <w:b/>
          <w:sz w:val="22"/>
          <w:szCs w:val="22"/>
        </w:rPr>
        <w:t>infrastruktury</w:t>
      </w:r>
      <w:r w:rsidRPr="0025171D">
        <w:rPr>
          <w:rFonts w:ascii="Calibri" w:hAnsi="Calibri"/>
          <w:b/>
          <w:sz w:val="22"/>
          <w:szCs w:val="22"/>
        </w:rPr>
        <w:t xml:space="preserve"> technicznej, transportowej, społecznej i publicznej</w:t>
      </w:r>
      <w:r w:rsidR="00614ED8">
        <w:rPr>
          <w:rFonts w:ascii="Calibri" w:hAnsi="Calibri"/>
          <w:b/>
          <w:sz w:val="22"/>
          <w:szCs w:val="22"/>
        </w:rPr>
        <w:t xml:space="preserve"> </w:t>
      </w:r>
    </w:p>
    <w:p w14:paraId="49FDD8EB"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Style w:val="PogrubienieTeksttreci211pt"/>
          <w:b w:val="0"/>
        </w:rPr>
        <w:t xml:space="preserve">Cel ogólny 1 Poprawa jakości infrastruktury technicznej, transportowej, społecznej i publicznej </w:t>
      </w:r>
      <w:r w:rsidRPr="0025171D">
        <w:rPr>
          <w:rFonts w:ascii="Calibri" w:hAnsi="Calibri"/>
          <w:sz w:val="22"/>
          <w:szCs w:val="22"/>
        </w:rPr>
        <w:t>odnosi się do wzmocnienia i rozwoju wyposażenia obszaru LGD w elementy podnoszące jakość tego obszaru i standard życia mieszkańców. Wpływa to także wprost na rozwój gminy, wzrost poczucia komfortu i bezpieczeństwa mieszkańców oraz szeroko rozumianą atrakcyjność obszaru LGD.</w:t>
      </w:r>
    </w:p>
    <w:p w14:paraId="2A778FCE" w14:textId="77777777" w:rsidR="00AC531E" w:rsidRDefault="00AC531E" w:rsidP="00200617">
      <w:pPr>
        <w:tabs>
          <w:tab w:val="left" w:pos="1118"/>
        </w:tabs>
        <w:jc w:val="both"/>
        <w:rPr>
          <w:rFonts w:ascii="Calibri" w:hAnsi="Calibri"/>
          <w:b/>
          <w:sz w:val="22"/>
          <w:szCs w:val="22"/>
        </w:rPr>
      </w:pPr>
    </w:p>
    <w:p w14:paraId="47D4A2E8" w14:textId="77777777" w:rsidR="00E2417D" w:rsidRPr="008A7B7A" w:rsidRDefault="00E2417D" w:rsidP="00200617">
      <w:pPr>
        <w:tabs>
          <w:tab w:val="left" w:pos="1118"/>
        </w:tabs>
        <w:jc w:val="both"/>
        <w:rPr>
          <w:rFonts w:ascii="Calibri" w:eastAsia="Palatino Linotype" w:hAnsi="Calibri" w:cs="Palatino Linotype"/>
          <w:color w:val="auto"/>
          <w:sz w:val="22"/>
          <w:szCs w:val="22"/>
        </w:rPr>
      </w:pPr>
      <w:r w:rsidRPr="0025171D">
        <w:rPr>
          <w:rFonts w:ascii="Calibri" w:hAnsi="Calibri"/>
          <w:b/>
          <w:sz w:val="22"/>
          <w:szCs w:val="22"/>
        </w:rPr>
        <w:t>Cel szczegółowy 1.</w:t>
      </w:r>
      <w:r w:rsidRPr="008A7B7A">
        <w:rPr>
          <w:rFonts w:ascii="Calibri" w:hAnsi="Calibri"/>
          <w:b/>
          <w:color w:val="auto"/>
          <w:sz w:val="22"/>
          <w:szCs w:val="22"/>
        </w:rPr>
        <w:t xml:space="preserve">1 Rozbudowa i modernizacja infrastruktury o charakterze społecznym i publicznym </w:t>
      </w:r>
      <w:r w:rsidR="00614ED8" w:rsidRPr="008A7B7A">
        <w:rPr>
          <w:rFonts w:ascii="Calibri" w:hAnsi="Calibri"/>
          <w:b/>
          <w:color w:val="auto"/>
          <w:sz w:val="22"/>
          <w:szCs w:val="22"/>
        </w:rPr>
        <w:t xml:space="preserve">oraz </w:t>
      </w:r>
      <w:r w:rsidR="00200617" w:rsidRPr="008A7B7A">
        <w:rPr>
          <w:rFonts w:ascii="Calibri" w:eastAsia="Palatino Linotype" w:hAnsi="Calibri" w:cs="Palatino Linotype"/>
          <w:b/>
          <w:color w:val="auto"/>
          <w:sz w:val="22"/>
          <w:szCs w:val="22"/>
        </w:rPr>
        <w:t>inwestycje</w:t>
      </w:r>
      <w:r w:rsidR="00AC531E" w:rsidRPr="008A7B7A">
        <w:rPr>
          <w:rFonts w:ascii="Calibri" w:eastAsia="Palatino Linotype" w:hAnsi="Calibri" w:cs="Palatino Linotype"/>
          <w:b/>
          <w:color w:val="auto"/>
          <w:sz w:val="22"/>
          <w:szCs w:val="22"/>
        </w:rPr>
        <w:t xml:space="preserve"> w sferze dziedzictwa lokalnego</w:t>
      </w:r>
      <w:r w:rsidR="00200617" w:rsidRPr="008A7B7A">
        <w:rPr>
          <w:rFonts w:ascii="Calibri" w:eastAsia="Palatino Linotype" w:hAnsi="Calibri" w:cs="Palatino Linotype"/>
          <w:color w:val="auto"/>
          <w:sz w:val="22"/>
          <w:szCs w:val="22"/>
        </w:rPr>
        <w:t xml:space="preserve"> </w:t>
      </w:r>
      <w:r w:rsidRPr="008A7B7A">
        <w:rPr>
          <w:rFonts w:ascii="Calibri" w:hAnsi="Calibri"/>
          <w:color w:val="auto"/>
          <w:sz w:val="22"/>
          <w:szCs w:val="22"/>
        </w:rPr>
        <w:t>tj. elementów infrastruktury pełniących ważne funkcje publiczne, infrastruktury sportowej, rekreacyjnej, infrastruktury kulturalnej</w:t>
      </w:r>
      <w:r w:rsidR="00AC531E" w:rsidRPr="008A7B7A">
        <w:rPr>
          <w:rFonts w:ascii="Calibri" w:hAnsi="Calibri"/>
          <w:color w:val="auto"/>
          <w:sz w:val="22"/>
          <w:szCs w:val="22"/>
        </w:rPr>
        <w:t xml:space="preserve">, obiekty cenne dla zachowania dziedzictwa lokalnego </w:t>
      </w:r>
      <w:r w:rsidRPr="008A7B7A">
        <w:rPr>
          <w:rFonts w:ascii="Calibri" w:hAnsi="Calibri"/>
          <w:color w:val="auto"/>
          <w:sz w:val="22"/>
          <w:szCs w:val="22"/>
        </w:rPr>
        <w:t xml:space="preserve">(place zabaw, boiska, świetlice środowiskowe, domy kultury, centra miejscowości, </w:t>
      </w:r>
      <w:r w:rsidR="006A47B5" w:rsidRPr="008A7B7A">
        <w:rPr>
          <w:rFonts w:ascii="Calibri" w:hAnsi="Calibri"/>
          <w:color w:val="auto"/>
          <w:sz w:val="22"/>
          <w:szCs w:val="22"/>
        </w:rPr>
        <w:t xml:space="preserve">obiekty </w:t>
      </w:r>
      <w:r w:rsidR="00AC531E" w:rsidRPr="008A7B7A">
        <w:rPr>
          <w:rFonts w:ascii="Calibri" w:hAnsi="Calibri"/>
          <w:color w:val="auto"/>
          <w:sz w:val="22"/>
          <w:szCs w:val="22"/>
        </w:rPr>
        <w:t>zabytkowe</w:t>
      </w:r>
      <w:r w:rsidR="006A47B5" w:rsidRPr="008A7B7A">
        <w:rPr>
          <w:rFonts w:ascii="Calibri" w:hAnsi="Calibri"/>
          <w:color w:val="auto"/>
          <w:sz w:val="22"/>
          <w:szCs w:val="22"/>
        </w:rPr>
        <w:t xml:space="preserve">, </w:t>
      </w:r>
      <w:r w:rsidRPr="008A7B7A">
        <w:rPr>
          <w:rFonts w:ascii="Calibri" w:hAnsi="Calibri"/>
          <w:color w:val="auto"/>
          <w:sz w:val="22"/>
          <w:szCs w:val="22"/>
        </w:rPr>
        <w:t>trasy turystyczne, miejsca wypoczynku, biwaki, itp.)</w:t>
      </w:r>
    </w:p>
    <w:p w14:paraId="437A8CA7" w14:textId="77777777" w:rsidR="00E2417D" w:rsidRPr="008A7B7A" w:rsidRDefault="00E2417D" w:rsidP="00E2417D">
      <w:pPr>
        <w:pStyle w:val="Teksttreci21"/>
        <w:shd w:val="clear" w:color="auto" w:fill="auto"/>
        <w:spacing w:before="0" w:after="0" w:line="240" w:lineRule="auto"/>
        <w:ind w:firstLine="0"/>
        <w:rPr>
          <w:rFonts w:ascii="Calibri" w:hAnsi="Calibri"/>
          <w:b/>
          <w:color w:val="auto"/>
          <w:sz w:val="22"/>
          <w:szCs w:val="22"/>
        </w:rPr>
      </w:pPr>
      <w:r w:rsidRPr="008A7B7A">
        <w:rPr>
          <w:rFonts w:ascii="Calibri" w:hAnsi="Calibri"/>
          <w:b/>
          <w:color w:val="auto"/>
          <w:sz w:val="22"/>
          <w:szCs w:val="22"/>
        </w:rPr>
        <w:t>Przedsięwzięcia:</w:t>
      </w:r>
    </w:p>
    <w:p w14:paraId="4F72AB7F" w14:textId="77777777" w:rsidR="00E2417D" w:rsidRPr="008A7B7A" w:rsidRDefault="00E2417D" w:rsidP="00E2417D">
      <w:pPr>
        <w:rPr>
          <w:rFonts w:ascii="Calibri" w:hAnsi="Calibri"/>
          <w:color w:val="auto"/>
          <w:sz w:val="22"/>
          <w:szCs w:val="22"/>
        </w:rPr>
      </w:pPr>
      <w:r w:rsidRPr="008A7B7A">
        <w:rPr>
          <w:rStyle w:val="Teksttreci250"/>
          <w:rFonts w:ascii="Calibri" w:hAnsi="Calibri"/>
          <w:b w:val="0"/>
          <w:bCs w:val="0"/>
          <w:color w:val="auto"/>
          <w:sz w:val="22"/>
          <w:szCs w:val="22"/>
        </w:rPr>
        <w:t xml:space="preserve">1.1.1. </w:t>
      </w:r>
      <w:r w:rsidRPr="008A7B7A">
        <w:rPr>
          <w:rFonts w:ascii="Calibri" w:hAnsi="Calibri"/>
          <w:color w:val="auto"/>
          <w:sz w:val="22"/>
          <w:szCs w:val="22"/>
        </w:rPr>
        <w:t xml:space="preserve">Budowa i </w:t>
      </w:r>
      <w:r w:rsidR="00022905" w:rsidRPr="008A7B7A">
        <w:rPr>
          <w:rFonts w:ascii="Calibri" w:hAnsi="Calibri"/>
          <w:color w:val="auto"/>
          <w:sz w:val="22"/>
          <w:szCs w:val="22"/>
        </w:rPr>
        <w:t>remont</w:t>
      </w:r>
      <w:r w:rsidR="001B5A1E" w:rsidRPr="008A7B7A">
        <w:rPr>
          <w:rFonts w:ascii="Calibri" w:hAnsi="Calibri"/>
          <w:color w:val="auto"/>
          <w:sz w:val="22"/>
          <w:szCs w:val="22"/>
        </w:rPr>
        <w:t>y</w:t>
      </w:r>
      <w:r w:rsidRPr="008A7B7A">
        <w:rPr>
          <w:rFonts w:ascii="Calibri" w:hAnsi="Calibri"/>
          <w:color w:val="auto"/>
          <w:sz w:val="22"/>
          <w:szCs w:val="22"/>
        </w:rPr>
        <w:t xml:space="preserve"> obiektów pełniących ważne funkcje publiczne</w:t>
      </w:r>
    </w:p>
    <w:p w14:paraId="7D2A1641" w14:textId="77777777" w:rsidR="00E2417D" w:rsidRPr="008A7B7A" w:rsidRDefault="00E2417D" w:rsidP="00E2417D">
      <w:pPr>
        <w:tabs>
          <w:tab w:val="left" w:pos="1118"/>
        </w:tabs>
        <w:jc w:val="both"/>
        <w:rPr>
          <w:rFonts w:ascii="Calibri" w:eastAsia="Palatino Linotype" w:hAnsi="Calibri" w:cs="Palatino Linotype"/>
          <w:color w:val="auto"/>
          <w:sz w:val="22"/>
          <w:szCs w:val="22"/>
        </w:rPr>
      </w:pPr>
      <w:r w:rsidRPr="008A7B7A">
        <w:rPr>
          <w:rStyle w:val="Teksttreci250"/>
          <w:rFonts w:ascii="Calibri" w:hAnsi="Calibri"/>
          <w:b w:val="0"/>
          <w:bCs w:val="0"/>
          <w:color w:val="auto"/>
          <w:sz w:val="22"/>
          <w:szCs w:val="22"/>
        </w:rPr>
        <w:t xml:space="preserve">1.1.2. </w:t>
      </w:r>
      <w:r w:rsidRPr="008A7B7A">
        <w:rPr>
          <w:rFonts w:ascii="Calibri" w:eastAsia="Palatino Linotype" w:hAnsi="Calibri" w:cs="Palatino Linotype"/>
          <w:color w:val="auto"/>
          <w:sz w:val="22"/>
          <w:szCs w:val="22"/>
        </w:rPr>
        <w:t xml:space="preserve">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sportowo-rekreacyjnej</w:t>
      </w:r>
    </w:p>
    <w:p w14:paraId="52A4A3C3" w14:textId="77777777" w:rsidR="00851078" w:rsidRPr="008A7B7A" w:rsidRDefault="00E2417D" w:rsidP="00B72650">
      <w:pPr>
        <w:tabs>
          <w:tab w:val="left" w:pos="1118"/>
        </w:tabs>
        <w:jc w:val="both"/>
        <w:rPr>
          <w:rFonts w:ascii="Calibri" w:eastAsia="Palatino Linotype" w:hAnsi="Calibri" w:cs="Palatino Linotype"/>
          <w:b/>
          <w:i/>
          <w:strike/>
          <w:color w:val="auto"/>
          <w:sz w:val="22"/>
          <w:szCs w:val="22"/>
        </w:rPr>
      </w:pPr>
      <w:r w:rsidRPr="008A7B7A">
        <w:rPr>
          <w:rFonts w:ascii="Calibri" w:eastAsia="Palatino Linotype" w:hAnsi="Calibri" w:cs="Palatino Linotype"/>
          <w:color w:val="auto"/>
          <w:sz w:val="22"/>
          <w:szCs w:val="22"/>
        </w:rPr>
        <w:t xml:space="preserve">1.1.3. 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kulturalnej</w:t>
      </w:r>
      <w:r w:rsidR="00AC531E" w:rsidRPr="008A7B7A">
        <w:rPr>
          <w:rFonts w:ascii="Calibri" w:eastAsia="Palatino Linotype" w:hAnsi="Calibri" w:cs="Palatino Linotype"/>
          <w:color w:val="auto"/>
          <w:sz w:val="22"/>
          <w:szCs w:val="22"/>
        </w:rPr>
        <w:t xml:space="preserve"> </w:t>
      </w:r>
      <w:r w:rsidR="000425CE" w:rsidRPr="008A7B7A">
        <w:rPr>
          <w:rFonts w:ascii="Calibri" w:eastAsia="Palatino Linotype" w:hAnsi="Calibri" w:cs="Palatino Linotype"/>
          <w:color w:val="auto"/>
          <w:sz w:val="22"/>
          <w:szCs w:val="22"/>
        </w:rPr>
        <w:t>lub</w:t>
      </w:r>
      <w:r w:rsidRPr="008A7B7A">
        <w:rPr>
          <w:rFonts w:ascii="Calibri" w:eastAsia="Palatino Linotype" w:hAnsi="Calibri" w:cs="Palatino Linotype"/>
          <w:color w:val="auto"/>
          <w:sz w:val="22"/>
          <w:szCs w:val="22"/>
        </w:rPr>
        <w:t xml:space="preserve"> wspomagającej inicjatywy kulturalne</w:t>
      </w:r>
      <w:r w:rsidR="000425CE" w:rsidRPr="008A7B7A">
        <w:rPr>
          <w:rFonts w:ascii="Calibri" w:eastAsia="Palatino Linotype" w:hAnsi="Calibri" w:cs="Palatino Linotype"/>
          <w:color w:val="auto"/>
          <w:sz w:val="22"/>
          <w:szCs w:val="22"/>
        </w:rPr>
        <w:t xml:space="preserve"> lub obiektów związanych z zachowaniem dziedzictwa lokalnego</w:t>
      </w:r>
      <w:r w:rsidR="00B72650" w:rsidRPr="008A7B7A">
        <w:rPr>
          <w:rFonts w:ascii="Calibri" w:eastAsia="Palatino Linotype" w:hAnsi="Calibri" w:cs="Palatino Linotype"/>
          <w:color w:val="auto"/>
          <w:sz w:val="22"/>
          <w:szCs w:val="22"/>
        </w:rPr>
        <w:t>, w tym prace konserwatorskie lub restauratorskie obiektów zabytkowych</w:t>
      </w:r>
      <w:r w:rsidR="00754B32" w:rsidRPr="008A7B7A">
        <w:rPr>
          <w:rFonts w:ascii="Calibri" w:eastAsia="Palatino Linotype" w:hAnsi="Calibri" w:cs="Palatino Linotype"/>
          <w:color w:val="auto"/>
          <w:sz w:val="22"/>
          <w:szCs w:val="22"/>
        </w:rPr>
        <w:t xml:space="preserve"> </w:t>
      </w:r>
    </w:p>
    <w:p w14:paraId="112B5C44" w14:textId="77777777" w:rsidR="00656677" w:rsidRPr="008A7B7A" w:rsidRDefault="00656677" w:rsidP="00E2417D">
      <w:pPr>
        <w:tabs>
          <w:tab w:val="left" w:pos="1118"/>
        </w:tabs>
        <w:jc w:val="both"/>
        <w:rPr>
          <w:rStyle w:val="Teksttreci250"/>
          <w:rFonts w:ascii="Calibri" w:hAnsi="Calibri"/>
          <w:b w:val="0"/>
          <w:bCs w:val="0"/>
          <w:color w:val="auto"/>
          <w:sz w:val="22"/>
          <w:szCs w:val="22"/>
        </w:rPr>
      </w:pPr>
      <w:r w:rsidRPr="00DE3DF3">
        <w:rPr>
          <w:rFonts w:ascii="Calibri" w:eastAsia="Palatino Linotype" w:hAnsi="Calibri" w:cs="Palatino Linotype"/>
          <w:color w:val="auto"/>
          <w:sz w:val="22"/>
          <w:szCs w:val="22"/>
        </w:rPr>
        <w:t xml:space="preserve">1.1.4. Rewitalizacja przestrzeni </w:t>
      </w:r>
      <w:r w:rsidR="00BE0AE6" w:rsidRPr="00DE3DF3">
        <w:rPr>
          <w:rFonts w:ascii="Calibri" w:eastAsia="Palatino Linotype" w:hAnsi="Calibri" w:cs="Palatino Linotype"/>
          <w:color w:val="auto"/>
          <w:sz w:val="22"/>
          <w:szCs w:val="22"/>
        </w:rPr>
        <w:t>w gminach LGD</w:t>
      </w:r>
      <w:r w:rsidR="00925E4A">
        <w:rPr>
          <w:rFonts w:ascii="Calibri" w:eastAsia="Palatino Linotype" w:hAnsi="Calibri" w:cs="Palatino Linotype"/>
          <w:color w:val="auto"/>
          <w:sz w:val="22"/>
          <w:szCs w:val="22"/>
        </w:rPr>
        <w:t>,</w:t>
      </w:r>
      <w:r w:rsidR="00925E4A" w:rsidRPr="00925E4A">
        <w:rPr>
          <w:rFonts w:ascii="Calibri" w:eastAsia="Palatino Linotype" w:hAnsi="Calibri" w:cs="Palatino Linotype"/>
          <w:color w:val="FF0000"/>
          <w:sz w:val="22"/>
          <w:szCs w:val="22"/>
        </w:rPr>
        <w:t xml:space="preserve"> </w:t>
      </w:r>
      <w:r w:rsidR="00925E4A" w:rsidRPr="00527C12">
        <w:rPr>
          <w:rFonts w:ascii="Calibri" w:eastAsia="Palatino Linotype" w:hAnsi="Calibri" w:cs="Palatino Linotype"/>
          <w:color w:val="000000" w:themeColor="text1"/>
          <w:sz w:val="22"/>
          <w:szCs w:val="22"/>
        </w:rPr>
        <w:t>r</w:t>
      </w:r>
      <w:r w:rsidR="00925E4A" w:rsidRPr="00527C12">
        <w:rPr>
          <w:rStyle w:val="Teksttreci250"/>
          <w:rFonts w:ascii="Calibri" w:hAnsi="Calibri"/>
          <w:b w:val="0"/>
          <w:bCs w:val="0"/>
          <w:color w:val="000000" w:themeColor="text1"/>
          <w:sz w:val="22"/>
          <w:szCs w:val="22"/>
        </w:rPr>
        <w:t>ozwój mieszkalnictwa socjalnego, wspomaganego i chronionego oraz infrastruktury usług społecznych,</w:t>
      </w:r>
      <w:r w:rsidR="00925E4A" w:rsidRPr="00527C12">
        <w:rPr>
          <w:rFonts w:ascii="Calibri" w:eastAsia="Palatino Linotype" w:hAnsi="Calibri" w:cs="Palatino Linotype"/>
          <w:color w:val="000000" w:themeColor="text1"/>
          <w:sz w:val="22"/>
          <w:szCs w:val="22"/>
        </w:rPr>
        <w:t xml:space="preserve"> </w:t>
      </w:r>
      <w:r w:rsidRPr="00DE3DF3">
        <w:rPr>
          <w:rFonts w:ascii="Calibri" w:eastAsia="Palatino Linotype" w:hAnsi="Calibri" w:cs="Palatino Linotype"/>
          <w:color w:val="auto"/>
          <w:sz w:val="22"/>
          <w:szCs w:val="22"/>
        </w:rPr>
        <w:t>służąca lokalnym społecznościom</w:t>
      </w:r>
      <w:r w:rsidRPr="008A7B7A">
        <w:rPr>
          <w:rFonts w:ascii="Calibri" w:eastAsia="Palatino Linotype" w:hAnsi="Calibri" w:cs="Palatino Linotype"/>
          <w:color w:val="auto"/>
          <w:sz w:val="22"/>
          <w:szCs w:val="22"/>
        </w:rPr>
        <w:t xml:space="preserve"> </w:t>
      </w:r>
    </w:p>
    <w:p w14:paraId="477F49CF"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t xml:space="preserve">Cel szczegółowy 1.2 Zaspokojenie potrzeb lokalnej społeczności w obszarze usług cyfrowych a w konsekwencji przeciwdziałanie wykluczeniu cyfrowemu </w:t>
      </w:r>
      <w:r w:rsidRPr="0025171D">
        <w:rPr>
          <w:rFonts w:ascii="Calibri" w:hAnsi="Calibri"/>
          <w:sz w:val="22"/>
          <w:szCs w:val="22"/>
        </w:rPr>
        <w:t>- podniesienie standardu życia mieszkańców</w:t>
      </w:r>
      <w:r w:rsidR="00CA34F3" w:rsidRPr="0025171D">
        <w:rPr>
          <w:rFonts w:ascii="Calibri" w:hAnsi="Calibri"/>
          <w:sz w:val="22"/>
          <w:szCs w:val="22"/>
        </w:rPr>
        <w:t xml:space="preserve"> (</w:t>
      </w:r>
      <w:r w:rsidR="00CA34F3" w:rsidRPr="00DE3DF3">
        <w:rPr>
          <w:rFonts w:ascii="Calibri" w:hAnsi="Calibri"/>
          <w:sz w:val="22"/>
          <w:szCs w:val="22"/>
        </w:rPr>
        <w:t xml:space="preserve">poprzez inwestycje w usługi świadczone za pośrednictwem </w:t>
      </w:r>
      <w:proofErr w:type="spellStart"/>
      <w:r w:rsidR="00CA34F3" w:rsidRPr="00DE3DF3">
        <w:rPr>
          <w:rFonts w:ascii="Calibri" w:hAnsi="Calibri"/>
          <w:sz w:val="22"/>
          <w:szCs w:val="22"/>
        </w:rPr>
        <w:t>internetu</w:t>
      </w:r>
      <w:proofErr w:type="spellEnd"/>
      <w:r w:rsidR="00CA34F3" w:rsidRPr="00DE3DF3">
        <w:rPr>
          <w:rFonts w:ascii="Calibri" w:hAnsi="Calibri"/>
          <w:sz w:val="22"/>
          <w:szCs w:val="22"/>
        </w:rPr>
        <w:t xml:space="preserve">, budowa </w:t>
      </w:r>
      <w:proofErr w:type="spellStart"/>
      <w:r w:rsidR="00CA34F3" w:rsidRPr="00DE3DF3">
        <w:rPr>
          <w:rFonts w:ascii="Calibri" w:hAnsi="Calibri"/>
          <w:sz w:val="22"/>
          <w:szCs w:val="22"/>
        </w:rPr>
        <w:t>hotspotów</w:t>
      </w:r>
      <w:proofErr w:type="spellEnd"/>
      <w:r w:rsidR="00CA34F3" w:rsidRPr="00DE3DF3">
        <w:rPr>
          <w:rFonts w:ascii="Calibri" w:hAnsi="Calibri"/>
          <w:sz w:val="22"/>
          <w:szCs w:val="22"/>
        </w:rPr>
        <w:t xml:space="preserve">, inwestycje w bezprzewodowy </w:t>
      </w:r>
      <w:proofErr w:type="spellStart"/>
      <w:r w:rsidR="00CA34F3" w:rsidRPr="00DE3DF3">
        <w:rPr>
          <w:rFonts w:ascii="Calibri" w:hAnsi="Calibri"/>
          <w:sz w:val="22"/>
          <w:szCs w:val="22"/>
        </w:rPr>
        <w:t>internet</w:t>
      </w:r>
      <w:proofErr w:type="spellEnd"/>
      <w:r w:rsidR="00CA34F3" w:rsidRPr="0025171D">
        <w:rPr>
          <w:rFonts w:ascii="Calibri" w:hAnsi="Calibri"/>
          <w:sz w:val="22"/>
          <w:szCs w:val="22"/>
        </w:rPr>
        <w:t>)</w:t>
      </w:r>
    </w:p>
    <w:p w14:paraId="793F715F"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11ED4E4A" w14:textId="77777777" w:rsidR="00E2417D" w:rsidRPr="007A418B" w:rsidRDefault="000110CF"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DE3DF3">
        <w:rPr>
          <w:rFonts w:ascii="Calibri" w:eastAsia="Palatino Linotype" w:hAnsi="Calibri" w:cs="Palatino Linotype"/>
          <w:color w:val="auto"/>
          <w:sz w:val="22"/>
          <w:szCs w:val="22"/>
        </w:rPr>
        <w:t xml:space="preserve">1.2.1. </w:t>
      </w:r>
      <w:r w:rsidR="00E2417D" w:rsidRPr="00DE3DF3">
        <w:rPr>
          <w:rFonts w:ascii="Calibri" w:eastAsia="Palatino Linotype" w:hAnsi="Calibri" w:cs="Palatino Linotype"/>
          <w:color w:val="auto"/>
          <w:sz w:val="22"/>
          <w:szCs w:val="22"/>
        </w:rPr>
        <w:t xml:space="preserve">Działania wspierające rozwój </w:t>
      </w:r>
      <w:r w:rsidR="00E2417D" w:rsidRPr="00527C12">
        <w:rPr>
          <w:rFonts w:ascii="Calibri" w:eastAsia="Palatino Linotype" w:hAnsi="Calibri" w:cs="Palatino Linotype"/>
          <w:color w:val="000000" w:themeColor="text1"/>
          <w:sz w:val="22"/>
          <w:szCs w:val="22"/>
        </w:rPr>
        <w:t xml:space="preserve">infrastruktury </w:t>
      </w:r>
      <w:r w:rsidR="003F226A" w:rsidRPr="00527C12">
        <w:rPr>
          <w:rFonts w:ascii="Calibri" w:eastAsia="Palatino Linotype" w:hAnsi="Calibri" w:cs="Palatino Linotype"/>
          <w:color w:val="000000" w:themeColor="text1"/>
          <w:sz w:val="22"/>
          <w:szCs w:val="22"/>
        </w:rPr>
        <w:t>i usług cyfrowych</w:t>
      </w:r>
      <w:r w:rsidR="003F226A" w:rsidRPr="00DE3DF3">
        <w:rPr>
          <w:rFonts w:ascii="Calibri" w:eastAsia="Palatino Linotype" w:hAnsi="Calibri" w:cs="Palatino Linotype"/>
          <w:color w:val="auto"/>
          <w:sz w:val="22"/>
          <w:szCs w:val="22"/>
        </w:rPr>
        <w:t xml:space="preserve"> </w:t>
      </w:r>
    </w:p>
    <w:p w14:paraId="57E11B43"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lastRenderedPageBreak/>
        <w:t>Cel szczegółowy 1.3 Zaspokojenie potrzeb lokalnej społeczności w obszarze bezpieczeństwa</w:t>
      </w:r>
      <w:r w:rsidR="001E2E48">
        <w:rPr>
          <w:rFonts w:ascii="Calibri" w:hAnsi="Calibri"/>
          <w:b/>
          <w:sz w:val="22"/>
          <w:szCs w:val="22"/>
        </w:rPr>
        <w:t xml:space="preserve"> </w:t>
      </w:r>
      <w:r w:rsidR="003662EF" w:rsidRPr="0025171D">
        <w:rPr>
          <w:rFonts w:ascii="Calibri" w:hAnsi="Calibri"/>
          <w:sz w:val="22"/>
          <w:szCs w:val="22"/>
        </w:rPr>
        <w:t xml:space="preserve">- </w:t>
      </w:r>
      <w:r w:rsidRPr="0025171D">
        <w:rPr>
          <w:rFonts w:ascii="Calibri" w:hAnsi="Calibri"/>
          <w:sz w:val="22"/>
          <w:szCs w:val="22"/>
        </w:rPr>
        <w:t>wydzielone ścieżki rowerowe, chodniki przy drogach o dużym natężeniu ruchu a w konsekwencji podniesienie jakości życia mieszkańców</w:t>
      </w:r>
    </w:p>
    <w:p w14:paraId="71DFC3E3" w14:textId="77777777" w:rsidR="00F80831" w:rsidRDefault="00F80831" w:rsidP="00E2417D">
      <w:pPr>
        <w:pStyle w:val="Teksttreci21"/>
        <w:shd w:val="clear" w:color="auto" w:fill="auto"/>
        <w:spacing w:before="0" w:after="0" w:line="240" w:lineRule="auto"/>
        <w:ind w:firstLine="0"/>
        <w:rPr>
          <w:rFonts w:ascii="Calibri" w:hAnsi="Calibri"/>
          <w:b/>
          <w:sz w:val="22"/>
          <w:szCs w:val="22"/>
        </w:rPr>
      </w:pPr>
    </w:p>
    <w:p w14:paraId="306AC08B"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0A696FB0" w14:textId="77777777" w:rsidR="00E2417D" w:rsidRPr="006C2DE6" w:rsidRDefault="000110CF" w:rsidP="00E2417D">
      <w:pPr>
        <w:tabs>
          <w:tab w:val="left" w:pos="1118"/>
        </w:tabs>
        <w:jc w:val="both"/>
        <w:rPr>
          <w:rFonts w:ascii="Calibri" w:eastAsia="Palatino Linotype" w:hAnsi="Calibri" w:cs="Palatino Linotype"/>
          <w:color w:val="FF0000"/>
          <w:sz w:val="22"/>
          <w:szCs w:val="22"/>
        </w:rPr>
      </w:pPr>
      <w:r w:rsidRPr="007A418B">
        <w:rPr>
          <w:rStyle w:val="Teksttreci250"/>
          <w:rFonts w:ascii="Calibri" w:hAnsi="Calibri"/>
          <w:b w:val="0"/>
          <w:bCs w:val="0"/>
          <w:color w:val="auto"/>
          <w:sz w:val="22"/>
          <w:szCs w:val="22"/>
        </w:rPr>
        <w:t xml:space="preserve">1.3.1. </w:t>
      </w:r>
      <w:r w:rsidR="00E2417D" w:rsidRPr="007A418B">
        <w:rPr>
          <w:rFonts w:ascii="Calibri" w:eastAsia="Palatino Linotype" w:hAnsi="Calibri" w:cs="Palatino Linotype"/>
          <w:color w:val="auto"/>
          <w:sz w:val="22"/>
          <w:szCs w:val="22"/>
        </w:rPr>
        <w:t>Budowa i przebudowa infrastruktury drogowej</w:t>
      </w:r>
      <w:r w:rsidR="006C2DE6">
        <w:rPr>
          <w:rFonts w:ascii="Calibri" w:eastAsia="Palatino Linotype" w:hAnsi="Calibri" w:cs="Palatino Linotype"/>
          <w:color w:val="auto"/>
          <w:sz w:val="22"/>
          <w:szCs w:val="22"/>
        </w:rPr>
        <w:t xml:space="preserve"> </w:t>
      </w:r>
    </w:p>
    <w:p w14:paraId="09EE6897" w14:textId="77777777" w:rsidR="00707673" w:rsidRPr="0025171D" w:rsidRDefault="00707673" w:rsidP="00784445">
      <w:pPr>
        <w:tabs>
          <w:tab w:val="left" w:pos="1118"/>
        </w:tabs>
        <w:jc w:val="both"/>
        <w:rPr>
          <w:rStyle w:val="Teksttreci250"/>
          <w:rFonts w:ascii="Calibri" w:hAnsi="Calibri"/>
          <w:b w:val="0"/>
          <w:bCs w:val="0"/>
          <w:sz w:val="22"/>
          <w:szCs w:val="22"/>
        </w:rPr>
      </w:pPr>
    </w:p>
    <w:p w14:paraId="1A2F1E6F" w14:textId="77777777" w:rsidR="00707673" w:rsidRPr="0025171D" w:rsidRDefault="00707673" w:rsidP="00707673">
      <w:pPr>
        <w:pStyle w:val="Teksttreci21"/>
        <w:shd w:val="clear" w:color="auto" w:fill="auto"/>
        <w:spacing w:before="0" w:after="0" w:line="240" w:lineRule="auto"/>
        <w:ind w:firstLine="0"/>
        <w:rPr>
          <w:rStyle w:val="PogrubienieTeksttreci211pt"/>
          <w:b w:val="0"/>
        </w:rPr>
      </w:pPr>
      <w:r w:rsidRPr="007A418B">
        <w:rPr>
          <w:rFonts w:ascii="Calibri" w:hAnsi="Calibri"/>
          <w:color w:val="auto"/>
          <w:sz w:val="22"/>
          <w:szCs w:val="22"/>
        </w:rPr>
        <w:t>R</w:t>
      </w:r>
      <w:r w:rsidR="00572A59" w:rsidRPr="007A418B">
        <w:rPr>
          <w:rFonts w:ascii="Calibri" w:hAnsi="Calibri"/>
          <w:color w:val="auto"/>
          <w:sz w:val="22"/>
          <w:szCs w:val="22"/>
        </w:rPr>
        <w:t xml:space="preserve">ealizacja </w:t>
      </w:r>
      <w:r w:rsidR="00AF1F84" w:rsidRPr="007A418B">
        <w:rPr>
          <w:rFonts w:ascii="Calibri" w:hAnsi="Calibri"/>
          <w:color w:val="auto"/>
          <w:sz w:val="22"/>
          <w:szCs w:val="22"/>
        </w:rPr>
        <w:t xml:space="preserve">powyższych </w:t>
      </w:r>
      <w:r w:rsidR="00572A59" w:rsidRPr="007A418B">
        <w:rPr>
          <w:rFonts w:ascii="Calibri" w:hAnsi="Calibri"/>
          <w:color w:val="auto"/>
          <w:sz w:val="22"/>
          <w:szCs w:val="22"/>
        </w:rPr>
        <w:t>przedsięwzięć</w:t>
      </w:r>
      <w:r w:rsidR="00656677" w:rsidRPr="007A418B">
        <w:rPr>
          <w:rFonts w:ascii="Calibri" w:hAnsi="Calibri"/>
          <w:color w:val="auto"/>
          <w:sz w:val="22"/>
          <w:szCs w:val="22"/>
        </w:rPr>
        <w:t xml:space="preserve"> (1.1.1, 1.1.2, 1.1</w:t>
      </w:r>
      <w:r w:rsidR="00BE0AE6" w:rsidRPr="007A418B">
        <w:rPr>
          <w:rFonts w:ascii="Calibri" w:hAnsi="Calibri"/>
          <w:color w:val="auto"/>
          <w:sz w:val="22"/>
          <w:szCs w:val="22"/>
        </w:rPr>
        <w:t>.</w:t>
      </w:r>
      <w:r w:rsidR="00656677" w:rsidRPr="007A418B">
        <w:rPr>
          <w:rFonts w:ascii="Calibri" w:hAnsi="Calibri"/>
          <w:color w:val="auto"/>
          <w:sz w:val="22"/>
          <w:szCs w:val="22"/>
        </w:rPr>
        <w:t>3</w:t>
      </w:r>
      <w:r w:rsidR="00BE0AE6" w:rsidRPr="007A418B">
        <w:rPr>
          <w:rFonts w:ascii="Calibri" w:hAnsi="Calibri"/>
          <w:color w:val="auto"/>
          <w:sz w:val="22"/>
          <w:szCs w:val="22"/>
        </w:rPr>
        <w:t xml:space="preserve">, </w:t>
      </w:r>
      <w:r w:rsidR="000110CF" w:rsidRPr="007A418B">
        <w:rPr>
          <w:rFonts w:ascii="Calibri" w:hAnsi="Calibri"/>
          <w:color w:val="auto"/>
          <w:sz w:val="22"/>
          <w:szCs w:val="22"/>
        </w:rPr>
        <w:t>1.2.1.</w:t>
      </w:r>
      <w:r w:rsidR="00BE0AE6" w:rsidRPr="007A418B">
        <w:rPr>
          <w:rFonts w:ascii="Calibri" w:hAnsi="Calibri"/>
          <w:color w:val="auto"/>
          <w:sz w:val="22"/>
          <w:szCs w:val="22"/>
        </w:rPr>
        <w:t xml:space="preserve"> </w:t>
      </w:r>
      <w:r w:rsidR="000110CF" w:rsidRPr="007A418B">
        <w:rPr>
          <w:rFonts w:ascii="Calibri" w:hAnsi="Calibri"/>
          <w:color w:val="auto"/>
          <w:sz w:val="22"/>
          <w:szCs w:val="22"/>
        </w:rPr>
        <w:t>1.3.1.</w:t>
      </w:r>
      <w:r w:rsidR="00BE0AE6" w:rsidRPr="007A418B">
        <w:rPr>
          <w:rFonts w:ascii="Calibri" w:hAnsi="Calibri"/>
          <w:color w:val="auto"/>
          <w:sz w:val="22"/>
          <w:szCs w:val="22"/>
        </w:rPr>
        <w:t>)</w:t>
      </w:r>
      <w:r w:rsidR="00572A59" w:rsidRPr="007A418B">
        <w:rPr>
          <w:rFonts w:ascii="Calibri" w:hAnsi="Calibri"/>
          <w:color w:val="auto"/>
          <w:sz w:val="22"/>
          <w:szCs w:val="22"/>
        </w:rPr>
        <w:t xml:space="preserve"> zostanie dofinansowana ze środków </w:t>
      </w:r>
      <w:r w:rsidRPr="007A418B">
        <w:rPr>
          <w:rFonts w:ascii="Calibri" w:hAnsi="Calibri"/>
          <w:color w:val="auto"/>
          <w:sz w:val="22"/>
          <w:szCs w:val="22"/>
        </w:rPr>
        <w:t>Programu</w:t>
      </w:r>
      <w:r w:rsidRPr="0025171D">
        <w:rPr>
          <w:rFonts w:ascii="Calibri" w:hAnsi="Calibri"/>
          <w:sz w:val="22"/>
          <w:szCs w:val="22"/>
        </w:rPr>
        <w:t xml:space="preserve"> Rozwoju Obszarów Wiejskich na lata 2014-2020. </w:t>
      </w:r>
      <w:r w:rsidRPr="0025171D">
        <w:rPr>
          <w:rStyle w:val="PogrubienieTeksttreci211pt"/>
          <w:b w:val="0"/>
        </w:rPr>
        <w:t>Cel ogólny 1 odpowiada założeniom działania LEADER, a dokładnie celom:</w:t>
      </w:r>
    </w:p>
    <w:p w14:paraId="1CAF36EF"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08DB218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59A2F6F0"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5BE8316C"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75BCED13"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 przyrodniczego, kulinarnego);</w:t>
      </w:r>
    </w:p>
    <w:p w14:paraId="6BDFE0D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ogólnodostępnej i niekomercyjnej infrastruktury, w szczególności: infrastruktury turystycznej, rekreacyjnej lub kulturalnej</w:t>
      </w:r>
    </w:p>
    <w:p w14:paraId="06C2A54E" w14:textId="77777777" w:rsidR="00572A59" w:rsidRPr="0025171D" w:rsidRDefault="00707673" w:rsidP="001538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infrastruktury drogowej gwarantującej spójność terytorialną w zakresie włączenia społecznego.</w:t>
      </w:r>
    </w:p>
    <w:p w14:paraId="744C502A" w14:textId="77777777" w:rsidR="00FD1421" w:rsidRPr="0025171D" w:rsidRDefault="00FD1421" w:rsidP="0015382C">
      <w:pPr>
        <w:jc w:val="both"/>
        <w:rPr>
          <w:rFonts w:ascii="Calibri" w:eastAsia="Times New Roman" w:hAnsi="Calibri" w:cs="Times New Roman"/>
          <w:sz w:val="22"/>
          <w:szCs w:val="22"/>
        </w:rPr>
      </w:pPr>
    </w:p>
    <w:p w14:paraId="2EAC4941" w14:textId="77777777" w:rsidR="000E7075" w:rsidRPr="000E7075" w:rsidRDefault="00765854" w:rsidP="000E7075">
      <w:pPr>
        <w:spacing w:before="100" w:beforeAutospacing="1" w:after="30"/>
        <w:jc w:val="both"/>
        <w:rPr>
          <w:rFonts w:asciiTheme="minorHAnsi" w:eastAsia="Times New Roman" w:hAnsiTheme="minorHAnsi" w:cs="Times New Roman"/>
          <w:color w:val="FF0000"/>
          <w:sz w:val="22"/>
          <w:szCs w:val="22"/>
          <w:lang w:bidi="ar-SA"/>
        </w:rPr>
      </w:pPr>
      <w:r w:rsidRPr="0025171D">
        <w:rPr>
          <w:rStyle w:val="PogrubienieTeksttreci211pt"/>
          <w:b w:val="0"/>
        </w:rPr>
        <w:t xml:space="preserve">Realizacja </w:t>
      </w:r>
      <w:r w:rsidR="00925E4A" w:rsidRPr="00527C12">
        <w:rPr>
          <w:rStyle w:val="PogrubienieTeksttreci211pt"/>
          <w:b w:val="0"/>
          <w:color w:val="000000" w:themeColor="text1"/>
        </w:rPr>
        <w:t>przedsięwzięcia</w:t>
      </w:r>
      <w:r w:rsidR="00925E4A">
        <w:rPr>
          <w:rStyle w:val="PogrubienieTeksttreci211pt"/>
          <w:b w:val="0"/>
        </w:rPr>
        <w:t xml:space="preserve"> </w:t>
      </w:r>
      <w:r w:rsidRPr="0025171D">
        <w:rPr>
          <w:rStyle w:val="PogrubienieTeksttreci211pt"/>
          <w:b w:val="0"/>
        </w:rPr>
        <w:t xml:space="preserve">1.1.4. planowana jest w przypadku otrzymania środków w ramach RPO WSL 2014-2020, w ramach poddziałania </w:t>
      </w:r>
      <w:r w:rsidR="00925E4A"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 oraz</w:t>
      </w:r>
      <w:r w:rsidR="00925E4A">
        <w:rPr>
          <w:rStyle w:val="Teksttreci250"/>
          <w:rFonts w:ascii="Calibri" w:hAnsi="Calibri"/>
          <w:b w:val="0"/>
          <w:bCs w:val="0"/>
          <w:color w:val="FF0000"/>
          <w:sz w:val="22"/>
          <w:szCs w:val="22"/>
        </w:rPr>
        <w:t xml:space="preserve"> </w:t>
      </w:r>
      <w:r w:rsidRPr="00DE3DF3">
        <w:rPr>
          <w:rStyle w:val="PogrubienieTeksttreci211pt"/>
          <w:b w:val="0"/>
        </w:rPr>
        <w:t>10.3.5 Rewitalizacja obszarów zdegradowanych</w:t>
      </w:r>
      <w:r w:rsidRPr="0025171D">
        <w:rPr>
          <w:rStyle w:val="PogrubienieTeksttreci211pt"/>
          <w:b w:val="0"/>
        </w:rPr>
        <w:t>.</w:t>
      </w:r>
      <w:r w:rsidR="00AF1F84" w:rsidRPr="0025171D">
        <w:rPr>
          <w:rFonts w:ascii="Calibri" w:hAnsi="Calibri"/>
          <w:sz w:val="22"/>
          <w:szCs w:val="22"/>
        </w:rPr>
        <w:t xml:space="preserve"> W</w:t>
      </w:r>
      <w:r w:rsidR="00FD1421" w:rsidRPr="0025171D">
        <w:rPr>
          <w:rFonts w:ascii="Calibri" w:hAnsi="Calibri"/>
          <w:sz w:val="22"/>
          <w:szCs w:val="22"/>
        </w:rPr>
        <w:t xml:space="preserve"> ramach </w:t>
      </w:r>
      <w:r w:rsidR="00AF1F84" w:rsidRPr="00527C12">
        <w:rPr>
          <w:rFonts w:ascii="Calibri" w:hAnsi="Calibri"/>
          <w:sz w:val="22"/>
          <w:szCs w:val="22"/>
        </w:rPr>
        <w:t xml:space="preserve">poddziałania </w:t>
      </w:r>
      <w:r w:rsidR="000E7075" w:rsidRPr="00527C12">
        <w:rPr>
          <w:rFonts w:ascii="Calibri" w:hAnsi="Calibri"/>
          <w:color w:val="000000" w:themeColor="text1"/>
          <w:sz w:val="22"/>
          <w:szCs w:val="22"/>
        </w:rPr>
        <w:t>10.3.5</w:t>
      </w:r>
      <w:r w:rsidR="00EE66AA">
        <w:rPr>
          <w:rFonts w:ascii="Calibri" w:hAnsi="Calibri"/>
          <w:b/>
          <w:i/>
          <w:color w:val="00B050"/>
          <w:sz w:val="22"/>
          <w:szCs w:val="22"/>
        </w:rPr>
        <w:t xml:space="preserve"> </w:t>
      </w:r>
      <w:r w:rsidR="00EF3C65" w:rsidRPr="00EE66AA">
        <w:rPr>
          <w:rFonts w:ascii="Calibri" w:hAnsi="Calibri"/>
          <w:color w:val="00B050"/>
          <w:sz w:val="22"/>
          <w:szCs w:val="22"/>
        </w:rPr>
        <w:t xml:space="preserve"> </w:t>
      </w:r>
      <w:r w:rsidR="00FD1421" w:rsidRPr="0025171D">
        <w:rPr>
          <w:rFonts w:ascii="Calibri" w:hAnsi="Calibri"/>
          <w:sz w:val="22"/>
          <w:szCs w:val="22"/>
        </w:rPr>
        <w:t xml:space="preserve">możliwa </w:t>
      </w:r>
      <w:r w:rsidR="00AF1F84" w:rsidRPr="0025171D">
        <w:rPr>
          <w:rFonts w:ascii="Calibri" w:hAnsi="Calibri"/>
          <w:sz w:val="22"/>
          <w:szCs w:val="22"/>
        </w:rPr>
        <w:t>jest</w:t>
      </w:r>
      <w:r w:rsidR="00FD1421" w:rsidRPr="0025171D">
        <w:rPr>
          <w:rFonts w:ascii="Calibri" w:hAnsi="Calibri"/>
          <w:sz w:val="22"/>
          <w:szCs w:val="22"/>
        </w:rPr>
        <w:t xml:space="preserve"> realizacja operacji polegających na robotach budowlanych (za wyjątkiem budowy nowych obiekt</w:t>
      </w:r>
      <w:r w:rsidR="00AF1F84" w:rsidRPr="0025171D">
        <w:rPr>
          <w:rFonts w:ascii="Calibri" w:hAnsi="Calibri"/>
          <w:sz w:val="22"/>
          <w:szCs w:val="22"/>
        </w:rPr>
        <w:t>ów) w obiektach poprzemysłowych,</w:t>
      </w:r>
      <w:r w:rsidR="00FD1421" w:rsidRPr="0025171D">
        <w:rPr>
          <w:rFonts w:ascii="Calibri" w:hAnsi="Calibri"/>
          <w:sz w:val="22"/>
          <w:szCs w:val="22"/>
        </w:rPr>
        <w:t xml:space="preserve"> powojskowych</w:t>
      </w:r>
      <w:r w:rsidR="00AF1F84" w:rsidRPr="0025171D">
        <w:rPr>
          <w:rFonts w:ascii="Calibri" w:hAnsi="Calibri"/>
          <w:sz w:val="22"/>
          <w:szCs w:val="22"/>
        </w:rPr>
        <w:t xml:space="preserve">, </w:t>
      </w:r>
      <w:r w:rsidR="00FD1421" w:rsidRPr="0025171D">
        <w:rPr>
          <w:rFonts w:ascii="Calibri" w:hAnsi="Calibri"/>
          <w:sz w:val="22"/>
          <w:szCs w:val="22"/>
        </w:rPr>
        <w:t>popegeerowskich</w:t>
      </w:r>
      <w:r w:rsidR="00AF1F84" w:rsidRPr="0025171D">
        <w:rPr>
          <w:rFonts w:ascii="Calibri" w:hAnsi="Calibri"/>
          <w:sz w:val="22"/>
          <w:szCs w:val="22"/>
        </w:rPr>
        <w:t>,</w:t>
      </w:r>
      <w:r w:rsidR="00FD1421" w:rsidRPr="0025171D">
        <w:rPr>
          <w:rFonts w:ascii="Calibri" w:hAnsi="Calibri"/>
          <w:sz w:val="22"/>
          <w:szCs w:val="22"/>
        </w:rPr>
        <w:t xml:space="preserve"> </w:t>
      </w:r>
      <w:proofErr w:type="spellStart"/>
      <w:r w:rsidR="00FD1421" w:rsidRPr="0025171D">
        <w:rPr>
          <w:rFonts w:ascii="Calibri" w:hAnsi="Calibri"/>
          <w:sz w:val="22"/>
          <w:szCs w:val="22"/>
        </w:rPr>
        <w:t>pokolejowych</w:t>
      </w:r>
      <w:proofErr w:type="spellEnd"/>
      <w:r w:rsidR="00FD1421" w:rsidRPr="0025171D">
        <w:rPr>
          <w:rFonts w:ascii="Calibri" w:hAnsi="Calibri"/>
          <w:sz w:val="22"/>
          <w:szCs w:val="22"/>
        </w:rPr>
        <w:t xml:space="preserve"> wraz z zagospodarowaniem przyległego otoczenia, zagospodarowywaniu przestrzeni </w:t>
      </w:r>
      <w:r w:rsidR="00FD1421" w:rsidRPr="000E7075">
        <w:rPr>
          <w:rFonts w:asciiTheme="minorHAnsi" w:hAnsiTheme="minorHAnsi"/>
          <w:sz w:val="22"/>
          <w:szCs w:val="22"/>
        </w:rPr>
        <w:t>miejskich, w tym robotach budowlanych (za wyjątkiem budowy nowych obiektów) w obiektach wraz z zagospodarowaniem przyległego otoczenia oraz w zdegradowanych budynkach wraz z zagospod</w:t>
      </w:r>
      <w:r w:rsidR="00AF1F84" w:rsidRPr="000E7075">
        <w:rPr>
          <w:rFonts w:asciiTheme="minorHAnsi" w:hAnsiTheme="minorHAnsi"/>
          <w:sz w:val="22"/>
          <w:szCs w:val="22"/>
        </w:rPr>
        <w:t>arowaniem przyległego otoczenia</w:t>
      </w:r>
      <w:r w:rsidR="00FD1421" w:rsidRPr="00527C12">
        <w:rPr>
          <w:rFonts w:asciiTheme="minorHAnsi" w:hAnsiTheme="minorHAnsi" w:cs="Times New Roman"/>
          <w:sz w:val="22"/>
          <w:szCs w:val="22"/>
        </w:rPr>
        <w:t>.</w:t>
      </w:r>
      <w:r w:rsidR="000E7075" w:rsidRPr="00527C12">
        <w:rPr>
          <w:rFonts w:asciiTheme="minorHAnsi" w:hAnsiTheme="minorHAnsi" w:cs="Times New Roman"/>
          <w:strike/>
          <w:sz w:val="22"/>
          <w:szCs w:val="22"/>
        </w:rPr>
        <w:t xml:space="preserve"> </w:t>
      </w:r>
      <w:r w:rsidR="000E7075" w:rsidRPr="00527C12">
        <w:rPr>
          <w:rFonts w:asciiTheme="minorHAnsi" w:eastAsia="Times New Roman" w:hAnsiTheme="minorHAnsi" w:cs="Times New Roman"/>
          <w:color w:val="000000" w:themeColor="text1"/>
          <w:sz w:val="22"/>
          <w:szCs w:val="22"/>
          <w:lang w:bidi="ar-SA"/>
        </w:rPr>
        <w:t xml:space="preserve">W ramach poddziałania </w:t>
      </w:r>
      <w:r w:rsidR="000E7075" w:rsidRPr="00527C12">
        <w:rPr>
          <w:rFonts w:asciiTheme="minorHAnsi" w:eastAsia="Times New Roman" w:hAnsiTheme="minorHAnsi" w:cs="Times New Roman"/>
          <w:bCs/>
          <w:iCs/>
          <w:color w:val="000000" w:themeColor="text1"/>
          <w:sz w:val="22"/>
          <w:szCs w:val="22"/>
          <w:lang w:bidi="ar-SA"/>
        </w:rPr>
        <w:t xml:space="preserve">10.2.4 </w:t>
      </w:r>
      <w:r w:rsidR="000E7075" w:rsidRPr="00527C12">
        <w:rPr>
          <w:rFonts w:asciiTheme="minorHAnsi" w:eastAsia="Times New Roman" w:hAnsiTheme="minorHAnsi" w:cs="Times New Roman"/>
          <w:color w:val="000000" w:themeColor="text1"/>
          <w:sz w:val="22"/>
          <w:szCs w:val="22"/>
          <w:lang w:bidi="ar-SA"/>
        </w:rPr>
        <w:t>możliwa jest realizacja operacji polegających na robotach budowlanych (za wyjątkiem budowy nowych obiektów) w zdegradowanych budynkach w celu adaptacji ich na mieszkania socjalne, wspomagane i chronione, robotach budowlanych (za wyjątkiem budowy nowych obiektów) w zdegradowanych budynkach na potrzeby utworzenia centrów usług społecznościowych.</w:t>
      </w:r>
    </w:p>
    <w:p w14:paraId="22830EF8" w14:textId="77777777" w:rsidR="00784445" w:rsidRPr="00E53B92" w:rsidRDefault="00AF1F84" w:rsidP="00784445">
      <w:pPr>
        <w:pStyle w:val="Teksttreci21"/>
        <w:shd w:val="clear" w:color="auto" w:fill="auto"/>
        <w:spacing w:before="0" w:after="0" w:line="240" w:lineRule="auto"/>
        <w:ind w:firstLine="0"/>
        <w:rPr>
          <w:rFonts w:ascii="Calibri" w:eastAsia="Calibri" w:hAnsi="Calibri" w:cs="Calibri"/>
          <w:bCs/>
          <w:sz w:val="22"/>
          <w:szCs w:val="22"/>
        </w:rPr>
        <w:sectPr w:rsidR="00784445" w:rsidRPr="00E53B92" w:rsidSect="00215019">
          <w:headerReference w:type="even" r:id="rId41"/>
          <w:headerReference w:type="default" r:id="rId42"/>
          <w:footerReference w:type="even" r:id="rId43"/>
          <w:footerReference w:type="default" r:id="rId44"/>
          <w:headerReference w:type="first" r:id="rId45"/>
          <w:footerReference w:type="first" r:id="rId46"/>
          <w:pgSz w:w="11900" w:h="16840"/>
          <w:pgMar w:top="720" w:right="720" w:bottom="720" w:left="720" w:header="0" w:footer="258" w:gutter="0"/>
          <w:cols w:space="720"/>
          <w:noEndnote/>
          <w:docGrid w:linePitch="360"/>
        </w:sectPr>
      </w:pPr>
      <w:r w:rsidRPr="000E7075">
        <w:rPr>
          <w:rFonts w:asciiTheme="minorHAnsi" w:hAnsiTheme="minorHAnsi"/>
          <w:sz w:val="22"/>
          <w:szCs w:val="22"/>
        </w:rPr>
        <w:t xml:space="preserve">Zapisy Szczegółowego opisu priorytetów RPO WSL 2014-2020 </w:t>
      </w:r>
      <w:r w:rsidR="00BE0AE6" w:rsidRPr="000E7075">
        <w:rPr>
          <w:rFonts w:asciiTheme="minorHAnsi" w:hAnsiTheme="minorHAnsi"/>
          <w:sz w:val="22"/>
          <w:szCs w:val="22"/>
        </w:rPr>
        <w:t>stanowią</w:t>
      </w:r>
      <w:r w:rsidRPr="000E7075">
        <w:rPr>
          <w:rFonts w:asciiTheme="minorHAnsi" w:hAnsiTheme="minorHAnsi"/>
          <w:sz w:val="22"/>
          <w:szCs w:val="22"/>
        </w:rPr>
        <w:t xml:space="preserve">, że realizacja operacji w ramach </w:t>
      </w:r>
      <w:r w:rsidR="00E53B92" w:rsidRPr="00527C12">
        <w:rPr>
          <w:rFonts w:asciiTheme="minorHAnsi" w:hAnsiTheme="minorHAnsi"/>
          <w:color w:val="000000" w:themeColor="text1"/>
          <w:sz w:val="22"/>
          <w:szCs w:val="22"/>
        </w:rPr>
        <w:t>działań 10.2.4 i</w:t>
      </w:r>
      <w:r w:rsidR="00E53B92">
        <w:rPr>
          <w:rFonts w:asciiTheme="minorHAnsi" w:hAnsiTheme="minorHAnsi"/>
          <w:color w:val="FF0000"/>
          <w:sz w:val="22"/>
          <w:szCs w:val="22"/>
        </w:rPr>
        <w:t xml:space="preserve"> </w:t>
      </w:r>
      <w:r w:rsidRPr="000E7075">
        <w:rPr>
          <w:rFonts w:asciiTheme="minorHAnsi" w:hAnsiTheme="minorHAnsi"/>
          <w:sz w:val="22"/>
          <w:szCs w:val="22"/>
        </w:rPr>
        <w:t>10.3.5 uzależniona jest od realizacji projektu z zakresu usług społecznych, finansowanych w ramach EFS, a dotyczących określonej grupy społecznej, dotkniętej dysfunkcją lub wykluczeniem. Wsparcie inwestycyjne projektów z EFRR ma charakter uzupełniający (dodatkowy) i możliwe jest wyłącznie w powiązaniu z działaniami realizowanymi z EFS, które pełnią rolę wiodącą względem EFRR. Tak więc projekty muszą wykazywać charakter przedsięwzięć kompleksowych, koordynujących interwencję infrastrukturalną z wsparciem realizowanym</w:t>
      </w:r>
      <w:r w:rsidRPr="0025171D">
        <w:rPr>
          <w:rFonts w:ascii="Calibri" w:hAnsi="Calibri"/>
          <w:sz w:val="22"/>
          <w:szCs w:val="22"/>
        </w:rPr>
        <w:t xml:space="preserve"> w ramach EFS. Niniejsza LSR zakłada, że projektem powiązanym, komplementarnym</w:t>
      </w:r>
      <w:r w:rsidR="007B4FE0" w:rsidRPr="0025171D">
        <w:rPr>
          <w:rFonts w:ascii="Calibri" w:hAnsi="Calibri"/>
          <w:sz w:val="22"/>
          <w:szCs w:val="22"/>
        </w:rPr>
        <w:t xml:space="preserve"> będzie projekt </w:t>
      </w:r>
      <w:r w:rsidR="00BE0AE6" w:rsidRPr="0025171D">
        <w:rPr>
          <w:rFonts w:ascii="Calibri" w:hAnsi="Calibri"/>
          <w:sz w:val="22"/>
          <w:szCs w:val="22"/>
        </w:rPr>
        <w:t>realizowany</w:t>
      </w:r>
      <w:r w:rsidR="007B4FE0" w:rsidRPr="0025171D">
        <w:rPr>
          <w:rFonts w:ascii="Calibri" w:hAnsi="Calibri"/>
          <w:sz w:val="22"/>
          <w:szCs w:val="22"/>
        </w:rPr>
        <w:t xml:space="preserve"> w ramach celu </w:t>
      </w:r>
      <w:r w:rsidR="00BE0AE6" w:rsidRPr="0025171D">
        <w:rPr>
          <w:rFonts w:ascii="Calibri" w:hAnsi="Calibri"/>
          <w:sz w:val="22"/>
          <w:szCs w:val="22"/>
        </w:rPr>
        <w:t>ogólnego</w:t>
      </w:r>
      <w:r w:rsidR="007B4FE0" w:rsidRPr="0025171D">
        <w:rPr>
          <w:rFonts w:ascii="Calibri" w:hAnsi="Calibri"/>
          <w:sz w:val="22"/>
          <w:szCs w:val="22"/>
        </w:rPr>
        <w:t xml:space="preserve"> 2 Wsparcie inkluzji społecznej i rozwoju gospodarczego, celu szczegółowego 2.1 Podniesienie kompetencji społecznych i zawodowych osób z obszaru LGD, typu operacji 2.1.2 </w:t>
      </w:r>
      <w:r w:rsidR="007B4FE0" w:rsidRPr="00527C12">
        <w:rPr>
          <w:rFonts w:ascii="Calibri" w:hAnsi="Calibri"/>
          <w:color w:val="000000" w:themeColor="text1"/>
          <w:sz w:val="22"/>
          <w:szCs w:val="22"/>
        </w:rPr>
        <w:t xml:space="preserve">Wsparcie </w:t>
      </w:r>
      <w:r w:rsidR="009B07B7" w:rsidRPr="00527C12">
        <w:rPr>
          <w:rFonts w:ascii="Calibri" w:eastAsia="Palatino Linotype" w:hAnsi="Calibri" w:cs="Palatino Linotype"/>
          <w:color w:val="000000" w:themeColor="text1"/>
          <w:sz w:val="22"/>
          <w:szCs w:val="22"/>
        </w:rPr>
        <w:t xml:space="preserve">osób zagrożonych ubóstwem lub wykluczeniem, w tym kobiety, </w:t>
      </w:r>
      <w:r w:rsidR="007B4FE0" w:rsidRPr="009B07B7">
        <w:rPr>
          <w:rFonts w:ascii="Calibri" w:hAnsi="Calibri"/>
          <w:sz w:val="22"/>
          <w:szCs w:val="22"/>
        </w:rPr>
        <w:t>polepszając</w:t>
      </w:r>
      <w:r w:rsidR="00BE0AE6" w:rsidRPr="009B07B7">
        <w:rPr>
          <w:rFonts w:ascii="Calibri" w:hAnsi="Calibri"/>
          <w:sz w:val="22"/>
          <w:szCs w:val="22"/>
        </w:rPr>
        <w:t>e</w:t>
      </w:r>
      <w:r w:rsidR="007B4FE0" w:rsidRPr="009B07B7">
        <w:rPr>
          <w:rFonts w:ascii="Calibri" w:hAnsi="Calibri"/>
          <w:sz w:val="22"/>
          <w:szCs w:val="22"/>
        </w:rPr>
        <w:t xml:space="preserve"> </w:t>
      </w:r>
      <w:r w:rsidR="007E2644" w:rsidRPr="009B07B7">
        <w:rPr>
          <w:rFonts w:ascii="Calibri" w:hAnsi="Calibri"/>
          <w:sz w:val="22"/>
          <w:szCs w:val="22"/>
        </w:rPr>
        <w:t>ich status</w:t>
      </w:r>
      <w:r w:rsidR="007B4FE0" w:rsidRPr="009B07B7">
        <w:rPr>
          <w:rFonts w:ascii="Calibri" w:hAnsi="Calibri"/>
          <w:sz w:val="22"/>
          <w:szCs w:val="22"/>
        </w:rPr>
        <w:t xml:space="preserve"> społeczno-zawodow</w:t>
      </w:r>
      <w:r w:rsidR="007E2644" w:rsidRPr="009B07B7">
        <w:rPr>
          <w:rFonts w:ascii="Calibri" w:hAnsi="Calibri"/>
          <w:sz w:val="22"/>
          <w:szCs w:val="22"/>
        </w:rPr>
        <w:t>y</w:t>
      </w:r>
      <w:r w:rsidR="009B07B7">
        <w:rPr>
          <w:rFonts w:ascii="Calibri" w:hAnsi="Calibri"/>
          <w:sz w:val="22"/>
          <w:szCs w:val="22"/>
        </w:rPr>
        <w:t>.</w:t>
      </w:r>
      <w:r w:rsidRPr="0025171D">
        <w:rPr>
          <w:rFonts w:ascii="Calibri" w:hAnsi="Calibri"/>
          <w:sz w:val="22"/>
          <w:szCs w:val="22"/>
        </w:rPr>
        <w:t xml:space="preserve"> </w:t>
      </w:r>
    </w:p>
    <w:p w14:paraId="18E1F718" w14:textId="77777777" w:rsidR="0015382C" w:rsidRPr="0025171D" w:rsidRDefault="0015382C" w:rsidP="00784445">
      <w:pPr>
        <w:pStyle w:val="Teksttreci21"/>
        <w:shd w:val="clear" w:color="auto" w:fill="auto"/>
        <w:spacing w:before="0" w:after="0" w:line="240" w:lineRule="auto"/>
        <w:ind w:firstLine="0"/>
        <w:rPr>
          <w:rFonts w:ascii="Calibri" w:hAnsi="Calibri"/>
          <w:sz w:val="22"/>
          <w:szCs w:val="22"/>
        </w:rPr>
      </w:pPr>
    </w:p>
    <w:p w14:paraId="2FD113A2" w14:textId="77777777" w:rsidR="00661D97" w:rsidRPr="0025171D" w:rsidRDefault="00661D97" w:rsidP="00784445">
      <w:pPr>
        <w:pStyle w:val="Teksttreci21"/>
        <w:shd w:val="clear" w:color="auto" w:fill="auto"/>
        <w:spacing w:before="0" w:after="0" w:line="240" w:lineRule="auto"/>
        <w:ind w:firstLine="0"/>
        <w:rPr>
          <w:rFonts w:ascii="Calibri" w:hAnsi="Calibri"/>
          <w:sz w:val="22"/>
          <w:szCs w:val="22"/>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2484"/>
      </w:tblGrid>
      <w:tr w:rsidR="00E2417D" w:rsidRPr="0025171D" w14:paraId="3F6C0AC4" w14:textId="77777777" w:rsidTr="00AD2BDC">
        <w:trPr>
          <w:trHeight w:hRule="exact" w:val="323"/>
        </w:trPr>
        <w:tc>
          <w:tcPr>
            <w:tcW w:w="1277" w:type="dxa"/>
            <w:shd w:val="clear" w:color="auto" w:fill="8EAADB"/>
          </w:tcPr>
          <w:p w14:paraId="02EB055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1.0</w:t>
            </w:r>
          </w:p>
        </w:tc>
        <w:tc>
          <w:tcPr>
            <w:tcW w:w="2717" w:type="dxa"/>
            <w:shd w:val="clear" w:color="auto" w:fill="8EAADB"/>
          </w:tcPr>
          <w:p w14:paraId="0D39C6FC" w14:textId="77777777" w:rsidR="00E2417D" w:rsidRPr="0025171D" w:rsidRDefault="007B4FE0"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1</w:t>
            </w:r>
          </w:p>
        </w:tc>
        <w:tc>
          <w:tcPr>
            <w:tcW w:w="10318" w:type="dxa"/>
            <w:gridSpan w:val="6"/>
            <w:shd w:val="clear" w:color="auto" w:fill="8EAADB"/>
          </w:tcPr>
          <w:p w14:paraId="7C93713C" w14:textId="77777777" w:rsidR="00E2417D" w:rsidRPr="0025171D" w:rsidRDefault="00E2417D" w:rsidP="00A94DA1">
            <w:pPr>
              <w:jc w:val="both"/>
              <w:rPr>
                <w:rFonts w:ascii="Calibri" w:eastAsia="Times New Roman" w:hAnsi="Calibri" w:cs="Times New Roman"/>
                <w:sz w:val="16"/>
                <w:szCs w:val="16"/>
              </w:rPr>
            </w:pPr>
            <w:r w:rsidRPr="00707577">
              <w:rPr>
                <w:rFonts w:ascii="Calibri" w:eastAsia="Calibri" w:hAnsi="Calibri" w:cs="Calibri"/>
                <w:bCs/>
                <w:sz w:val="16"/>
                <w:szCs w:val="16"/>
              </w:rPr>
              <w:t>Poprawa jakości infrastruktury technicznej, transportowej, społecznej</w:t>
            </w:r>
            <w:r w:rsidR="00362E50">
              <w:rPr>
                <w:rFonts w:ascii="Calibri" w:eastAsia="Calibri" w:hAnsi="Calibri" w:cs="Calibri"/>
                <w:bCs/>
                <w:sz w:val="16"/>
                <w:szCs w:val="16"/>
              </w:rPr>
              <w:t xml:space="preserve"> i publicznej</w:t>
            </w:r>
          </w:p>
        </w:tc>
      </w:tr>
      <w:tr w:rsidR="00E2417D" w:rsidRPr="0025171D" w14:paraId="609BAAFF" w14:textId="77777777" w:rsidTr="00AD2BDC">
        <w:trPr>
          <w:trHeight w:hRule="exact" w:val="270"/>
        </w:trPr>
        <w:tc>
          <w:tcPr>
            <w:tcW w:w="1277" w:type="dxa"/>
            <w:shd w:val="clear" w:color="auto" w:fill="FFE599"/>
          </w:tcPr>
          <w:p w14:paraId="2EE5D53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1.1</w:t>
            </w:r>
          </w:p>
        </w:tc>
        <w:tc>
          <w:tcPr>
            <w:tcW w:w="2717" w:type="dxa"/>
            <w:shd w:val="clear" w:color="auto" w:fill="FFE599"/>
          </w:tcPr>
          <w:p w14:paraId="4230D0C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65C56409" w14:textId="77777777" w:rsidR="00E2417D" w:rsidRPr="0025171D" w:rsidRDefault="00E2417D" w:rsidP="00E2417D">
            <w:pPr>
              <w:jc w:val="both"/>
              <w:rPr>
                <w:rFonts w:ascii="Calibri" w:eastAsia="Times New Roman" w:hAnsi="Calibri" w:cs="Times New Roman"/>
                <w:sz w:val="16"/>
                <w:szCs w:val="16"/>
              </w:rPr>
            </w:pPr>
            <w:r w:rsidRPr="00707577">
              <w:rPr>
                <w:rFonts w:ascii="Calibri" w:eastAsia="Calibri" w:hAnsi="Calibri" w:cs="Calibri"/>
                <w:bCs/>
                <w:sz w:val="16"/>
                <w:szCs w:val="16"/>
              </w:rPr>
              <w:t>Rozbudowa i modernizacja infrastruktury o charakterze społecznym i publicznym</w:t>
            </w:r>
            <w:r w:rsidR="00707577" w:rsidRPr="00960A31">
              <w:rPr>
                <w:rFonts w:ascii="Calibri" w:eastAsia="Calibri" w:hAnsi="Calibri" w:cs="Calibri"/>
                <w:bCs/>
                <w:color w:val="FF0000"/>
                <w:sz w:val="16"/>
                <w:szCs w:val="16"/>
              </w:rPr>
              <w:t xml:space="preserve"> </w:t>
            </w:r>
            <w:r w:rsidR="00707577" w:rsidRPr="008A7B7A">
              <w:rPr>
                <w:rFonts w:ascii="Calibri" w:eastAsia="Calibri" w:hAnsi="Calibri" w:cs="Calibri"/>
                <w:bCs/>
                <w:color w:val="auto"/>
                <w:sz w:val="16"/>
                <w:szCs w:val="16"/>
              </w:rPr>
              <w:t>oraz inwestycje w sferze dziedzictwa lokalnego</w:t>
            </w:r>
          </w:p>
        </w:tc>
      </w:tr>
      <w:tr w:rsidR="00E2417D" w:rsidRPr="0025171D" w14:paraId="0B1CDA4F" w14:textId="77777777" w:rsidTr="00AD2BDC">
        <w:trPr>
          <w:trHeight w:hRule="exact" w:val="288"/>
        </w:trPr>
        <w:tc>
          <w:tcPr>
            <w:tcW w:w="1277" w:type="dxa"/>
            <w:shd w:val="clear" w:color="auto" w:fill="FFE599"/>
          </w:tcPr>
          <w:p w14:paraId="4EFBF0E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1.2</w:t>
            </w:r>
          </w:p>
        </w:tc>
        <w:tc>
          <w:tcPr>
            <w:tcW w:w="2717" w:type="dxa"/>
            <w:shd w:val="clear" w:color="auto" w:fill="FFE599"/>
          </w:tcPr>
          <w:p w14:paraId="32556F7D"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12A2D046"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bCs/>
                <w:sz w:val="16"/>
                <w:szCs w:val="16"/>
              </w:rPr>
              <w:t>Zaspokojenie potrzeb lokalnej społeczności w obszarze usług cyfrowych a w konsekwencji przeciwdziałanie wykluczeniu cyfrowemu</w:t>
            </w:r>
          </w:p>
        </w:tc>
      </w:tr>
      <w:tr w:rsidR="00E2417D" w:rsidRPr="0025171D" w14:paraId="5C685631" w14:textId="77777777" w:rsidTr="00AD2BDC">
        <w:trPr>
          <w:trHeight w:hRule="exact" w:val="293"/>
        </w:trPr>
        <w:tc>
          <w:tcPr>
            <w:tcW w:w="1277" w:type="dxa"/>
            <w:shd w:val="clear" w:color="auto" w:fill="FFE599"/>
          </w:tcPr>
          <w:p w14:paraId="6CEFCA1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1.3</w:t>
            </w:r>
          </w:p>
        </w:tc>
        <w:tc>
          <w:tcPr>
            <w:tcW w:w="2717" w:type="dxa"/>
            <w:shd w:val="clear" w:color="auto" w:fill="FFE599"/>
          </w:tcPr>
          <w:p w14:paraId="462983F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41B874DF" w14:textId="77777777" w:rsidR="00E2417D" w:rsidRPr="0025171D"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r>
      <w:tr w:rsidR="00E2417D" w:rsidRPr="0025171D" w14:paraId="7B9CDB6F" w14:textId="77777777" w:rsidTr="00AD2BDC">
        <w:trPr>
          <w:trHeight w:hRule="exact" w:val="424"/>
        </w:trPr>
        <w:tc>
          <w:tcPr>
            <w:tcW w:w="7665" w:type="dxa"/>
            <w:gridSpan w:val="4"/>
            <w:shd w:val="clear" w:color="auto" w:fill="8EAADB"/>
          </w:tcPr>
          <w:p w14:paraId="29BF8512"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1835" w:type="dxa"/>
            <w:shd w:val="clear" w:color="auto" w:fill="8EAADB"/>
            <w:vAlign w:val="center"/>
          </w:tcPr>
          <w:p w14:paraId="3360D34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2495955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199023C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49BA0B1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8EAADB"/>
            <w:vAlign w:val="center"/>
          </w:tcPr>
          <w:p w14:paraId="01497F1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A2CBE4E" w14:textId="77777777" w:rsidTr="005D3150">
        <w:trPr>
          <w:trHeight w:hRule="exact" w:val="1487"/>
        </w:trPr>
        <w:tc>
          <w:tcPr>
            <w:tcW w:w="1277" w:type="dxa"/>
            <w:shd w:val="clear" w:color="auto" w:fill="FFFFFF"/>
          </w:tcPr>
          <w:p w14:paraId="4B9B21D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W1.0</w:t>
            </w:r>
          </w:p>
        </w:tc>
        <w:tc>
          <w:tcPr>
            <w:tcW w:w="2717" w:type="dxa"/>
            <w:shd w:val="clear" w:color="auto" w:fill="FFFFFF"/>
          </w:tcPr>
          <w:p w14:paraId="196F2049" w14:textId="77777777" w:rsidR="006C65DB" w:rsidRPr="00110124" w:rsidRDefault="006C65DB" w:rsidP="00A94DA1">
            <w:pPr>
              <w:rPr>
                <w:rFonts w:ascii="Calibri" w:eastAsia="Times New Roman" w:hAnsi="Calibri" w:cs="Times New Roman"/>
                <w:color w:val="FF0000"/>
                <w:sz w:val="16"/>
                <w:szCs w:val="16"/>
              </w:rPr>
            </w:pPr>
            <w:r w:rsidRPr="00110124">
              <w:rPr>
                <w:rFonts w:ascii="Calibri" w:eastAsia="Calibri" w:hAnsi="Calibri" w:cs="Calibri"/>
                <w:bCs/>
                <w:sz w:val="16"/>
                <w:szCs w:val="16"/>
              </w:rPr>
              <w:t>Poprawa jakości infrastruktury technicznej, transportowej, społecznej i publicznej</w:t>
            </w:r>
            <w:r w:rsidR="00110124" w:rsidRPr="00110124">
              <w:rPr>
                <w:rFonts w:ascii="Calibri" w:eastAsia="Calibri" w:hAnsi="Calibri" w:cs="Calibri"/>
                <w:bCs/>
                <w:sz w:val="16"/>
                <w:szCs w:val="16"/>
              </w:rPr>
              <w:t xml:space="preserve"> </w:t>
            </w:r>
          </w:p>
        </w:tc>
        <w:tc>
          <w:tcPr>
            <w:tcW w:w="3671" w:type="dxa"/>
            <w:gridSpan w:val="2"/>
            <w:shd w:val="clear" w:color="auto" w:fill="auto"/>
          </w:tcPr>
          <w:p w14:paraId="573653CE" w14:textId="77777777" w:rsidR="006C65DB" w:rsidRPr="0025171D" w:rsidRDefault="006C65DB" w:rsidP="006C65DB">
            <w:pPr>
              <w:rPr>
                <w:rFonts w:ascii="Calibri" w:eastAsia="Times New Roman" w:hAnsi="Calibri" w:cs="Times New Roman"/>
                <w:sz w:val="16"/>
                <w:szCs w:val="16"/>
              </w:rPr>
            </w:pPr>
            <w:r w:rsidRPr="00707577">
              <w:rPr>
                <w:rFonts w:ascii="Calibri" w:eastAsia="Times New Roman" w:hAnsi="Calibri" w:cs="Times New Roman"/>
                <w:sz w:val="16"/>
                <w:szCs w:val="16"/>
              </w:rPr>
              <w:t>Liczba osób korzystających z nowej/zmodernizowanej infrastruktury technicznej, transportowej, społecznej i publicznej;</w:t>
            </w:r>
          </w:p>
          <w:p w14:paraId="5A39E405" w14:textId="77777777" w:rsidR="006C65DB" w:rsidRPr="0025171D" w:rsidRDefault="006C65DB" w:rsidP="006C65DB">
            <w:pPr>
              <w:rPr>
                <w:rFonts w:ascii="Calibri" w:eastAsia="Times New Roman" w:hAnsi="Calibri" w:cs="Times New Roman"/>
                <w:sz w:val="16"/>
                <w:szCs w:val="16"/>
              </w:rPr>
            </w:pPr>
          </w:p>
          <w:p w14:paraId="79ED7A04"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Procent osób odczuwających wzrost poczucia jakości życia w obszarze LGD;</w:t>
            </w:r>
          </w:p>
        </w:tc>
        <w:tc>
          <w:tcPr>
            <w:tcW w:w="1835" w:type="dxa"/>
            <w:shd w:val="clear" w:color="auto" w:fill="FFFFFF"/>
            <w:vAlign w:val="center"/>
          </w:tcPr>
          <w:p w14:paraId="266EE25E"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06EEEDD1" w14:textId="77777777" w:rsidR="006C65DB" w:rsidRPr="0025171D" w:rsidRDefault="006C65DB" w:rsidP="006C65DB">
            <w:pPr>
              <w:jc w:val="center"/>
              <w:rPr>
                <w:rFonts w:ascii="Calibri" w:eastAsia="Times New Roman" w:hAnsi="Calibri" w:cs="Times New Roman"/>
                <w:bCs/>
                <w:sz w:val="16"/>
                <w:szCs w:val="16"/>
              </w:rPr>
            </w:pPr>
          </w:p>
          <w:p w14:paraId="17263136" w14:textId="77777777" w:rsidR="006C65DB" w:rsidRPr="0025171D" w:rsidRDefault="006C65DB" w:rsidP="006C65DB">
            <w:pPr>
              <w:jc w:val="center"/>
              <w:rPr>
                <w:rFonts w:ascii="Calibri" w:eastAsia="Times New Roman" w:hAnsi="Calibri" w:cs="Times New Roman"/>
                <w:bCs/>
                <w:sz w:val="16"/>
                <w:szCs w:val="16"/>
              </w:rPr>
            </w:pPr>
          </w:p>
          <w:p w14:paraId="2F3AA6A1" w14:textId="77777777" w:rsidR="006C65DB" w:rsidRPr="0025171D" w:rsidRDefault="006C65DB" w:rsidP="006C65DB">
            <w:pPr>
              <w:jc w:val="center"/>
              <w:rPr>
                <w:rFonts w:ascii="Calibri" w:eastAsia="Times New Roman" w:hAnsi="Calibri" w:cs="Times New Roman"/>
                <w:bCs/>
                <w:sz w:val="16"/>
                <w:szCs w:val="16"/>
              </w:rPr>
            </w:pPr>
          </w:p>
          <w:p w14:paraId="7817494C"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procent</w:t>
            </w:r>
          </w:p>
          <w:p w14:paraId="3063EE82" w14:textId="77777777" w:rsidR="006C65DB" w:rsidRPr="0025171D" w:rsidRDefault="006C65DB" w:rsidP="006C65DB">
            <w:pPr>
              <w:jc w:val="center"/>
              <w:rPr>
                <w:rFonts w:ascii="Calibri" w:eastAsia="Times New Roman" w:hAnsi="Calibri" w:cs="Times New Roman"/>
                <w:bCs/>
                <w:sz w:val="16"/>
                <w:szCs w:val="16"/>
              </w:rPr>
            </w:pPr>
          </w:p>
          <w:p w14:paraId="04C1BB7C" w14:textId="77777777" w:rsidR="006C65DB" w:rsidRPr="0025171D" w:rsidRDefault="006C65DB" w:rsidP="006C65DB">
            <w:pPr>
              <w:jc w:val="center"/>
              <w:rPr>
                <w:rFonts w:ascii="Calibri" w:eastAsia="Times New Roman" w:hAnsi="Calibri" w:cs="Times New Roman"/>
                <w:sz w:val="16"/>
                <w:szCs w:val="16"/>
              </w:rPr>
            </w:pPr>
          </w:p>
        </w:tc>
        <w:tc>
          <w:tcPr>
            <w:tcW w:w="1214" w:type="dxa"/>
            <w:shd w:val="clear" w:color="auto" w:fill="FFFFFF"/>
            <w:vAlign w:val="center"/>
          </w:tcPr>
          <w:p w14:paraId="174237C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626180F6" w14:textId="77777777" w:rsidR="006C65DB" w:rsidRPr="0025171D" w:rsidRDefault="006C65DB" w:rsidP="006C65DB">
            <w:pPr>
              <w:jc w:val="center"/>
              <w:rPr>
                <w:rFonts w:ascii="Calibri" w:eastAsia="Times New Roman" w:hAnsi="Calibri" w:cs="Times New Roman"/>
                <w:sz w:val="16"/>
                <w:szCs w:val="16"/>
              </w:rPr>
            </w:pPr>
          </w:p>
          <w:p w14:paraId="519D50C2" w14:textId="77777777" w:rsidR="006C65DB" w:rsidRPr="0025171D" w:rsidRDefault="006C65DB" w:rsidP="006C65DB">
            <w:pPr>
              <w:jc w:val="center"/>
              <w:rPr>
                <w:rFonts w:ascii="Calibri" w:eastAsia="Times New Roman" w:hAnsi="Calibri" w:cs="Times New Roman"/>
                <w:sz w:val="16"/>
                <w:szCs w:val="16"/>
              </w:rPr>
            </w:pPr>
          </w:p>
          <w:p w14:paraId="1B2FF1D4" w14:textId="77777777" w:rsidR="006C65DB" w:rsidRPr="0025171D" w:rsidRDefault="006C65DB" w:rsidP="006C65DB">
            <w:pPr>
              <w:jc w:val="center"/>
              <w:rPr>
                <w:rFonts w:ascii="Calibri" w:eastAsia="Times New Roman" w:hAnsi="Calibri" w:cs="Times New Roman"/>
                <w:sz w:val="16"/>
                <w:szCs w:val="16"/>
              </w:rPr>
            </w:pPr>
          </w:p>
          <w:p w14:paraId="195D133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22B68CC8" w14:textId="77777777" w:rsidR="006C65DB" w:rsidRPr="0025171D" w:rsidRDefault="006C65DB" w:rsidP="006C65DB">
            <w:pPr>
              <w:jc w:val="center"/>
              <w:rPr>
                <w:rFonts w:ascii="Calibri" w:eastAsia="Times New Roman" w:hAnsi="Calibri" w:cs="Times New Roman"/>
                <w:sz w:val="16"/>
                <w:szCs w:val="16"/>
              </w:rPr>
            </w:pPr>
          </w:p>
        </w:tc>
        <w:tc>
          <w:tcPr>
            <w:tcW w:w="1114" w:type="dxa"/>
            <w:shd w:val="clear" w:color="auto" w:fill="auto"/>
            <w:vAlign w:val="center"/>
          </w:tcPr>
          <w:p w14:paraId="504394CB" w14:textId="77777777" w:rsidR="006C65DB" w:rsidRPr="0025171D" w:rsidRDefault="003E239A" w:rsidP="006C65DB">
            <w:pPr>
              <w:jc w:val="center"/>
              <w:rPr>
                <w:rFonts w:ascii="Calibri" w:hAnsi="Calibri"/>
                <w:sz w:val="16"/>
                <w:szCs w:val="16"/>
              </w:rPr>
            </w:pPr>
            <w:r w:rsidRPr="0025171D">
              <w:rPr>
                <w:rFonts w:ascii="Calibri" w:hAnsi="Calibri"/>
                <w:sz w:val="16"/>
                <w:szCs w:val="16"/>
              </w:rPr>
              <w:t>30000</w:t>
            </w:r>
          </w:p>
          <w:p w14:paraId="4BB01C2B" w14:textId="77777777" w:rsidR="003E239A" w:rsidRPr="0025171D" w:rsidRDefault="003E239A" w:rsidP="006C65DB">
            <w:pPr>
              <w:jc w:val="center"/>
              <w:rPr>
                <w:rFonts w:ascii="Calibri" w:hAnsi="Calibri"/>
                <w:sz w:val="16"/>
                <w:szCs w:val="16"/>
              </w:rPr>
            </w:pPr>
          </w:p>
          <w:p w14:paraId="3E357117" w14:textId="77777777" w:rsidR="003E239A" w:rsidRPr="0025171D" w:rsidRDefault="003E239A" w:rsidP="006C65DB">
            <w:pPr>
              <w:jc w:val="center"/>
              <w:rPr>
                <w:rFonts w:ascii="Calibri" w:hAnsi="Calibri"/>
                <w:sz w:val="16"/>
                <w:szCs w:val="16"/>
              </w:rPr>
            </w:pPr>
          </w:p>
          <w:p w14:paraId="23406689" w14:textId="77777777" w:rsidR="003E239A" w:rsidRPr="0025171D" w:rsidRDefault="003E239A" w:rsidP="006C65DB">
            <w:pPr>
              <w:jc w:val="center"/>
              <w:rPr>
                <w:rFonts w:ascii="Calibri" w:hAnsi="Calibri"/>
                <w:sz w:val="16"/>
                <w:szCs w:val="16"/>
              </w:rPr>
            </w:pPr>
          </w:p>
          <w:p w14:paraId="78AA4DD0" w14:textId="77777777" w:rsidR="003E239A" w:rsidRPr="0025171D" w:rsidRDefault="003E239A" w:rsidP="006C65DB">
            <w:pPr>
              <w:jc w:val="center"/>
              <w:rPr>
                <w:rFonts w:ascii="Calibri" w:hAnsi="Calibri"/>
                <w:sz w:val="16"/>
                <w:szCs w:val="16"/>
              </w:rPr>
            </w:pPr>
            <w:r w:rsidRPr="0025171D">
              <w:rPr>
                <w:rFonts w:ascii="Calibri" w:hAnsi="Calibri"/>
                <w:sz w:val="16"/>
                <w:szCs w:val="16"/>
              </w:rPr>
              <w:t>60</w:t>
            </w:r>
          </w:p>
          <w:p w14:paraId="38781FAC" w14:textId="77777777" w:rsidR="003E239A" w:rsidRPr="0025171D" w:rsidRDefault="003E239A" w:rsidP="006C65DB">
            <w:pPr>
              <w:jc w:val="center"/>
              <w:rPr>
                <w:rFonts w:ascii="Calibri" w:hAnsi="Calibri"/>
                <w:sz w:val="16"/>
                <w:szCs w:val="16"/>
              </w:rPr>
            </w:pPr>
          </w:p>
          <w:p w14:paraId="7363CDBE" w14:textId="77777777" w:rsidR="006C65DB" w:rsidRPr="0025171D" w:rsidRDefault="006C65DB" w:rsidP="006C65DB">
            <w:pPr>
              <w:jc w:val="center"/>
              <w:rPr>
                <w:rFonts w:ascii="Calibri" w:hAnsi="Calibri"/>
                <w:sz w:val="16"/>
                <w:szCs w:val="16"/>
              </w:rPr>
            </w:pPr>
          </w:p>
          <w:p w14:paraId="56D8DE12" w14:textId="77777777" w:rsidR="006C65DB" w:rsidRPr="0025171D" w:rsidRDefault="006C65DB" w:rsidP="006C65DB">
            <w:pPr>
              <w:jc w:val="center"/>
              <w:rPr>
                <w:rFonts w:ascii="Calibri" w:hAnsi="Calibri"/>
                <w:sz w:val="16"/>
                <w:szCs w:val="16"/>
              </w:rPr>
            </w:pPr>
          </w:p>
          <w:p w14:paraId="58CC2FAE" w14:textId="77777777" w:rsidR="006C65DB" w:rsidRPr="0025171D" w:rsidRDefault="006C65DB" w:rsidP="006C65DB">
            <w:pPr>
              <w:jc w:val="center"/>
              <w:rPr>
                <w:rFonts w:ascii="Calibri" w:hAnsi="Calibri"/>
                <w:sz w:val="16"/>
                <w:szCs w:val="16"/>
              </w:rPr>
            </w:pPr>
          </w:p>
          <w:p w14:paraId="2C4E0991" w14:textId="77777777" w:rsidR="006C65DB" w:rsidRPr="0025171D" w:rsidRDefault="006C65DB" w:rsidP="006C65DB">
            <w:pPr>
              <w:jc w:val="center"/>
              <w:rPr>
                <w:rFonts w:ascii="Calibri" w:hAnsi="Calibri"/>
                <w:sz w:val="16"/>
                <w:szCs w:val="16"/>
              </w:rPr>
            </w:pPr>
          </w:p>
        </w:tc>
        <w:tc>
          <w:tcPr>
            <w:tcW w:w="2484" w:type="dxa"/>
            <w:shd w:val="clear" w:color="auto" w:fill="FFFFFF"/>
            <w:vAlign w:val="center"/>
          </w:tcPr>
          <w:p w14:paraId="48D1D3F8"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Dokumentacja LGD, dane z gmin, GUS/ pomiar liczby użytkowników</w:t>
            </w:r>
          </w:p>
          <w:p w14:paraId="34BDB832" w14:textId="77777777" w:rsidR="006C65DB" w:rsidRPr="0025171D" w:rsidRDefault="006C65DB" w:rsidP="006C65DB">
            <w:pPr>
              <w:jc w:val="center"/>
              <w:rPr>
                <w:rFonts w:ascii="Calibri" w:eastAsia="Times New Roman" w:hAnsi="Calibri" w:cs="Times New Roman"/>
                <w:bCs/>
                <w:sz w:val="16"/>
                <w:szCs w:val="16"/>
              </w:rPr>
            </w:pPr>
          </w:p>
          <w:p w14:paraId="6D502D9A" w14:textId="77777777" w:rsidR="006C65DB" w:rsidRPr="0025171D" w:rsidRDefault="006C65DB" w:rsidP="006C65DB">
            <w:pPr>
              <w:jc w:val="center"/>
              <w:rPr>
                <w:rFonts w:ascii="Calibri" w:eastAsia="Times New Roman" w:hAnsi="Calibri" w:cs="Times New Roman"/>
                <w:bCs/>
                <w:sz w:val="16"/>
                <w:szCs w:val="16"/>
              </w:rPr>
            </w:pPr>
          </w:p>
          <w:p w14:paraId="37F26C2D"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Beneficjent/badanie ankietowe zadowolenia z obszaru LGD</w:t>
            </w:r>
          </w:p>
        </w:tc>
      </w:tr>
      <w:tr w:rsidR="00E2417D" w:rsidRPr="0025171D" w14:paraId="0F3727CD" w14:textId="77777777" w:rsidTr="00AD2BDC">
        <w:trPr>
          <w:trHeight w:hRule="exact" w:val="448"/>
        </w:trPr>
        <w:tc>
          <w:tcPr>
            <w:tcW w:w="7665" w:type="dxa"/>
            <w:gridSpan w:val="4"/>
            <w:shd w:val="clear" w:color="auto" w:fill="FFE599"/>
          </w:tcPr>
          <w:p w14:paraId="518DACD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1835" w:type="dxa"/>
            <w:shd w:val="clear" w:color="auto" w:fill="FFE599"/>
            <w:vAlign w:val="center"/>
          </w:tcPr>
          <w:p w14:paraId="432DCE7D"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4F57655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66D73223" w14:textId="77777777" w:rsidR="00E2417D" w:rsidRPr="0025171D" w:rsidRDefault="00AD2BDC" w:rsidP="00E2417D">
            <w:pPr>
              <w:jc w:val="center"/>
              <w:rPr>
                <w:rFonts w:ascii="Calibri" w:eastAsia="Times New Roman" w:hAnsi="Calibri" w:cs="Times New Roman"/>
                <w:sz w:val="16"/>
                <w:szCs w:val="16"/>
              </w:rPr>
            </w:pPr>
            <w:r>
              <w:rPr>
                <w:rFonts w:ascii="Calibri" w:eastAsia="Times New Roman" w:hAnsi="Calibri" w:cs="Times New Roman"/>
                <w:bCs/>
                <w:sz w:val="16"/>
                <w:szCs w:val="16"/>
              </w:rPr>
              <w:t>początkowy 2014</w:t>
            </w:r>
          </w:p>
        </w:tc>
        <w:tc>
          <w:tcPr>
            <w:tcW w:w="1114" w:type="dxa"/>
            <w:shd w:val="clear" w:color="auto" w:fill="FFE599"/>
            <w:vAlign w:val="center"/>
          </w:tcPr>
          <w:p w14:paraId="68AB54C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FFE599"/>
            <w:vAlign w:val="center"/>
          </w:tcPr>
          <w:p w14:paraId="0FDF93D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CC628D" w14:paraId="679E0909" w14:textId="77777777" w:rsidTr="005D3150">
        <w:trPr>
          <w:trHeight w:hRule="exact" w:val="2064"/>
        </w:trPr>
        <w:tc>
          <w:tcPr>
            <w:tcW w:w="1277" w:type="dxa"/>
            <w:shd w:val="clear" w:color="auto" w:fill="FFFFFF"/>
          </w:tcPr>
          <w:p w14:paraId="51FE99A5"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W1.1</w:t>
            </w:r>
          </w:p>
        </w:tc>
        <w:tc>
          <w:tcPr>
            <w:tcW w:w="4383" w:type="dxa"/>
            <w:gridSpan w:val="2"/>
            <w:shd w:val="clear" w:color="auto" w:fill="FFFFFF"/>
          </w:tcPr>
          <w:p w14:paraId="2F59354B" w14:textId="77777777" w:rsidR="00E2417D" w:rsidRPr="00CC628D" w:rsidRDefault="00E2417D" w:rsidP="00E2417D">
            <w:pPr>
              <w:jc w:val="both"/>
              <w:rPr>
                <w:rFonts w:ascii="Calibri" w:eastAsia="Times New Roman" w:hAnsi="Calibri" w:cs="Times New Roman"/>
                <w:color w:val="auto"/>
                <w:sz w:val="16"/>
                <w:szCs w:val="16"/>
              </w:rPr>
            </w:pPr>
            <w:r w:rsidRPr="00707577">
              <w:rPr>
                <w:rFonts w:ascii="Calibri" w:eastAsia="Calibri" w:hAnsi="Calibri" w:cs="Calibri"/>
                <w:bCs/>
                <w:color w:val="auto"/>
                <w:sz w:val="16"/>
                <w:szCs w:val="16"/>
              </w:rPr>
              <w:t>Rozbudowa i modernizacja infrastruktury o charakterze społecznym i publicznym</w:t>
            </w:r>
            <w:r w:rsidR="00960A31">
              <w:rPr>
                <w:rFonts w:ascii="Calibri" w:eastAsia="Calibri" w:hAnsi="Calibri" w:cs="Calibri"/>
                <w:bCs/>
                <w:color w:val="auto"/>
                <w:sz w:val="16"/>
                <w:szCs w:val="16"/>
              </w:rPr>
              <w:t xml:space="preserve"> </w:t>
            </w:r>
            <w:r w:rsidR="00960A31" w:rsidRPr="008A7B7A">
              <w:rPr>
                <w:rFonts w:ascii="Calibri" w:eastAsia="Calibri" w:hAnsi="Calibri" w:cs="Calibri"/>
                <w:bCs/>
                <w:color w:val="auto"/>
                <w:sz w:val="16"/>
                <w:szCs w:val="16"/>
              </w:rPr>
              <w:t>oraz inwestycje w sferze dziedzictwa lokalnego</w:t>
            </w:r>
          </w:p>
        </w:tc>
        <w:tc>
          <w:tcPr>
            <w:tcW w:w="2005" w:type="dxa"/>
            <w:shd w:val="clear" w:color="auto" w:fill="FFFFFF"/>
          </w:tcPr>
          <w:p w14:paraId="0C5E5CBC" w14:textId="77777777" w:rsidR="00E2417D" w:rsidRPr="008A7B7A" w:rsidRDefault="00E2417D" w:rsidP="00E2417D">
            <w:pPr>
              <w:rPr>
                <w:rFonts w:ascii="Calibri" w:eastAsia="Times New Roman" w:hAnsi="Calibri" w:cs="Times New Roman"/>
                <w:bCs/>
                <w:color w:val="auto"/>
                <w:sz w:val="16"/>
                <w:szCs w:val="16"/>
              </w:rPr>
            </w:pPr>
            <w:r w:rsidRPr="00707577">
              <w:rPr>
                <w:rFonts w:ascii="Calibri" w:eastAsia="Times New Roman" w:hAnsi="Calibri" w:cs="Times New Roman"/>
                <w:bCs/>
                <w:color w:val="auto"/>
                <w:sz w:val="16"/>
                <w:szCs w:val="16"/>
              </w:rPr>
              <w:t>Liczba osób korzystających z wybudowanych/</w:t>
            </w:r>
            <w:r w:rsidRPr="00707577">
              <w:rPr>
                <w:rFonts w:ascii="Calibri" w:eastAsia="Times New Roman" w:hAnsi="Calibri" w:cs="Times New Roman"/>
                <w:bCs/>
                <w:color w:val="auto"/>
                <w:sz w:val="16"/>
                <w:szCs w:val="16"/>
              </w:rPr>
              <w:br/>
              <w:t>zmodernizowanych obiektów o charakterze społeczn</w:t>
            </w:r>
            <w:r w:rsidR="002B1802" w:rsidRPr="00707577">
              <w:rPr>
                <w:rFonts w:ascii="Calibri" w:eastAsia="Times New Roman" w:hAnsi="Calibri" w:cs="Times New Roman"/>
                <w:bCs/>
                <w:color w:val="auto"/>
                <w:sz w:val="16"/>
                <w:szCs w:val="16"/>
              </w:rPr>
              <w:t>ym i publicznym</w:t>
            </w:r>
            <w:r w:rsidR="00707577">
              <w:rPr>
                <w:rFonts w:ascii="Calibri" w:eastAsia="Times New Roman" w:hAnsi="Calibri" w:cs="Times New Roman"/>
                <w:bCs/>
                <w:color w:val="auto"/>
                <w:sz w:val="16"/>
                <w:szCs w:val="16"/>
              </w:rPr>
              <w:t xml:space="preserve"> </w:t>
            </w:r>
            <w:r w:rsidR="00707577" w:rsidRPr="008A7B7A">
              <w:rPr>
                <w:rFonts w:ascii="Calibri" w:eastAsia="Times New Roman" w:hAnsi="Calibri" w:cs="Times New Roman"/>
                <w:bCs/>
                <w:color w:val="auto"/>
                <w:sz w:val="16"/>
                <w:szCs w:val="16"/>
              </w:rPr>
              <w:t>oraz cennych kulturowo</w:t>
            </w:r>
          </w:p>
          <w:p w14:paraId="1B184DA6" w14:textId="77777777" w:rsidR="002B32AD" w:rsidRPr="00CC628D" w:rsidRDefault="002B32AD" w:rsidP="00E2417D">
            <w:pPr>
              <w:rPr>
                <w:rFonts w:ascii="Calibri" w:eastAsia="Times New Roman" w:hAnsi="Calibri" w:cs="Times New Roman"/>
                <w:color w:val="auto"/>
                <w:sz w:val="16"/>
                <w:szCs w:val="16"/>
              </w:rPr>
            </w:pPr>
          </w:p>
          <w:p w14:paraId="0E67995F" w14:textId="77777777" w:rsidR="00E2417D" w:rsidRPr="00CC628D" w:rsidRDefault="002B1802" w:rsidP="00E2417D">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w:t>
            </w:r>
            <w:r w:rsidR="00D85666" w:rsidRPr="00CC628D">
              <w:rPr>
                <w:rFonts w:ascii="Calibri" w:eastAsia="Times New Roman" w:hAnsi="Calibri" w:cs="Times New Roman"/>
                <w:color w:val="auto"/>
                <w:sz w:val="16"/>
                <w:szCs w:val="16"/>
              </w:rPr>
              <w:t xml:space="preserve"> w przeliczeniu na etaty średnioroczne</w:t>
            </w:r>
          </w:p>
        </w:tc>
        <w:tc>
          <w:tcPr>
            <w:tcW w:w="1835" w:type="dxa"/>
            <w:shd w:val="clear" w:color="auto" w:fill="FFFFFF"/>
          </w:tcPr>
          <w:p w14:paraId="3773909A" w14:textId="77777777" w:rsidR="00E2417D" w:rsidRPr="00CC628D" w:rsidRDefault="00E2417D" w:rsidP="00E2417D">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osoba</w:t>
            </w:r>
          </w:p>
          <w:p w14:paraId="677F3B89" w14:textId="77777777" w:rsidR="00E2417D" w:rsidRPr="00CC628D" w:rsidRDefault="00E2417D" w:rsidP="00E2417D">
            <w:pPr>
              <w:jc w:val="both"/>
              <w:rPr>
                <w:rFonts w:ascii="Calibri" w:eastAsia="Times New Roman" w:hAnsi="Calibri" w:cs="Times New Roman"/>
                <w:bCs/>
                <w:color w:val="auto"/>
                <w:sz w:val="16"/>
                <w:szCs w:val="16"/>
              </w:rPr>
            </w:pPr>
          </w:p>
          <w:p w14:paraId="171BDD93" w14:textId="77777777" w:rsidR="00E2417D" w:rsidRPr="00CC628D" w:rsidRDefault="00E2417D" w:rsidP="00E2417D">
            <w:pPr>
              <w:jc w:val="both"/>
              <w:rPr>
                <w:rFonts w:ascii="Calibri" w:eastAsia="Times New Roman" w:hAnsi="Calibri" w:cs="Times New Roman"/>
                <w:bCs/>
                <w:color w:val="auto"/>
                <w:sz w:val="16"/>
                <w:szCs w:val="16"/>
              </w:rPr>
            </w:pPr>
          </w:p>
          <w:p w14:paraId="23100BF9" w14:textId="77777777" w:rsidR="00E2417D" w:rsidRPr="00CC628D" w:rsidRDefault="00E2417D" w:rsidP="00E2417D">
            <w:pPr>
              <w:jc w:val="both"/>
              <w:rPr>
                <w:rFonts w:ascii="Calibri" w:eastAsia="Times New Roman" w:hAnsi="Calibri" w:cs="Times New Roman"/>
                <w:bCs/>
                <w:color w:val="auto"/>
                <w:sz w:val="16"/>
                <w:szCs w:val="16"/>
              </w:rPr>
            </w:pPr>
          </w:p>
          <w:p w14:paraId="39A81272" w14:textId="77777777" w:rsidR="00E2417D" w:rsidRPr="00CC628D" w:rsidRDefault="00E2417D" w:rsidP="00E2417D">
            <w:pPr>
              <w:jc w:val="both"/>
              <w:rPr>
                <w:rFonts w:ascii="Calibri" w:eastAsia="Times New Roman" w:hAnsi="Calibri" w:cs="Times New Roman"/>
                <w:bCs/>
                <w:color w:val="auto"/>
                <w:sz w:val="16"/>
                <w:szCs w:val="16"/>
              </w:rPr>
            </w:pPr>
          </w:p>
          <w:p w14:paraId="7FD861B9" w14:textId="77777777" w:rsidR="002B32AD" w:rsidRPr="00CC628D" w:rsidRDefault="002B32AD" w:rsidP="00E2417D">
            <w:pPr>
              <w:jc w:val="both"/>
              <w:rPr>
                <w:rFonts w:ascii="Calibri" w:eastAsia="Times New Roman" w:hAnsi="Calibri" w:cs="Times New Roman"/>
                <w:color w:val="auto"/>
                <w:sz w:val="16"/>
                <w:szCs w:val="16"/>
              </w:rPr>
            </w:pPr>
          </w:p>
          <w:p w14:paraId="2B29ECE5"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tc>
        <w:tc>
          <w:tcPr>
            <w:tcW w:w="1214" w:type="dxa"/>
            <w:shd w:val="clear" w:color="auto" w:fill="FFFFFF"/>
          </w:tcPr>
          <w:p w14:paraId="0271DC3F"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w:t>
            </w:r>
          </w:p>
          <w:p w14:paraId="651B0233" w14:textId="77777777" w:rsidR="002B1802" w:rsidRPr="00CC628D" w:rsidRDefault="002B1802" w:rsidP="00E2417D">
            <w:pPr>
              <w:jc w:val="both"/>
              <w:rPr>
                <w:rFonts w:ascii="Calibri" w:eastAsia="Times New Roman" w:hAnsi="Calibri" w:cs="Times New Roman"/>
                <w:color w:val="auto"/>
                <w:sz w:val="16"/>
                <w:szCs w:val="16"/>
              </w:rPr>
            </w:pPr>
          </w:p>
          <w:p w14:paraId="583049E7" w14:textId="77777777" w:rsidR="002B1802" w:rsidRPr="00CC628D" w:rsidRDefault="002B1802" w:rsidP="00E2417D">
            <w:pPr>
              <w:jc w:val="both"/>
              <w:rPr>
                <w:rFonts w:ascii="Calibri" w:eastAsia="Times New Roman" w:hAnsi="Calibri" w:cs="Times New Roman"/>
                <w:color w:val="auto"/>
                <w:sz w:val="16"/>
                <w:szCs w:val="16"/>
              </w:rPr>
            </w:pPr>
          </w:p>
          <w:p w14:paraId="4F8FF88F" w14:textId="77777777" w:rsidR="002B1802" w:rsidRPr="00CC628D" w:rsidRDefault="002B1802" w:rsidP="00E2417D">
            <w:pPr>
              <w:jc w:val="both"/>
              <w:rPr>
                <w:rFonts w:ascii="Calibri" w:eastAsia="Times New Roman" w:hAnsi="Calibri" w:cs="Times New Roman"/>
                <w:color w:val="auto"/>
                <w:sz w:val="16"/>
                <w:szCs w:val="16"/>
              </w:rPr>
            </w:pPr>
          </w:p>
          <w:p w14:paraId="613F7764" w14:textId="77777777" w:rsidR="002B1802" w:rsidRPr="00CC628D" w:rsidRDefault="002B1802" w:rsidP="00E2417D">
            <w:pPr>
              <w:jc w:val="both"/>
              <w:rPr>
                <w:rFonts w:ascii="Calibri" w:eastAsia="Times New Roman" w:hAnsi="Calibri" w:cs="Times New Roman"/>
                <w:color w:val="auto"/>
                <w:sz w:val="16"/>
                <w:szCs w:val="16"/>
              </w:rPr>
            </w:pPr>
          </w:p>
          <w:p w14:paraId="5AD41151" w14:textId="77777777" w:rsidR="002B32AD" w:rsidRPr="00CC628D" w:rsidRDefault="002B32AD" w:rsidP="00E2417D">
            <w:pPr>
              <w:jc w:val="both"/>
              <w:rPr>
                <w:rFonts w:ascii="Calibri" w:eastAsia="Times New Roman" w:hAnsi="Calibri" w:cs="Times New Roman"/>
                <w:color w:val="auto"/>
                <w:sz w:val="16"/>
                <w:szCs w:val="16"/>
              </w:rPr>
            </w:pPr>
          </w:p>
          <w:p w14:paraId="14A9300A" w14:textId="77777777" w:rsidR="002B1802"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1114" w:type="dxa"/>
            <w:shd w:val="clear" w:color="auto" w:fill="auto"/>
          </w:tcPr>
          <w:p w14:paraId="39A49A6B" w14:textId="77777777" w:rsidR="00E2417D" w:rsidRPr="00CC628D" w:rsidRDefault="003E239A" w:rsidP="00E2417D">
            <w:pPr>
              <w:rPr>
                <w:rFonts w:ascii="Calibri" w:hAnsi="Calibri"/>
                <w:color w:val="auto"/>
                <w:sz w:val="16"/>
                <w:szCs w:val="16"/>
              </w:rPr>
            </w:pPr>
            <w:r w:rsidRPr="00CC628D">
              <w:rPr>
                <w:rFonts w:ascii="Calibri" w:hAnsi="Calibri"/>
                <w:color w:val="auto"/>
                <w:sz w:val="16"/>
                <w:szCs w:val="16"/>
              </w:rPr>
              <w:t>22000</w:t>
            </w:r>
          </w:p>
          <w:p w14:paraId="7AC4C9D8" w14:textId="77777777" w:rsidR="002B1802" w:rsidRPr="00CC628D" w:rsidRDefault="002B1802" w:rsidP="00E2417D">
            <w:pPr>
              <w:rPr>
                <w:rFonts w:ascii="Calibri" w:hAnsi="Calibri"/>
                <w:color w:val="auto"/>
                <w:sz w:val="16"/>
                <w:szCs w:val="16"/>
              </w:rPr>
            </w:pPr>
          </w:p>
          <w:p w14:paraId="6A804E8A" w14:textId="77777777" w:rsidR="002B1802" w:rsidRPr="00CC628D" w:rsidRDefault="002B1802" w:rsidP="00E2417D">
            <w:pPr>
              <w:rPr>
                <w:rFonts w:ascii="Calibri" w:hAnsi="Calibri"/>
                <w:color w:val="auto"/>
                <w:sz w:val="16"/>
                <w:szCs w:val="16"/>
              </w:rPr>
            </w:pPr>
          </w:p>
          <w:p w14:paraId="5751F3B3" w14:textId="77777777" w:rsidR="002B1802" w:rsidRPr="00CC628D" w:rsidRDefault="002B1802" w:rsidP="00E2417D">
            <w:pPr>
              <w:rPr>
                <w:rFonts w:ascii="Calibri" w:hAnsi="Calibri"/>
                <w:color w:val="auto"/>
                <w:sz w:val="16"/>
                <w:szCs w:val="16"/>
              </w:rPr>
            </w:pPr>
          </w:p>
          <w:p w14:paraId="7DFF059F" w14:textId="77777777" w:rsidR="002B1802" w:rsidRPr="00CC628D" w:rsidRDefault="002B1802" w:rsidP="00E2417D">
            <w:pPr>
              <w:rPr>
                <w:rFonts w:ascii="Calibri" w:hAnsi="Calibri"/>
                <w:color w:val="auto"/>
                <w:sz w:val="16"/>
                <w:szCs w:val="16"/>
              </w:rPr>
            </w:pPr>
          </w:p>
          <w:p w14:paraId="3B879EAC" w14:textId="77777777" w:rsidR="002B32AD" w:rsidRPr="00CC628D" w:rsidRDefault="002B32AD" w:rsidP="00E2417D">
            <w:pPr>
              <w:rPr>
                <w:rFonts w:ascii="Calibri" w:hAnsi="Calibri"/>
                <w:color w:val="auto"/>
                <w:sz w:val="16"/>
                <w:szCs w:val="16"/>
              </w:rPr>
            </w:pPr>
          </w:p>
          <w:p w14:paraId="5CDEF457" w14:textId="77777777" w:rsidR="002B1802" w:rsidRPr="00CC628D" w:rsidRDefault="002B1802" w:rsidP="00E2417D">
            <w:pPr>
              <w:rPr>
                <w:rFonts w:ascii="Calibri" w:hAnsi="Calibri"/>
                <w:color w:val="auto"/>
                <w:sz w:val="16"/>
                <w:szCs w:val="16"/>
              </w:rPr>
            </w:pPr>
            <w:r w:rsidRPr="00CC628D">
              <w:rPr>
                <w:rFonts w:ascii="Calibri" w:hAnsi="Calibri"/>
                <w:color w:val="auto"/>
                <w:sz w:val="16"/>
                <w:szCs w:val="16"/>
              </w:rPr>
              <w:t>4</w:t>
            </w:r>
          </w:p>
        </w:tc>
        <w:tc>
          <w:tcPr>
            <w:tcW w:w="2484" w:type="dxa"/>
            <w:shd w:val="clear" w:color="auto" w:fill="FFFFFF"/>
          </w:tcPr>
          <w:p w14:paraId="70508EDC" w14:textId="77777777" w:rsidR="00E2417D" w:rsidRPr="00CC628D" w:rsidRDefault="002B1802" w:rsidP="002B1802">
            <w:pPr>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 dane z gmin/pomiar ilości użytkowników</w:t>
            </w:r>
          </w:p>
          <w:p w14:paraId="5D858548" w14:textId="77777777" w:rsidR="00E2417D" w:rsidRPr="00CC628D" w:rsidRDefault="00E2417D" w:rsidP="002B1802">
            <w:pPr>
              <w:rPr>
                <w:rFonts w:ascii="Calibri" w:eastAsia="Times New Roman" w:hAnsi="Calibri" w:cs="Times New Roman"/>
                <w:bCs/>
                <w:color w:val="auto"/>
                <w:sz w:val="16"/>
                <w:szCs w:val="16"/>
              </w:rPr>
            </w:pPr>
          </w:p>
          <w:p w14:paraId="665702A1" w14:textId="77777777" w:rsidR="00E2417D" w:rsidRPr="00CC628D" w:rsidRDefault="00E2417D" w:rsidP="002B1802">
            <w:pPr>
              <w:rPr>
                <w:rFonts w:ascii="Calibri" w:eastAsia="Times New Roman" w:hAnsi="Calibri" w:cs="Times New Roman"/>
                <w:bCs/>
                <w:color w:val="auto"/>
                <w:sz w:val="16"/>
                <w:szCs w:val="16"/>
              </w:rPr>
            </w:pPr>
          </w:p>
          <w:p w14:paraId="330CD4C6" w14:textId="77777777" w:rsidR="00E2417D" w:rsidRPr="00CC628D" w:rsidRDefault="00E2417D" w:rsidP="002B1802">
            <w:pPr>
              <w:rPr>
                <w:rFonts w:ascii="Calibri" w:eastAsia="Times New Roman" w:hAnsi="Calibri" w:cs="Times New Roman"/>
                <w:bCs/>
                <w:color w:val="auto"/>
                <w:sz w:val="16"/>
                <w:szCs w:val="16"/>
              </w:rPr>
            </w:pPr>
          </w:p>
          <w:p w14:paraId="0E4B7431" w14:textId="77777777" w:rsidR="002B32AD" w:rsidRPr="00CC628D" w:rsidRDefault="002B32AD" w:rsidP="002B1802">
            <w:pPr>
              <w:rPr>
                <w:rFonts w:ascii="Calibri" w:eastAsia="Times New Roman" w:hAnsi="Calibri" w:cs="Times New Roman"/>
                <w:bCs/>
                <w:color w:val="auto"/>
                <w:sz w:val="16"/>
                <w:szCs w:val="16"/>
              </w:rPr>
            </w:pPr>
          </w:p>
          <w:p w14:paraId="7FB5417B" w14:textId="77777777" w:rsidR="00E2417D" w:rsidRPr="00CC628D" w:rsidRDefault="00E2417D" w:rsidP="002B1802">
            <w:pP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z gmin</w:t>
            </w:r>
            <w:r w:rsidR="002B1802" w:rsidRPr="00CC628D">
              <w:rPr>
                <w:rFonts w:ascii="Calibri" w:eastAsia="Times New Roman" w:hAnsi="Calibri" w:cs="Times New Roman"/>
                <w:bCs/>
                <w:color w:val="auto"/>
                <w:sz w:val="16"/>
                <w:szCs w:val="16"/>
              </w:rPr>
              <w:t>/zestawienie umów o pracę</w:t>
            </w:r>
          </w:p>
        </w:tc>
      </w:tr>
      <w:tr w:rsidR="00E2417D" w:rsidRPr="0025171D" w14:paraId="1D838F8F" w14:textId="77777777" w:rsidTr="00E40A1B">
        <w:trPr>
          <w:trHeight w:hRule="exact" w:val="941"/>
        </w:trPr>
        <w:tc>
          <w:tcPr>
            <w:tcW w:w="1277" w:type="dxa"/>
            <w:shd w:val="clear" w:color="auto" w:fill="FFFFFF"/>
          </w:tcPr>
          <w:p w14:paraId="34CD9A2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W1.2</w:t>
            </w:r>
          </w:p>
        </w:tc>
        <w:tc>
          <w:tcPr>
            <w:tcW w:w="4383" w:type="dxa"/>
            <w:gridSpan w:val="2"/>
            <w:shd w:val="clear" w:color="auto" w:fill="FFFFFF"/>
          </w:tcPr>
          <w:p w14:paraId="4E9EA12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Zaspokojenie potrzeb lokalnej społeczności w obszarze usług cyfrowych a w konsekwencji przeciwdziałanie wykluczeniu cyfrowemu</w:t>
            </w:r>
          </w:p>
        </w:tc>
        <w:tc>
          <w:tcPr>
            <w:tcW w:w="2005" w:type="dxa"/>
            <w:shd w:val="clear" w:color="auto" w:fill="FFFFFF"/>
          </w:tcPr>
          <w:p w14:paraId="36985138" w14:textId="77777777" w:rsidR="00E24CBC" w:rsidRPr="0025171D" w:rsidRDefault="002B1802"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L</w:t>
            </w:r>
            <w:r w:rsidR="00E2417D" w:rsidRPr="0025171D">
              <w:rPr>
                <w:rFonts w:ascii="Calibri" w:eastAsia="Times New Roman" w:hAnsi="Calibri" w:cs="Times New Roman"/>
                <w:bCs/>
                <w:sz w:val="16"/>
                <w:szCs w:val="16"/>
              </w:rPr>
              <w:t xml:space="preserve">iczba osób korzystających z dostępu do </w:t>
            </w:r>
            <w:r w:rsidR="00E24CBC" w:rsidRPr="0025171D">
              <w:rPr>
                <w:rFonts w:ascii="Calibri" w:eastAsia="Times New Roman" w:hAnsi="Calibri" w:cs="Times New Roman"/>
                <w:bCs/>
                <w:sz w:val="16"/>
                <w:szCs w:val="16"/>
              </w:rPr>
              <w:t>n</w:t>
            </w:r>
            <w:r w:rsidR="00E2417D" w:rsidRPr="0025171D">
              <w:rPr>
                <w:rFonts w:ascii="Calibri" w:eastAsia="Times New Roman" w:hAnsi="Calibri" w:cs="Times New Roman"/>
                <w:bCs/>
                <w:sz w:val="16"/>
                <w:szCs w:val="16"/>
              </w:rPr>
              <w:t>owych/</w:t>
            </w:r>
          </w:p>
          <w:p w14:paraId="0C70B035" w14:textId="77777777" w:rsidR="00E2417D" w:rsidRPr="00E40A1B" w:rsidRDefault="00E2417D"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zmodernizowanych technologii;</w:t>
            </w:r>
          </w:p>
        </w:tc>
        <w:tc>
          <w:tcPr>
            <w:tcW w:w="1835" w:type="dxa"/>
            <w:shd w:val="clear" w:color="auto" w:fill="FFFFFF"/>
          </w:tcPr>
          <w:p w14:paraId="5A249314" w14:textId="77777777" w:rsidR="00E2417D" w:rsidRPr="0025171D" w:rsidRDefault="00E2417D" w:rsidP="00E2417D">
            <w:pPr>
              <w:jc w:val="both"/>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482B5E73" w14:textId="77777777" w:rsidR="00E2417D" w:rsidRPr="0025171D" w:rsidRDefault="00E2417D" w:rsidP="00E2417D">
            <w:pPr>
              <w:jc w:val="both"/>
              <w:rPr>
                <w:rFonts w:ascii="Calibri" w:eastAsia="Times New Roman" w:hAnsi="Calibri" w:cs="Times New Roman"/>
                <w:bCs/>
                <w:sz w:val="16"/>
                <w:szCs w:val="16"/>
              </w:rPr>
            </w:pPr>
          </w:p>
          <w:p w14:paraId="42D3491B" w14:textId="77777777" w:rsidR="00E2417D" w:rsidRPr="0025171D" w:rsidRDefault="00E2417D" w:rsidP="00E2417D">
            <w:pPr>
              <w:jc w:val="both"/>
              <w:rPr>
                <w:rFonts w:ascii="Calibri" w:eastAsia="Times New Roman" w:hAnsi="Calibri" w:cs="Times New Roman"/>
                <w:bCs/>
                <w:sz w:val="16"/>
                <w:szCs w:val="16"/>
              </w:rPr>
            </w:pPr>
          </w:p>
          <w:p w14:paraId="3EA856CB" w14:textId="77777777" w:rsidR="00E2417D" w:rsidRPr="004D7915" w:rsidRDefault="00E2417D" w:rsidP="00E2417D">
            <w:pPr>
              <w:jc w:val="both"/>
              <w:rPr>
                <w:rFonts w:ascii="Calibri" w:eastAsia="Times New Roman" w:hAnsi="Calibri" w:cs="Times New Roman"/>
                <w:strike/>
                <w:sz w:val="16"/>
                <w:szCs w:val="16"/>
              </w:rPr>
            </w:pPr>
          </w:p>
        </w:tc>
        <w:tc>
          <w:tcPr>
            <w:tcW w:w="1214" w:type="dxa"/>
            <w:shd w:val="clear" w:color="auto" w:fill="FFFFFF"/>
          </w:tcPr>
          <w:p w14:paraId="5B16763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7C33A30" w14:textId="77777777" w:rsidR="002B1802" w:rsidRPr="0025171D" w:rsidRDefault="002B1802" w:rsidP="00E2417D">
            <w:pPr>
              <w:jc w:val="both"/>
              <w:rPr>
                <w:rFonts w:ascii="Calibri" w:eastAsia="Times New Roman" w:hAnsi="Calibri" w:cs="Times New Roman"/>
                <w:sz w:val="16"/>
                <w:szCs w:val="16"/>
              </w:rPr>
            </w:pPr>
          </w:p>
          <w:p w14:paraId="679BFB1B" w14:textId="77777777" w:rsidR="002B1802" w:rsidRPr="0025171D" w:rsidRDefault="002B1802" w:rsidP="00E2417D">
            <w:pPr>
              <w:jc w:val="both"/>
              <w:rPr>
                <w:rFonts w:ascii="Calibri" w:eastAsia="Times New Roman" w:hAnsi="Calibri" w:cs="Times New Roman"/>
                <w:sz w:val="16"/>
                <w:szCs w:val="16"/>
              </w:rPr>
            </w:pPr>
          </w:p>
          <w:p w14:paraId="65FD396F" w14:textId="77777777" w:rsidR="002B1802" w:rsidRPr="004D7915" w:rsidRDefault="002B1802" w:rsidP="00E2417D">
            <w:pPr>
              <w:jc w:val="both"/>
              <w:rPr>
                <w:rFonts w:ascii="Calibri" w:eastAsia="Times New Roman" w:hAnsi="Calibri" w:cs="Times New Roman"/>
                <w:strike/>
                <w:sz w:val="16"/>
                <w:szCs w:val="16"/>
              </w:rPr>
            </w:pPr>
          </w:p>
        </w:tc>
        <w:tc>
          <w:tcPr>
            <w:tcW w:w="1114" w:type="dxa"/>
            <w:shd w:val="clear" w:color="auto" w:fill="auto"/>
          </w:tcPr>
          <w:p w14:paraId="3E91567A" w14:textId="77777777" w:rsidR="00E2417D" w:rsidRPr="0025171D" w:rsidRDefault="003E239A" w:rsidP="00E2417D">
            <w:pPr>
              <w:rPr>
                <w:rFonts w:ascii="Calibri" w:hAnsi="Calibri"/>
                <w:sz w:val="16"/>
                <w:szCs w:val="16"/>
              </w:rPr>
            </w:pPr>
            <w:r w:rsidRPr="001059A6">
              <w:rPr>
                <w:rFonts w:ascii="Calibri" w:hAnsi="Calibri"/>
                <w:sz w:val="16"/>
                <w:szCs w:val="16"/>
              </w:rPr>
              <w:t>20000</w:t>
            </w:r>
          </w:p>
          <w:p w14:paraId="68AF6986" w14:textId="77777777" w:rsidR="002B1802" w:rsidRPr="0025171D" w:rsidRDefault="002B1802" w:rsidP="00E2417D">
            <w:pPr>
              <w:rPr>
                <w:rFonts w:ascii="Calibri" w:hAnsi="Calibri"/>
                <w:sz w:val="16"/>
                <w:szCs w:val="16"/>
              </w:rPr>
            </w:pPr>
          </w:p>
          <w:p w14:paraId="2C702667" w14:textId="77777777" w:rsidR="002B1802" w:rsidRPr="0025171D" w:rsidRDefault="002B1802" w:rsidP="00E2417D">
            <w:pPr>
              <w:rPr>
                <w:rFonts w:ascii="Calibri" w:hAnsi="Calibri"/>
                <w:sz w:val="16"/>
                <w:szCs w:val="16"/>
              </w:rPr>
            </w:pPr>
          </w:p>
          <w:p w14:paraId="657E0665" w14:textId="77777777" w:rsidR="002B1802" w:rsidRPr="004D7915" w:rsidRDefault="002B1802" w:rsidP="00E2417D">
            <w:pPr>
              <w:rPr>
                <w:rFonts w:ascii="Calibri" w:hAnsi="Calibri"/>
                <w:strike/>
                <w:sz w:val="16"/>
                <w:szCs w:val="16"/>
              </w:rPr>
            </w:pPr>
          </w:p>
        </w:tc>
        <w:tc>
          <w:tcPr>
            <w:tcW w:w="2484" w:type="dxa"/>
            <w:shd w:val="clear" w:color="auto" w:fill="FFFFFF"/>
          </w:tcPr>
          <w:p w14:paraId="2EC84DC0" w14:textId="77777777" w:rsidR="002B1802" w:rsidRPr="0025171D" w:rsidRDefault="002B1802" w:rsidP="002B1802">
            <w:pPr>
              <w:rPr>
                <w:rFonts w:ascii="Calibri" w:eastAsia="Times New Roman" w:hAnsi="Calibri" w:cs="Times New Roman"/>
                <w:bCs/>
                <w:sz w:val="16"/>
                <w:szCs w:val="16"/>
              </w:rPr>
            </w:pPr>
            <w:r w:rsidRPr="0025171D">
              <w:rPr>
                <w:rFonts w:ascii="Calibri" w:eastAsia="Times New Roman" w:hAnsi="Calibri" w:cs="Times New Roman"/>
                <w:bCs/>
                <w:sz w:val="16"/>
                <w:szCs w:val="16"/>
              </w:rPr>
              <w:t>Dane beneficjenta, dane z gmin/pomiar ilości użytkowników</w:t>
            </w:r>
          </w:p>
          <w:p w14:paraId="555B784B" w14:textId="77777777" w:rsidR="00E2417D" w:rsidRPr="0025171D" w:rsidRDefault="00E2417D" w:rsidP="00E2417D">
            <w:pPr>
              <w:jc w:val="both"/>
              <w:rPr>
                <w:rFonts w:ascii="Calibri" w:eastAsia="Times New Roman" w:hAnsi="Calibri" w:cs="Times New Roman"/>
                <w:bCs/>
                <w:sz w:val="16"/>
                <w:szCs w:val="16"/>
              </w:rPr>
            </w:pPr>
          </w:p>
          <w:p w14:paraId="3122C245" w14:textId="77777777" w:rsidR="00E2417D" w:rsidRPr="0025171D" w:rsidRDefault="00E2417D" w:rsidP="00E2417D">
            <w:pPr>
              <w:jc w:val="both"/>
              <w:rPr>
                <w:rFonts w:ascii="Calibri" w:eastAsia="Times New Roman" w:hAnsi="Calibri" w:cs="Times New Roman"/>
                <w:sz w:val="16"/>
                <w:szCs w:val="16"/>
              </w:rPr>
            </w:pPr>
          </w:p>
        </w:tc>
      </w:tr>
      <w:tr w:rsidR="00E2417D" w:rsidRPr="0025171D" w14:paraId="3C3956B8" w14:textId="77777777" w:rsidTr="00AE4D4B">
        <w:trPr>
          <w:trHeight w:hRule="exact" w:val="1982"/>
        </w:trPr>
        <w:tc>
          <w:tcPr>
            <w:tcW w:w="1277" w:type="dxa"/>
            <w:shd w:val="clear" w:color="auto" w:fill="FFFFFF"/>
          </w:tcPr>
          <w:p w14:paraId="5B272728" w14:textId="77777777" w:rsidR="00E2417D" w:rsidRPr="001059A6" w:rsidRDefault="00E2417D" w:rsidP="00E2417D">
            <w:pPr>
              <w:jc w:val="center"/>
              <w:rPr>
                <w:rFonts w:ascii="Calibri" w:eastAsia="Times New Roman" w:hAnsi="Calibri" w:cs="Times New Roman"/>
                <w:sz w:val="16"/>
                <w:szCs w:val="16"/>
              </w:rPr>
            </w:pPr>
            <w:r w:rsidRPr="001059A6">
              <w:rPr>
                <w:rFonts w:ascii="Calibri" w:eastAsia="Times New Roman" w:hAnsi="Calibri" w:cs="Times New Roman"/>
                <w:bCs/>
                <w:sz w:val="16"/>
                <w:szCs w:val="16"/>
              </w:rPr>
              <w:t>W1.3</w:t>
            </w:r>
          </w:p>
        </w:tc>
        <w:tc>
          <w:tcPr>
            <w:tcW w:w="4383" w:type="dxa"/>
            <w:gridSpan w:val="2"/>
            <w:shd w:val="clear" w:color="auto" w:fill="FFFFFF"/>
          </w:tcPr>
          <w:p w14:paraId="08160AF1" w14:textId="77777777" w:rsidR="00E2417D" w:rsidRPr="002B6CBB"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c>
          <w:tcPr>
            <w:tcW w:w="2005" w:type="dxa"/>
            <w:shd w:val="clear" w:color="auto" w:fill="FFFFFF"/>
          </w:tcPr>
          <w:p w14:paraId="50AE781F" w14:textId="77777777" w:rsidR="00E24CBC" w:rsidRPr="002B6CBB" w:rsidRDefault="00075E37"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 xml:space="preserve">Liczba osób korzystających z nowej lub zmodernizowanej infrastruktury technicznej drogowej w zakresie włączenia społecznego </w:t>
            </w:r>
          </w:p>
          <w:p w14:paraId="50431C6C" w14:textId="77777777" w:rsidR="002B32AD" w:rsidRPr="002B6CBB" w:rsidRDefault="002B32AD" w:rsidP="00E2417D">
            <w:pPr>
              <w:rPr>
                <w:rFonts w:ascii="Calibri" w:eastAsia="Times New Roman" w:hAnsi="Calibri" w:cs="Times New Roman"/>
                <w:bCs/>
                <w:sz w:val="16"/>
                <w:szCs w:val="16"/>
              </w:rPr>
            </w:pPr>
          </w:p>
          <w:p w14:paraId="39A628F0" w14:textId="77777777" w:rsidR="002B32AD" w:rsidRPr="002B6CBB" w:rsidRDefault="00B24E1D"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Liczba osób korzystających ze zmodernizowanych ścieżek rowerowych</w:t>
            </w:r>
          </w:p>
        </w:tc>
        <w:tc>
          <w:tcPr>
            <w:tcW w:w="1835" w:type="dxa"/>
            <w:shd w:val="clear" w:color="auto" w:fill="FFFFFF"/>
          </w:tcPr>
          <w:p w14:paraId="367D4087" w14:textId="77777777" w:rsidR="00E2417D" w:rsidRPr="001059A6" w:rsidRDefault="00E2417D"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7E213D80" w14:textId="77777777" w:rsidR="00E2417D" w:rsidRPr="001059A6" w:rsidRDefault="00E2417D" w:rsidP="00E2417D">
            <w:pPr>
              <w:jc w:val="both"/>
              <w:rPr>
                <w:rFonts w:ascii="Calibri" w:eastAsia="Times New Roman" w:hAnsi="Calibri" w:cs="Times New Roman"/>
                <w:bCs/>
                <w:sz w:val="16"/>
                <w:szCs w:val="16"/>
              </w:rPr>
            </w:pPr>
          </w:p>
          <w:p w14:paraId="5C415C1F" w14:textId="77777777" w:rsidR="00E2417D" w:rsidRPr="001059A6" w:rsidRDefault="00E2417D" w:rsidP="00E2417D">
            <w:pPr>
              <w:jc w:val="both"/>
              <w:rPr>
                <w:rFonts w:ascii="Calibri" w:eastAsia="Times New Roman" w:hAnsi="Calibri" w:cs="Times New Roman"/>
                <w:bCs/>
                <w:sz w:val="16"/>
                <w:szCs w:val="16"/>
              </w:rPr>
            </w:pPr>
          </w:p>
          <w:p w14:paraId="5277FE95" w14:textId="77777777" w:rsidR="00E24CBC" w:rsidRPr="001059A6" w:rsidRDefault="00E24CBC" w:rsidP="00E2417D">
            <w:pPr>
              <w:jc w:val="both"/>
              <w:rPr>
                <w:rFonts w:ascii="Calibri" w:eastAsia="Times New Roman" w:hAnsi="Calibri" w:cs="Times New Roman"/>
                <w:bCs/>
                <w:sz w:val="16"/>
                <w:szCs w:val="16"/>
              </w:rPr>
            </w:pPr>
          </w:p>
          <w:p w14:paraId="606E747E" w14:textId="77777777" w:rsidR="00B24E1D" w:rsidRPr="001059A6" w:rsidRDefault="00B24E1D" w:rsidP="00E2417D">
            <w:pPr>
              <w:jc w:val="both"/>
              <w:rPr>
                <w:rFonts w:ascii="Calibri" w:eastAsia="Times New Roman" w:hAnsi="Calibri" w:cs="Times New Roman"/>
                <w:bCs/>
                <w:sz w:val="16"/>
                <w:szCs w:val="16"/>
              </w:rPr>
            </w:pPr>
          </w:p>
          <w:p w14:paraId="0877E1DD" w14:textId="77777777" w:rsidR="002B32AD" w:rsidRDefault="002B32AD" w:rsidP="00E2417D">
            <w:pPr>
              <w:jc w:val="both"/>
              <w:rPr>
                <w:rFonts w:ascii="Calibri" w:eastAsia="Times New Roman" w:hAnsi="Calibri" w:cs="Times New Roman"/>
                <w:bCs/>
                <w:sz w:val="16"/>
                <w:szCs w:val="16"/>
              </w:rPr>
            </w:pPr>
          </w:p>
          <w:p w14:paraId="7A2097D3" w14:textId="77777777" w:rsidR="00E2417D" w:rsidRPr="001059A6" w:rsidRDefault="002B1802"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4F6D70DD" w14:textId="77777777" w:rsidR="002B32AD" w:rsidRPr="001059A6" w:rsidRDefault="002B32AD" w:rsidP="00E2417D">
            <w:pPr>
              <w:jc w:val="both"/>
              <w:rPr>
                <w:rFonts w:ascii="Calibri" w:eastAsia="Times New Roman" w:hAnsi="Calibri" w:cs="Times New Roman"/>
                <w:strike/>
                <w:sz w:val="16"/>
                <w:szCs w:val="16"/>
              </w:rPr>
            </w:pPr>
          </w:p>
        </w:tc>
        <w:tc>
          <w:tcPr>
            <w:tcW w:w="1214" w:type="dxa"/>
            <w:shd w:val="clear" w:color="auto" w:fill="FFFFFF"/>
          </w:tcPr>
          <w:p w14:paraId="348FA7D3" w14:textId="77777777" w:rsidR="00E2417D" w:rsidRPr="001059A6" w:rsidRDefault="00B24E1D" w:rsidP="00E2417D">
            <w:pPr>
              <w:rPr>
                <w:rFonts w:ascii="Calibri" w:hAnsi="Calibri"/>
                <w:sz w:val="16"/>
                <w:szCs w:val="16"/>
              </w:rPr>
            </w:pPr>
            <w:r w:rsidRPr="001059A6">
              <w:rPr>
                <w:rFonts w:ascii="Calibri" w:hAnsi="Calibri"/>
                <w:sz w:val="16"/>
                <w:szCs w:val="16"/>
              </w:rPr>
              <w:t>0</w:t>
            </w:r>
          </w:p>
          <w:p w14:paraId="062625D1" w14:textId="77777777" w:rsidR="00B24E1D" w:rsidRPr="001059A6" w:rsidRDefault="00B24E1D" w:rsidP="00E2417D">
            <w:pPr>
              <w:rPr>
                <w:rFonts w:ascii="Calibri" w:hAnsi="Calibri"/>
                <w:sz w:val="16"/>
                <w:szCs w:val="16"/>
              </w:rPr>
            </w:pPr>
          </w:p>
          <w:p w14:paraId="00858671" w14:textId="77777777" w:rsidR="00B24E1D" w:rsidRPr="001059A6" w:rsidRDefault="00B24E1D" w:rsidP="00E2417D">
            <w:pPr>
              <w:rPr>
                <w:rFonts w:ascii="Calibri" w:hAnsi="Calibri"/>
                <w:sz w:val="16"/>
                <w:szCs w:val="16"/>
              </w:rPr>
            </w:pPr>
          </w:p>
          <w:p w14:paraId="1D83436B" w14:textId="77777777" w:rsidR="00B24E1D" w:rsidRPr="001059A6" w:rsidRDefault="00B24E1D" w:rsidP="00E2417D">
            <w:pPr>
              <w:rPr>
                <w:rFonts w:ascii="Calibri" w:hAnsi="Calibri"/>
                <w:sz w:val="16"/>
                <w:szCs w:val="16"/>
              </w:rPr>
            </w:pPr>
          </w:p>
          <w:p w14:paraId="4FBE1359" w14:textId="77777777" w:rsidR="00B24E1D" w:rsidRPr="001059A6" w:rsidRDefault="00B24E1D" w:rsidP="00E2417D">
            <w:pPr>
              <w:rPr>
                <w:rFonts w:ascii="Calibri" w:hAnsi="Calibri"/>
                <w:sz w:val="16"/>
                <w:szCs w:val="16"/>
              </w:rPr>
            </w:pPr>
          </w:p>
          <w:p w14:paraId="49F91A81" w14:textId="77777777" w:rsidR="002B32AD" w:rsidRDefault="002B32AD" w:rsidP="00E2417D">
            <w:pPr>
              <w:rPr>
                <w:rFonts w:ascii="Calibri" w:hAnsi="Calibri"/>
                <w:sz w:val="16"/>
                <w:szCs w:val="16"/>
              </w:rPr>
            </w:pPr>
          </w:p>
          <w:p w14:paraId="747AAEDC" w14:textId="77777777" w:rsidR="00B24E1D" w:rsidRPr="001059A6" w:rsidRDefault="00B24E1D" w:rsidP="00E2417D">
            <w:pPr>
              <w:rPr>
                <w:rFonts w:ascii="Calibri" w:hAnsi="Calibri"/>
                <w:sz w:val="16"/>
                <w:szCs w:val="16"/>
              </w:rPr>
            </w:pPr>
            <w:r w:rsidRPr="001059A6">
              <w:rPr>
                <w:rFonts w:ascii="Calibri" w:hAnsi="Calibri"/>
                <w:sz w:val="16"/>
                <w:szCs w:val="16"/>
              </w:rPr>
              <w:t>0</w:t>
            </w:r>
          </w:p>
          <w:p w14:paraId="2193329F" w14:textId="77777777" w:rsidR="002B1802" w:rsidRPr="001059A6" w:rsidRDefault="002B1802" w:rsidP="00E2417D">
            <w:pPr>
              <w:rPr>
                <w:rFonts w:ascii="Calibri" w:hAnsi="Calibri"/>
                <w:strike/>
                <w:sz w:val="16"/>
                <w:szCs w:val="16"/>
              </w:rPr>
            </w:pPr>
          </w:p>
        </w:tc>
        <w:tc>
          <w:tcPr>
            <w:tcW w:w="1114" w:type="dxa"/>
            <w:shd w:val="clear" w:color="auto" w:fill="auto"/>
          </w:tcPr>
          <w:p w14:paraId="2709CB9D" w14:textId="77777777" w:rsidR="00E2417D" w:rsidRPr="001059A6" w:rsidRDefault="003E239A" w:rsidP="00E2417D">
            <w:pPr>
              <w:rPr>
                <w:rFonts w:ascii="Calibri" w:hAnsi="Calibri"/>
                <w:sz w:val="16"/>
                <w:szCs w:val="16"/>
              </w:rPr>
            </w:pPr>
            <w:r w:rsidRPr="001059A6">
              <w:rPr>
                <w:rFonts w:ascii="Calibri" w:hAnsi="Calibri"/>
                <w:sz w:val="16"/>
                <w:szCs w:val="16"/>
              </w:rPr>
              <w:t>1000</w:t>
            </w:r>
          </w:p>
          <w:p w14:paraId="3DD5154F" w14:textId="77777777" w:rsidR="00B24E1D" w:rsidRPr="001059A6" w:rsidRDefault="00B24E1D" w:rsidP="00E2417D">
            <w:pPr>
              <w:rPr>
                <w:rFonts w:ascii="Calibri" w:hAnsi="Calibri"/>
                <w:sz w:val="16"/>
                <w:szCs w:val="16"/>
              </w:rPr>
            </w:pPr>
          </w:p>
          <w:p w14:paraId="329F5848" w14:textId="77777777" w:rsidR="00B24E1D" w:rsidRPr="001059A6" w:rsidRDefault="00B24E1D" w:rsidP="00E2417D">
            <w:pPr>
              <w:rPr>
                <w:rFonts w:ascii="Calibri" w:hAnsi="Calibri"/>
                <w:sz w:val="16"/>
                <w:szCs w:val="16"/>
              </w:rPr>
            </w:pPr>
          </w:p>
          <w:p w14:paraId="260AA12B" w14:textId="77777777" w:rsidR="00B24E1D" w:rsidRPr="001059A6" w:rsidRDefault="00B24E1D" w:rsidP="00E2417D">
            <w:pPr>
              <w:rPr>
                <w:rFonts w:ascii="Calibri" w:hAnsi="Calibri"/>
                <w:sz w:val="16"/>
                <w:szCs w:val="16"/>
              </w:rPr>
            </w:pPr>
          </w:p>
          <w:p w14:paraId="00D5AE64" w14:textId="77777777" w:rsidR="002B1802" w:rsidRPr="001059A6" w:rsidRDefault="002B1802" w:rsidP="00E2417D">
            <w:pPr>
              <w:rPr>
                <w:rFonts w:ascii="Calibri" w:hAnsi="Calibri"/>
                <w:sz w:val="16"/>
                <w:szCs w:val="16"/>
              </w:rPr>
            </w:pPr>
          </w:p>
          <w:p w14:paraId="208FD58C" w14:textId="77777777" w:rsidR="002B32AD" w:rsidRDefault="002B32AD" w:rsidP="00E2417D">
            <w:pPr>
              <w:rPr>
                <w:rFonts w:ascii="Calibri" w:hAnsi="Calibri"/>
                <w:sz w:val="16"/>
                <w:szCs w:val="16"/>
              </w:rPr>
            </w:pPr>
          </w:p>
          <w:p w14:paraId="49001D93" w14:textId="77777777" w:rsidR="006C65DB" w:rsidRPr="001059A6" w:rsidRDefault="003E239A" w:rsidP="00E2417D">
            <w:pPr>
              <w:rPr>
                <w:rFonts w:ascii="Calibri" w:hAnsi="Calibri"/>
                <w:sz w:val="16"/>
                <w:szCs w:val="16"/>
              </w:rPr>
            </w:pPr>
            <w:r w:rsidRPr="001059A6">
              <w:rPr>
                <w:rFonts w:ascii="Calibri" w:hAnsi="Calibri"/>
                <w:sz w:val="16"/>
                <w:szCs w:val="16"/>
              </w:rPr>
              <w:t>7000</w:t>
            </w:r>
          </w:p>
          <w:p w14:paraId="247B5AD8" w14:textId="77777777" w:rsidR="006C65DB" w:rsidRPr="001059A6" w:rsidRDefault="006C65DB" w:rsidP="002B32AD">
            <w:pPr>
              <w:rPr>
                <w:rFonts w:ascii="Calibri" w:hAnsi="Calibri"/>
                <w:sz w:val="16"/>
                <w:szCs w:val="16"/>
              </w:rPr>
            </w:pPr>
          </w:p>
        </w:tc>
        <w:tc>
          <w:tcPr>
            <w:tcW w:w="2484" w:type="dxa"/>
            <w:shd w:val="clear" w:color="auto" w:fill="FFFFFF"/>
          </w:tcPr>
          <w:p w14:paraId="2B58E8BC" w14:textId="77777777" w:rsidR="002B1802" w:rsidRPr="001059A6" w:rsidRDefault="002B1802" w:rsidP="002B1802">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p w14:paraId="0CE54D17" w14:textId="77777777" w:rsidR="00E2417D" w:rsidRPr="001059A6" w:rsidRDefault="00E2417D" w:rsidP="00E2417D">
            <w:pPr>
              <w:jc w:val="both"/>
              <w:rPr>
                <w:rFonts w:ascii="Calibri" w:eastAsia="Times New Roman" w:hAnsi="Calibri" w:cs="Times New Roman"/>
                <w:bCs/>
                <w:sz w:val="16"/>
                <w:szCs w:val="16"/>
              </w:rPr>
            </w:pPr>
          </w:p>
          <w:p w14:paraId="53CB2832" w14:textId="77777777" w:rsidR="002B1802" w:rsidRPr="001059A6" w:rsidRDefault="002B1802" w:rsidP="00E2417D">
            <w:pPr>
              <w:jc w:val="both"/>
              <w:rPr>
                <w:rFonts w:ascii="Calibri" w:eastAsia="Times New Roman" w:hAnsi="Calibri" w:cs="Times New Roman"/>
                <w:bCs/>
                <w:sz w:val="16"/>
                <w:szCs w:val="16"/>
              </w:rPr>
            </w:pPr>
          </w:p>
          <w:p w14:paraId="33D1F2E3" w14:textId="77777777" w:rsidR="002B1802" w:rsidRPr="001059A6" w:rsidRDefault="002B1802" w:rsidP="00E2417D">
            <w:pPr>
              <w:jc w:val="both"/>
              <w:rPr>
                <w:rFonts w:ascii="Calibri" w:eastAsia="Times New Roman" w:hAnsi="Calibri" w:cs="Times New Roman"/>
                <w:bCs/>
                <w:sz w:val="16"/>
                <w:szCs w:val="16"/>
              </w:rPr>
            </w:pPr>
          </w:p>
          <w:p w14:paraId="185FB773" w14:textId="77777777" w:rsidR="002B32AD" w:rsidRDefault="002B32AD" w:rsidP="002B1802">
            <w:pPr>
              <w:rPr>
                <w:rFonts w:ascii="Calibri" w:eastAsia="Times New Roman" w:hAnsi="Calibri" w:cs="Times New Roman"/>
                <w:bCs/>
                <w:sz w:val="16"/>
                <w:szCs w:val="16"/>
              </w:rPr>
            </w:pPr>
          </w:p>
          <w:p w14:paraId="2B0D671C" w14:textId="77777777" w:rsidR="00E2417D" w:rsidRPr="002B32AD" w:rsidRDefault="002B1802" w:rsidP="002B32AD">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tc>
      </w:tr>
    </w:tbl>
    <w:p w14:paraId="7EC0977F" w14:textId="77777777" w:rsidR="002B32AD" w:rsidRDefault="002B32AD"/>
    <w:p w14:paraId="3D80EE5B" w14:textId="77777777" w:rsidR="002B32AD" w:rsidRDefault="002B32AD"/>
    <w:p w14:paraId="1644DF6B" w14:textId="77777777" w:rsidR="002B32AD" w:rsidRDefault="002B32AD"/>
    <w:p w14:paraId="6B3BD4D9" w14:textId="77777777" w:rsidR="002B32AD" w:rsidRDefault="002B32AD"/>
    <w:p w14:paraId="716185E2" w14:textId="77777777" w:rsidR="002B32AD" w:rsidRDefault="002B32AD"/>
    <w:tbl>
      <w:tblPr>
        <w:tblW w:w="14312" w:type="dxa"/>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922"/>
        <w:gridCol w:w="1562"/>
      </w:tblGrid>
      <w:tr w:rsidR="00E2417D" w:rsidRPr="0025171D" w14:paraId="0B8E9BD8" w14:textId="77777777" w:rsidTr="00E2417D">
        <w:trPr>
          <w:trHeight w:hRule="exact" w:val="235"/>
        </w:trPr>
        <w:tc>
          <w:tcPr>
            <w:tcW w:w="3994" w:type="dxa"/>
            <w:gridSpan w:val="2"/>
            <w:vMerge w:val="restart"/>
            <w:tcBorders>
              <w:top w:val="single" w:sz="4" w:space="0" w:color="auto"/>
              <w:left w:val="single" w:sz="4" w:space="0" w:color="auto"/>
            </w:tcBorders>
            <w:shd w:val="clear" w:color="auto" w:fill="F4B083"/>
            <w:vAlign w:val="center"/>
          </w:tcPr>
          <w:p w14:paraId="455A357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30C14A7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005" w:type="dxa"/>
            <w:vMerge w:val="restart"/>
            <w:tcBorders>
              <w:top w:val="single" w:sz="4" w:space="0" w:color="auto"/>
              <w:left w:val="single" w:sz="4" w:space="0" w:color="auto"/>
            </w:tcBorders>
            <w:shd w:val="clear" w:color="auto" w:fill="F4B083"/>
            <w:vAlign w:val="center"/>
          </w:tcPr>
          <w:p w14:paraId="02531206" w14:textId="77777777" w:rsidR="00E2417D" w:rsidRPr="0025171D" w:rsidRDefault="00E2417D" w:rsidP="003E239A">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 xml:space="preserve">Sposób realizacji (konkurs, </w:t>
            </w:r>
            <w:r w:rsidR="003E239A" w:rsidRPr="0025171D">
              <w:rPr>
                <w:rFonts w:ascii="Calibri" w:eastAsia="Times New Roman" w:hAnsi="Calibri" w:cs="Times New Roman"/>
                <w:bCs/>
                <w:sz w:val="16"/>
                <w:szCs w:val="16"/>
              </w:rPr>
              <w:t>projekt grantowy</w:t>
            </w:r>
            <w:r w:rsidRPr="0025171D">
              <w:rPr>
                <w:rFonts w:ascii="Calibri" w:eastAsia="Times New Roman" w:hAnsi="Calibri" w:cs="Times New Roman"/>
                <w:bCs/>
                <w:sz w:val="16"/>
                <w:szCs w:val="16"/>
              </w:rPr>
              <w:t xml:space="preserve">, operacja własna, projekt współpracy, </w:t>
            </w:r>
            <w:r w:rsidR="003E239A" w:rsidRPr="0025171D">
              <w:rPr>
                <w:rFonts w:ascii="Calibri" w:eastAsia="Times New Roman" w:hAnsi="Calibri" w:cs="Times New Roman"/>
                <w:bCs/>
                <w:sz w:val="16"/>
                <w:szCs w:val="16"/>
              </w:rPr>
              <w:t>aktywizacja</w:t>
            </w:r>
            <w:r w:rsidRPr="0025171D">
              <w:rPr>
                <w:rFonts w:ascii="Calibri" w:eastAsia="Times New Roman" w:hAnsi="Calibri" w:cs="Times New Roman"/>
                <w:bCs/>
                <w:sz w:val="16"/>
                <w:szCs w:val="16"/>
              </w:rPr>
              <w:t xml:space="preserve"> itp.)</w:t>
            </w:r>
          </w:p>
        </w:tc>
        <w:tc>
          <w:tcPr>
            <w:tcW w:w="6647" w:type="dxa"/>
            <w:gridSpan w:val="5"/>
            <w:tcBorders>
              <w:top w:val="single" w:sz="4" w:space="0" w:color="auto"/>
              <w:left w:val="single" w:sz="4" w:space="0" w:color="auto"/>
              <w:right w:val="single" w:sz="4" w:space="0" w:color="auto"/>
            </w:tcBorders>
            <w:shd w:val="clear" w:color="auto" w:fill="F4B083"/>
            <w:vAlign w:val="center"/>
          </w:tcPr>
          <w:p w14:paraId="47E732A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43441738" w14:textId="77777777" w:rsidTr="00E2417D">
        <w:trPr>
          <w:trHeight w:hRule="exact" w:val="235"/>
        </w:trPr>
        <w:tc>
          <w:tcPr>
            <w:tcW w:w="3994" w:type="dxa"/>
            <w:gridSpan w:val="2"/>
            <w:vMerge/>
            <w:tcBorders>
              <w:left w:val="single" w:sz="4" w:space="0" w:color="auto"/>
            </w:tcBorders>
            <w:shd w:val="clear" w:color="auto" w:fill="FFFFFF"/>
          </w:tcPr>
          <w:p w14:paraId="78FD64EA"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2C154EBC"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487A4129" w14:textId="77777777" w:rsidR="00E2417D" w:rsidRPr="0025171D" w:rsidRDefault="00E2417D" w:rsidP="00E2417D">
            <w:pPr>
              <w:rPr>
                <w:rFonts w:ascii="Calibri" w:hAnsi="Calibri"/>
                <w:sz w:val="16"/>
                <w:szCs w:val="16"/>
              </w:rPr>
            </w:pPr>
          </w:p>
        </w:tc>
        <w:tc>
          <w:tcPr>
            <w:tcW w:w="1835" w:type="dxa"/>
            <w:vMerge w:val="restart"/>
            <w:tcBorders>
              <w:top w:val="single" w:sz="4" w:space="0" w:color="auto"/>
              <w:left w:val="single" w:sz="4" w:space="0" w:color="auto"/>
            </w:tcBorders>
            <w:shd w:val="clear" w:color="auto" w:fill="FFFFFF"/>
            <w:vAlign w:val="center"/>
          </w:tcPr>
          <w:p w14:paraId="1522AAF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6E04D2B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4A14974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12FCBF7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562" w:type="dxa"/>
            <w:vMerge w:val="restart"/>
            <w:tcBorders>
              <w:top w:val="single" w:sz="4" w:space="0" w:color="auto"/>
              <w:left w:val="single" w:sz="4" w:space="0" w:color="auto"/>
              <w:right w:val="single" w:sz="4" w:space="0" w:color="auto"/>
            </w:tcBorders>
            <w:shd w:val="clear" w:color="auto" w:fill="FFFFFF"/>
            <w:vAlign w:val="center"/>
          </w:tcPr>
          <w:p w14:paraId="0548DF1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57A340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2CDD5CF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49F2317D" w14:textId="77777777" w:rsidTr="00E2417D">
        <w:trPr>
          <w:trHeight w:hRule="exact" w:val="926"/>
        </w:trPr>
        <w:tc>
          <w:tcPr>
            <w:tcW w:w="3994" w:type="dxa"/>
            <w:gridSpan w:val="2"/>
            <w:vMerge/>
            <w:tcBorders>
              <w:left w:val="single" w:sz="4" w:space="0" w:color="auto"/>
            </w:tcBorders>
            <w:shd w:val="clear" w:color="auto" w:fill="FFFFFF"/>
          </w:tcPr>
          <w:p w14:paraId="263B8E9F"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55DB23FB"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53003331" w14:textId="77777777" w:rsidR="00E2417D" w:rsidRPr="0025171D" w:rsidRDefault="00E2417D" w:rsidP="00E2417D">
            <w:pPr>
              <w:rPr>
                <w:rFonts w:ascii="Calibri" w:hAnsi="Calibri"/>
                <w:sz w:val="16"/>
                <w:szCs w:val="16"/>
              </w:rPr>
            </w:pPr>
          </w:p>
        </w:tc>
        <w:tc>
          <w:tcPr>
            <w:tcW w:w="1835" w:type="dxa"/>
            <w:vMerge/>
            <w:tcBorders>
              <w:left w:val="single" w:sz="4" w:space="0" w:color="auto"/>
            </w:tcBorders>
            <w:shd w:val="clear" w:color="auto" w:fill="FFFFFF"/>
          </w:tcPr>
          <w:p w14:paraId="49B8C4EE" w14:textId="77777777" w:rsidR="00E2417D" w:rsidRPr="0025171D" w:rsidRDefault="00E2417D" w:rsidP="00E2417D">
            <w:pPr>
              <w:rPr>
                <w:rFonts w:ascii="Calibri" w:hAnsi="Calibri"/>
                <w:sz w:val="16"/>
                <w:szCs w:val="16"/>
              </w:rPr>
            </w:pPr>
          </w:p>
        </w:tc>
        <w:tc>
          <w:tcPr>
            <w:tcW w:w="1214" w:type="dxa"/>
            <w:vMerge/>
            <w:tcBorders>
              <w:left w:val="single" w:sz="4" w:space="0" w:color="auto"/>
            </w:tcBorders>
            <w:shd w:val="clear" w:color="auto" w:fill="FFFFFF"/>
          </w:tcPr>
          <w:p w14:paraId="5067A80A" w14:textId="77777777" w:rsidR="00E2417D" w:rsidRPr="0025171D" w:rsidRDefault="00E2417D" w:rsidP="00E2417D">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33A66FB6" w14:textId="77777777" w:rsidR="00E2417D" w:rsidRPr="0025171D" w:rsidRDefault="00E2417D" w:rsidP="00E24CBC">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w:t>
            </w:r>
            <w:r w:rsidR="00E24CBC" w:rsidRPr="0025171D">
              <w:rPr>
                <w:rFonts w:ascii="Calibri" w:eastAsia="Times New Roman" w:hAnsi="Calibri" w:cs="Times New Roman"/>
                <w:bCs/>
                <w:sz w:val="16"/>
                <w:szCs w:val="16"/>
              </w:rPr>
              <w:t>4</w:t>
            </w:r>
            <w:r w:rsidRPr="0025171D">
              <w:rPr>
                <w:rFonts w:ascii="Calibri" w:eastAsia="Times New Roman" w:hAnsi="Calibri" w:cs="Times New Roman"/>
                <w:bCs/>
                <w:sz w:val="16"/>
                <w:szCs w:val="16"/>
              </w:rPr>
              <w:t xml:space="preserve"> rok</w:t>
            </w:r>
          </w:p>
        </w:tc>
        <w:tc>
          <w:tcPr>
            <w:tcW w:w="922" w:type="dxa"/>
            <w:tcBorders>
              <w:top w:val="single" w:sz="4" w:space="0" w:color="auto"/>
              <w:left w:val="single" w:sz="4" w:space="0" w:color="auto"/>
            </w:tcBorders>
            <w:shd w:val="clear" w:color="auto" w:fill="FFFFFF"/>
            <w:vAlign w:val="center"/>
          </w:tcPr>
          <w:p w14:paraId="131858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562" w:type="dxa"/>
            <w:vMerge/>
            <w:tcBorders>
              <w:left w:val="single" w:sz="4" w:space="0" w:color="auto"/>
              <w:right w:val="single" w:sz="4" w:space="0" w:color="auto"/>
            </w:tcBorders>
            <w:shd w:val="clear" w:color="auto" w:fill="FFFFFF"/>
          </w:tcPr>
          <w:p w14:paraId="27F7011B" w14:textId="77777777" w:rsidR="00E2417D" w:rsidRPr="0025171D" w:rsidRDefault="00E2417D" w:rsidP="00E2417D">
            <w:pPr>
              <w:rPr>
                <w:rFonts w:ascii="Calibri" w:hAnsi="Calibri"/>
                <w:sz w:val="16"/>
                <w:szCs w:val="16"/>
              </w:rPr>
            </w:pPr>
          </w:p>
        </w:tc>
      </w:tr>
      <w:tr w:rsidR="00E2417D" w:rsidRPr="0025171D" w14:paraId="4C0C3D78" w14:textId="77777777" w:rsidTr="00F0211C">
        <w:trPr>
          <w:trHeight w:hRule="exact" w:val="882"/>
        </w:trPr>
        <w:tc>
          <w:tcPr>
            <w:tcW w:w="1277" w:type="dxa"/>
            <w:tcBorders>
              <w:top w:val="single" w:sz="4" w:space="0" w:color="auto"/>
              <w:left w:val="single" w:sz="4" w:space="0" w:color="auto"/>
            </w:tcBorders>
            <w:shd w:val="clear" w:color="auto" w:fill="FFFFFF"/>
            <w:vAlign w:val="center"/>
          </w:tcPr>
          <w:p w14:paraId="6B61699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1.1.1.</w:t>
            </w:r>
          </w:p>
        </w:tc>
        <w:tc>
          <w:tcPr>
            <w:tcW w:w="2717" w:type="dxa"/>
            <w:tcBorders>
              <w:top w:val="single" w:sz="4" w:space="0" w:color="auto"/>
              <w:left w:val="single" w:sz="4" w:space="0" w:color="auto"/>
            </w:tcBorders>
            <w:shd w:val="clear" w:color="auto" w:fill="FFFFFF"/>
            <w:vAlign w:val="center"/>
          </w:tcPr>
          <w:p w14:paraId="131CB6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obiektów pełniących ważne funkcje publiczne</w:t>
            </w:r>
          </w:p>
        </w:tc>
        <w:tc>
          <w:tcPr>
            <w:tcW w:w="1666" w:type="dxa"/>
            <w:tcBorders>
              <w:top w:val="single" w:sz="4" w:space="0" w:color="auto"/>
              <w:left w:val="single" w:sz="4" w:space="0" w:color="auto"/>
            </w:tcBorders>
            <w:shd w:val="clear" w:color="auto" w:fill="FFFFFF"/>
            <w:vAlign w:val="center"/>
          </w:tcPr>
          <w:p w14:paraId="4F887A6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41CCDAB9" w14:textId="77777777" w:rsidR="00E2417D" w:rsidRPr="00D70D60" w:rsidRDefault="00CA34F3"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K</w:t>
            </w:r>
            <w:r w:rsidR="00E2417D" w:rsidRPr="00D70D60">
              <w:rPr>
                <w:rFonts w:ascii="Calibri" w:eastAsia="Times New Roman" w:hAnsi="Calibri" w:cs="Times New Roman"/>
                <w:color w:val="auto"/>
                <w:sz w:val="16"/>
                <w:szCs w:val="16"/>
              </w:rPr>
              <w:t>onkurs</w:t>
            </w:r>
          </w:p>
          <w:p w14:paraId="6AEFB71B" w14:textId="77777777" w:rsidR="00E40A1B" w:rsidRPr="00D70D60" w:rsidRDefault="00E40A1B" w:rsidP="00E2417D">
            <w:pPr>
              <w:jc w:val="center"/>
              <w:rPr>
                <w:rFonts w:ascii="Calibri" w:eastAsia="Times New Roman" w:hAnsi="Calibri" w:cs="Times New Roman"/>
                <w:color w:val="auto"/>
                <w:sz w:val="16"/>
                <w:szCs w:val="16"/>
              </w:rPr>
            </w:pPr>
            <w:r w:rsidRPr="00D70D60">
              <w:rPr>
                <w:rStyle w:val="Teksttreci275pt"/>
                <w:rFonts w:ascii="Calibri" w:eastAsia="Tahoma" w:hAnsi="Calibri"/>
                <w:color w:val="auto"/>
                <w:sz w:val="16"/>
                <w:szCs w:val="16"/>
              </w:rPr>
              <w:t>1456273 zł</w:t>
            </w:r>
          </w:p>
        </w:tc>
        <w:tc>
          <w:tcPr>
            <w:tcW w:w="1835" w:type="dxa"/>
            <w:tcBorders>
              <w:top w:val="single" w:sz="4" w:space="0" w:color="auto"/>
              <w:left w:val="single" w:sz="4" w:space="0" w:color="auto"/>
            </w:tcBorders>
            <w:shd w:val="clear" w:color="auto" w:fill="FFFFFF"/>
            <w:vAlign w:val="center"/>
          </w:tcPr>
          <w:p w14:paraId="09508717" w14:textId="77777777" w:rsidR="00E2417D" w:rsidRPr="00D70D60" w:rsidRDefault="00FD2AC9" w:rsidP="00FD2AC9">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17D" w:rsidRPr="00D70D60">
              <w:rPr>
                <w:rFonts w:ascii="Calibri" w:eastAsia="Times New Roman" w:hAnsi="Calibri" w:cs="Times New Roman"/>
                <w:color w:val="auto"/>
                <w:sz w:val="16"/>
                <w:szCs w:val="16"/>
              </w:rPr>
              <w:t xml:space="preserve"> obiekt</w:t>
            </w:r>
            <w:r w:rsidRPr="00D70D60">
              <w:rPr>
                <w:rFonts w:ascii="Calibri" w:eastAsia="Times New Roman" w:hAnsi="Calibri" w:cs="Times New Roman"/>
                <w:color w:val="auto"/>
                <w:sz w:val="16"/>
                <w:szCs w:val="16"/>
              </w:rPr>
              <w:t>ów</w:t>
            </w:r>
            <w:r w:rsidR="00E2417D" w:rsidRPr="00D70D60">
              <w:rPr>
                <w:rFonts w:ascii="Calibri" w:eastAsia="Times New Roman" w:hAnsi="Calibri" w:cs="Times New Roman"/>
                <w:color w:val="auto"/>
                <w:sz w:val="16"/>
                <w:szCs w:val="16"/>
              </w:rPr>
              <w:t xml:space="preserve"> użyteczności publicznej</w:t>
            </w:r>
          </w:p>
        </w:tc>
        <w:tc>
          <w:tcPr>
            <w:tcW w:w="1214" w:type="dxa"/>
            <w:tcBorders>
              <w:top w:val="single" w:sz="4" w:space="0" w:color="auto"/>
              <w:left w:val="single" w:sz="4" w:space="0" w:color="auto"/>
            </w:tcBorders>
            <w:shd w:val="clear" w:color="auto" w:fill="FFFFFF"/>
            <w:vAlign w:val="center"/>
          </w:tcPr>
          <w:p w14:paraId="715B2FA1"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523F2F1F"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CFF8703"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6</w:t>
            </w:r>
          </w:p>
        </w:tc>
        <w:tc>
          <w:tcPr>
            <w:tcW w:w="1562" w:type="dxa"/>
            <w:tcBorders>
              <w:top w:val="single" w:sz="4" w:space="0" w:color="auto"/>
              <w:left w:val="single" w:sz="4" w:space="0" w:color="auto"/>
              <w:right w:val="single" w:sz="4" w:space="0" w:color="auto"/>
            </w:tcBorders>
            <w:shd w:val="clear" w:color="auto" w:fill="FFFFFF"/>
            <w:vAlign w:val="center"/>
          </w:tcPr>
          <w:p w14:paraId="51EB5442" w14:textId="77777777" w:rsidR="00E2417D" w:rsidRPr="0025171D" w:rsidRDefault="00075E37" w:rsidP="00075E37">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2124DD29" w14:textId="77777777" w:rsidTr="00FD2AC9">
        <w:trPr>
          <w:trHeight w:hRule="exact" w:val="994"/>
        </w:trPr>
        <w:tc>
          <w:tcPr>
            <w:tcW w:w="1277" w:type="dxa"/>
            <w:tcBorders>
              <w:top w:val="single" w:sz="4" w:space="0" w:color="auto"/>
              <w:left w:val="single" w:sz="4" w:space="0" w:color="auto"/>
            </w:tcBorders>
            <w:shd w:val="clear" w:color="auto" w:fill="FFFFFF"/>
            <w:vAlign w:val="center"/>
          </w:tcPr>
          <w:p w14:paraId="0C9F081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1.1.2.</w:t>
            </w:r>
          </w:p>
        </w:tc>
        <w:tc>
          <w:tcPr>
            <w:tcW w:w="2717" w:type="dxa"/>
            <w:tcBorders>
              <w:top w:val="single" w:sz="4" w:space="0" w:color="auto"/>
              <w:left w:val="single" w:sz="4" w:space="0" w:color="auto"/>
            </w:tcBorders>
            <w:shd w:val="clear" w:color="auto" w:fill="FFFFFF"/>
            <w:vAlign w:val="center"/>
          </w:tcPr>
          <w:p w14:paraId="4C06895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infrastruktury sportowo-rekreacyjnej</w:t>
            </w:r>
          </w:p>
        </w:tc>
        <w:tc>
          <w:tcPr>
            <w:tcW w:w="1666" w:type="dxa"/>
            <w:tcBorders>
              <w:top w:val="single" w:sz="4" w:space="0" w:color="auto"/>
              <w:left w:val="single" w:sz="4" w:space="0" w:color="auto"/>
            </w:tcBorders>
            <w:shd w:val="clear" w:color="auto" w:fill="FFFFFF"/>
            <w:vAlign w:val="center"/>
          </w:tcPr>
          <w:p w14:paraId="31CEA0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5F0055EC" w14:textId="77777777" w:rsidR="00E2417D" w:rsidRPr="00D70D60" w:rsidRDefault="00CA34F3"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K</w:t>
            </w:r>
            <w:r w:rsidR="00E2417D" w:rsidRPr="00D70D60">
              <w:rPr>
                <w:rFonts w:ascii="Calibri" w:eastAsia="Times New Roman" w:hAnsi="Calibri" w:cs="Times New Roman"/>
                <w:color w:val="auto"/>
                <w:sz w:val="16"/>
                <w:szCs w:val="16"/>
              </w:rPr>
              <w:t>onkurs</w:t>
            </w:r>
          </w:p>
          <w:p w14:paraId="2AED36EC" w14:textId="77777777" w:rsidR="00E40A1B" w:rsidRPr="00D70D60" w:rsidRDefault="00E40A1B" w:rsidP="001F6F4B">
            <w:pPr>
              <w:jc w:val="center"/>
              <w:rPr>
                <w:rFonts w:ascii="Calibri" w:eastAsia="Times New Roman" w:hAnsi="Calibri" w:cs="Times New Roman"/>
                <w:color w:val="auto"/>
                <w:sz w:val="16"/>
                <w:szCs w:val="16"/>
              </w:rPr>
            </w:pPr>
            <w:r w:rsidRPr="00D70D60">
              <w:rPr>
                <w:rStyle w:val="Teksttreci275pt"/>
                <w:rFonts w:ascii="Calibri" w:eastAsia="Tahoma" w:hAnsi="Calibri"/>
                <w:color w:val="auto"/>
                <w:sz w:val="16"/>
                <w:szCs w:val="16"/>
              </w:rPr>
              <w:t xml:space="preserve"> </w:t>
            </w:r>
            <w:r w:rsidR="001F6F4B" w:rsidRPr="00D70D60">
              <w:rPr>
                <w:rStyle w:val="Teksttreci275pt"/>
                <w:rFonts w:ascii="Calibri" w:eastAsia="Tahoma" w:hAnsi="Calibri"/>
                <w:color w:val="auto"/>
                <w:sz w:val="16"/>
                <w:szCs w:val="16"/>
              </w:rPr>
              <w:t>1365575,76</w:t>
            </w:r>
            <w:r w:rsidRPr="00D70D60">
              <w:rPr>
                <w:rStyle w:val="Teksttreci275pt"/>
                <w:rFonts w:ascii="Calibri" w:eastAsia="Tahoma" w:hAnsi="Calibri"/>
                <w:color w:val="auto"/>
                <w:sz w:val="16"/>
                <w:szCs w:val="16"/>
              </w:rPr>
              <w:t xml:space="preserve"> zł</w:t>
            </w:r>
          </w:p>
        </w:tc>
        <w:tc>
          <w:tcPr>
            <w:tcW w:w="1835" w:type="dxa"/>
            <w:tcBorders>
              <w:top w:val="single" w:sz="4" w:space="0" w:color="auto"/>
              <w:left w:val="single" w:sz="4" w:space="0" w:color="auto"/>
            </w:tcBorders>
            <w:shd w:val="clear" w:color="auto" w:fill="FFFFFF"/>
            <w:vAlign w:val="center"/>
          </w:tcPr>
          <w:p w14:paraId="6960BCB2" w14:textId="77777777" w:rsidR="00E2417D" w:rsidRPr="00D70D60" w:rsidRDefault="00FD2AC9" w:rsidP="00E24CBC">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CBC" w:rsidRPr="00D70D60">
              <w:rPr>
                <w:rFonts w:ascii="Calibri" w:eastAsia="Times New Roman" w:hAnsi="Calibri" w:cs="Times New Roman"/>
                <w:color w:val="auto"/>
                <w:sz w:val="16"/>
                <w:szCs w:val="16"/>
              </w:rPr>
              <w:t xml:space="preserve"> </w:t>
            </w:r>
            <w:r w:rsidR="00E2417D" w:rsidRPr="00D70D60">
              <w:rPr>
                <w:rFonts w:ascii="Calibri" w:eastAsia="Times New Roman" w:hAnsi="Calibri" w:cs="Times New Roman"/>
                <w:color w:val="auto"/>
                <w:sz w:val="16"/>
                <w:szCs w:val="16"/>
              </w:rPr>
              <w:t>obiektów sportowo-rekreacyjnych</w:t>
            </w:r>
          </w:p>
        </w:tc>
        <w:tc>
          <w:tcPr>
            <w:tcW w:w="1214" w:type="dxa"/>
            <w:tcBorders>
              <w:top w:val="single" w:sz="4" w:space="0" w:color="auto"/>
              <w:left w:val="single" w:sz="4" w:space="0" w:color="auto"/>
            </w:tcBorders>
            <w:shd w:val="clear" w:color="auto" w:fill="FFFFFF"/>
            <w:vAlign w:val="center"/>
          </w:tcPr>
          <w:p w14:paraId="3F33E503"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44E57097"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311D3C27" w14:textId="77777777" w:rsidR="0065278C" w:rsidRPr="00D70D60" w:rsidRDefault="0065278C" w:rsidP="00F0211C">
            <w:pPr>
              <w:jc w:val="center"/>
              <w:rPr>
                <w:rFonts w:ascii="Calibri" w:hAnsi="Calibri"/>
                <w:color w:val="auto"/>
                <w:sz w:val="16"/>
                <w:szCs w:val="16"/>
              </w:rPr>
            </w:pPr>
            <w:r w:rsidRPr="00D70D60">
              <w:rPr>
                <w:rFonts w:ascii="Calibri" w:hAnsi="Calibri"/>
                <w:color w:val="auto"/>
                <w:sz w:val="16"/>
                <w:szCs w:val="16"/>
              </w:rPr>
              <w:t>12</w:t>
            </w:r>
          </w:p>
        </w:tc>
        <w:tc>
          <w:tcPr>
            <w:tcW w:w="1562" w:type="dxa"/>
            <w:tcBorders>
              <w:top w:val="single" w:sz="4" w:space="0" w:color="auto"/>
              <w:left w:val="single" w:sz="4" w:space="0" w:color="auto"/>
              <w:right w:val="single" w:sz="4" w:space="0" w:color="auto"/>
            </w:tcBorders>
            <w:shd w:val="clear" w:color="auto" w:fill="FFFFFF"/>
            <w:vAlign w:val="center"/>
          </w:tcPr>
          <w:p w14:paraId="49998234" w14:textId="77777777" w:rsidR="00E2417D" w:rsidRPr="0025171D" w:rsidRDefault="00075E37"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7D9659A8" w14:textId="77777777" w:rsidTr="002955AA">
        <w:trPr>
          <w:trHeight w:val="1450"/>
        </w:trPr>
        <w:tc>
          <w:tcPr>
            <w:tcW w:w="1277" w:type="dxa"/>
            <w:tcBorders>
              <w:top w:val="single" w:sz="4" w:space="0" w:color="auto"/>
              <w:left w:val="single" w:sz="4" w:space="0" w:color="auto"/>
            </w:tcBorders>
            <w:shd w:val="clear" w:color="auto" w:fill="FFFFFF"/>
            <w:vAlign w:val="center"/>
          </w:tcPr>
          <w:p w14:paraId="1E45205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1.1.3.</w:t>
            </w:r>
          </w:p>
        </w:tc>
        <w:tc>
          <w:tcPr>
            <w:tcW w:w="2717" w:type="dxa"/>
            <w:tcBorders>
              <w:top w:val="single" w:sz="4" w:space="0" w:color="auto"/>
              <w:left w:val="single" w:sz="4" w:space="0" w:color="auto"/>
            </w:tcBorders>
            <w:shd w:val="clear" w:color="auto" w:fill="FFFFFF"/>
            <w:vAlign w:val="center"/>
          </w:tcPr>
          <w:p w14:paraId="5CF5CCFE" w14:textId="77777777" w:rsidR="00E2417D" w:rsidRPr="00EC6A4C" w:rsidRDefault="00EC6A4C" w:rsidP="00E2417D">
            <w:pPr>
              <w:jc w:val="center"/>
              <w:rPr>
                <w:rFonts w:ascii="Calibri" w:eastAsia="Times New Roman" w:hAnsi="Calibri" w:cs="Times New Roman"/>
                <w:sz w:val="16"/>
                <w:szCs w:val="16"/>
              </w:rPr>
            </w:pPr>
            <w:r w:rsidRPr="00EC6A4C">
              <w:rPr>
                <w:rFonts w:ascii="Calibri" w:eastAsia="Palatino Linotype" w:hAnsi="Calibri" w:cs="Palatino Linotype"/>
                <w:color w:val="auto"/>
                <w:sz w:val="16"/>
                <w:szCs w:val="16"/>
              </w:rPr>
              <w:t xml:space="preserve">Budowa i </w:t>
            </w:r>
            <w:r w:rsidRPr="00DC69D3">
              <w:rPr>
                <w:rFonts w:ascii="Calibri" w:hAnsi="Calibri"/>
                <w:color w:val="auto"/>
                <w:sz w:val="16"/>
                <w:szCs w:val="16"/>
              </w:rPr>
              <w:t>remonty</w:t>
            </w:r>
            <w:r w:rsidRPr="00DC69D3">
              <w:rPr>
                <w:rFonts w:ascii="Calibri" w:eastAsia="Palatino Linotype" w:hAnsi="Calibri" w:cs="Palatino Linotype"/>
                <w:color w:val="auto"/>
                <w:sz w:val="16"/>
                <w:szCs w:val="16"/>
              </w:rPr>
              <w:t xml:space="preserve"> infrastruktury kulturalnej lub wspomagającej inicjatywy kulturalne lub obiektów związanych z zachowaniem dziedzictwa lokalnego, w tym prace konserwatorskie lub restauratorskie obiektów zabytkowych</w:t>
            </w:r>
          </w:p>
        </w:tc>
        <w:tc>
          <w:tcPr>
            <w:tcW w:w="1666" w:type="dxa"/>
            <w:tcBorders>
              <w:top w:val="single" w:sz="4" w:space="0" w:color="auto"/>
              <w:left w:val="single" w:sz="4" w:space="0" w:color="auto"/>
            </w:tcBorders>
            <w:shd w:val="clear" w:color="auto" w:fill="FFFFFF"/>
            <w:vAlign w:val="center"/>
          </w:tcPr>
          <w:p w14:paraId="5CC618F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36B9B79E" w14:textId="77777777" w:rsidR="00E2417D" w:rsidRPr="00D70D60" w:rsidRDefault="00CA34F3"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K</w:t>
            </w:r>
            <w:r w:rsidR="00E2417D" w:rsidRPr="00D70D60">
              <w:rPr>
                <w:rFonts w:ascii="Calibri" w:eastAsia="Times New Roman" w:hAnsi="Calibri" w:cs="Times New Roman"/>
                <w:color w:val="auto"/>
                <w:sz w:val="16"/>
                <w:szCs w:val="16"/>
              </w:rPr>
              <w:t>onkurs</w:t>
            </w:r>
          </w:p>
          <w:p w14:paraId="0DC5FF18" w14:textId="77777777" w:rsidR="00E40A1B" w:rsidRPr="00D70D60" w:rsidRDefault="001F6F4B" w:rsidP="00E40A1B">
            <w:pPr>
              <w:jc w:val="center"/>
              <w:rPr>
                <w:rFonts w:ascii="Calibri" w:eastAsia="Times New Roman" w:hAnsi="Calibri" w:cs="Times New Roman"/>
                <w:color w:val="auto"/>
                <w:sz w:val="16"/>
                <w:szCs w:val="16"/>
              </w:rPr>
            </w:pPr>
            <w:r w:rsidRPr="00D70D60">
              <w:rPr>
                <w:rStyle w:val="Teksttreci275pt"/>
                <w:rFonts w:ascii="Calibri" w:eastAsia="Tahoma" w:hAnsi="Calibri"/>
                <w:color w:val="auto"/>
                <w:sz w:val="16"/>
                <w:szCs w:val="16"/>
              </w:rPr>
              <w:t>467151,24</w:t>
            </w:r>
            <w:r w:rsidR="00E40A1B" w:rsidRPr="00D70D60">
              <w:rPr>
                <w:rStyle w:val="Teksttreci275pt"/>
                <w:rFonts w:ascii="Calibri" w:eastAsia="Tahoma" w:hAnsi="Calibri"/>
                <w:color w:val="auto"/>
                <w:sz w:val="16"/>
                <w:szCs w:val="16"/>
              </w:rPr>
              <w:t xml:space="preserve"> zł</w:t>
            </w:r>
          </w:p>
        </w:tc>
        <w:tc>
          <w:tcPr>
            <w:tcW w:w="1835" w:type="dxa"/>
            <w:tcBorders>
              <w:top w:val="single" w:sz="4" w:space="0" w:color="auto"/>
              <w:left w:val="single" w:sz="4" w:space="0" w:color="auto"/>
            </w:tcBorders>
            <w:shd w:val="clear" w:color="auto" w:fill="FFFFFF"/>
            <w:vAlign w:val="center"/>
          </w:tcPr>
          <w:p w14:paraId="7FD7F543" w14:textId="77777777" w:rsidR="00EC6A4C" w:rsidRPr="00D70D60" w:rsidRDefault="00EC6A4C" w:rsidP="00110124">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Liczba nowych lub zmodernizowanych </w:t>
            </w:r>
            <w:r w:rsidR="00110124" w:rsidRPr="00D70D60">
              <w:rPr>
                <w:rFonts w:ascii="Calibri" w:eastAsia="Times New Roman" w:hAnsi="Calibri" w:cs="Times New Roman"/>
                <w:color w:val="auto"/>
                <w:sz w:val="16"/>
                <w:szCs w:val="16"/>
              </w:rPr>
              <w:t>bądź poddanych pracom konserwatorskim lub restauratorskim obiektów</w:t>
            </w:r>
          </w:p>
        </w:tc>
        <w:tc>
          <w:tcPr>
            <w:tcW w:w="1214" w:type="dxa"/>
            <w:tcBorders>
              <w:top w:val="single" w:sz="4" w:space="0" w:color="auto"/>
              <w:left w:val="single" w:sz="4" w:space="0" w:color="auto"/>
            </w:tcBorders>
            <w:shd w:val="clear" w:color="auto" w:fill="FFFFFF"/>
            <w:vAlign w:val="center"/>
          </w:tcPr>
          <w:p w14:paraId="1AE8F85D"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768CC659"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11A237E0" w14:textId="77777777" w:rsidR="0065278C" w:rsidRPr="00D70D60" w:rsidRDefault="00F0211C" w:rsidP="002C7D7D">
            <w:pPr>
              <w:jc w:val="center"/>
              <w:rPr>
                <w:rFonts w:ascii="Calibri" w:hAnsi="Calibri"/>
                <w:color w:val="auto"/>
                <w:sz w:val="16"/>
                <w:szCs w:val="16"/>
              </w:rPr>
            </w:pPr>
            <w:r w:rsidRPr="00D70D60">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17464373" w14:textId="77777777" w:rsidR="00E2417D" w:rsidRPr="0025171D" w:rsidRDefault="00075E37"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BE0AE6" w:rsidRPr="0025171D" w14:paraId="33EE3E92" w14:textId="77777777" w:rsidTr="00133745">
        <w:trPr>
          <w:trHeight w:hRule="exact" w:val="1160"/>
        </w:trPr>
        <w:tc>
          <w:tcPr>
            <w:tcW w:w="1277" w:type="dxa"/>
            <w:tcBorders>
              <w:top w:val="single" w:sz="4" w:space="0" w:color="auto"/>
              <w:left w:val="single" w:sz="4" w:space="0" w:color="auto"/>
            </w:tcBorders>
            <w:shd w:val="clear" w:color="auto" w:fill="FFFFFF"/>
            <w:vAlign w:val="center"/>
          </w:tcPr>
          <w:p w14:paraId="0BFA7BCB" w14:textId="77777777" w:rsidR="00BE0AE6" w:rsidRPr="0025171D" w:rsidRDefault="00BE0AE6"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1.1.4</w:t>
            </w:r>
          </w:p>
        </w:tc>
        <w:tc>
          <w:tcPr>
            <w:tcW w:w="2717" w:type="dxa"/>
            <w:tcBorders>
              <w:top w:val="single" w:sz="4" w:space="0" w:color="auto"/>
              <w:left w:val="single" w:sz="4" w:space="0" w:color="auto"/>
            </w:tcBorders>
            <w:shd w:val="clear" w:color="auto" w:fill="FFFFFF"/>
            <w:vAlign w:val="center"/>
          </w:tcPr>
          <w:p w14:paraId="236BD4AB" w14:textId="77777777" w:rsidR="00BE0AE6" w:rsidRPr="00133745" w:rsidRDefault="00BE0AE6" w:rsidP="00BE0AE6">
            <w:pPr>
              <w:jc w:val="center"/>
              <w:rPr>
                <w:rFonts w:ascii="Calibri" w:eastAsia="Times New Roman" w:hAnsi="Calibri" w:cs="Times New Roman"/>
                <w:sz w:val="16"/>
                <w:szCs w:val="16"/>
              </w:rPr>
            </w:pPr>
            <w:r w:rsidRPr="00133745">
              <w:rPr>
                <w:rFonts w:ascii="Calibri" w:eastAsia="Times New Roman" w:hAnsi="Calibri" w:cs="Times New Roman"/>
                <w:sz w:val="16"/>
                <w:szCs w:val="16"/>
              </w:rPr>
              <w:t xml:space="preserve">Rewitalizacja przestrzeni w gminach LGD, </w:t>
            </w:r>
            <w:r w:rsidR="00133745" w:rsidRPr="00B2495B">
              <w:rPr>
                <w:rFonts w:ascii="Calibri" w:eastAsia="Palatino Linotype" w:hAnsi="Calibri" w:cs="Palatino Linotype"/>
                <w:color w:val="000000" w:themeColor="text1"/>
                <w:sz w:val="16"/>
                <w:szCs w:val="16"/>
              </w:rPr>
              <w:t>r</w:t>
            </w:r>
            <w:r w:rsidR="00133745" w:rsidRPr="00B2495B">
              <w:rPr>
                <w:rStyle w:val="Teksttreci250"/>
                <w:rFonts w:ascii="Calibri" w:hAnsi="Calibri"/>
                <w:b w:val="0"/>
                <w:bCs w:val="0"/>
                <w:color w:val="000000" w:themeColor="text1"/>
                <w:sz w:val="16"/>
                <w:szCs w:val="16"/>
              </w:rPr>
              <w:t>ozwój mieszkalnictwa socjalnego, wspomaganego i chronionego oraz infrastruktury usług społecznych,</w:t>
            </w:r>
            <w:r w:rsidR="00133745">
              <w:rPr>
                <w:rStyle w:val="Teksttreci250"/>
                <w:rFonts w:ascii="Calibri" w:hAnsi="Calibri"/>
                <w:b w:val="0"/>
                <w:bCs w:val="0"/>
                <w:color w:val="FF0000"/>
                <w:sz w:val="16"/>
                <w:szCs w:val="16"/>
              </w:rPr>
              <w:t xml:space="preserve"> </w:t>
            </w:r>
            <w:r w:rsidRPr="00133745">
              <w:rPr>
                <w:rFonts w:ascii="Calibri" w:eastAsia="Times New Roman" w:hAnsi="Calibri" w:cs="Times New Roman"/>
                <w:sz w:val="16"/>
                <w:szCs w:val="16"/>
              </w:rPr>
              <w:t>służąca lokalnym społecznościom</w:t>
            </w:r>
          </w:p>
        </w:tc>
        <w:tc>
          <w:tcPr>
            <w:tcW w:w="1666" w:type="dxa"/>
            <w:tcBorders>
              <w:top w:val="single" w:sz="4" w:space="0" w:color="auto"/>
              <w:left w:val="single" w:sz="4" w:space="0" w:color="auto"/>
            </w:tcBorders>
            <w:shd w:val="clear" w:color="auto" w:fill="FFFFFF"/>
            <w:vAlign w:val="center"/>
          </w:tcPr>
          <w:p w14:paraId="7ACA6741" w14:textId="77777777" w:rsidR="00BE0AE6" w:rsidRPr="0025171D" w:rsidRDefault="00BE0AE6"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Grupy </w:t>
            </w:r>
            <w:proofErr w:type="spellStart"/>
            <w:r w:rsidRPr="0025171D">
              <w:rPr>
                <w:rFonts w:ascii="Calibri" w:eastAsia="Times New Roman" w:hAnsi="Calibri" w:cs="Times New Roman"/>
                <w:sz w:val="16"/>
                <w:szCs w:val="16"/>
              </w:rPr>
              <w:t>defaworyzowane</w:t>
            </w:r>
            <w:proofErr w:type="spellEnd"/>
            <w:r w:rsidRPr="0025171D">
              <w:rPr>
                <w:rFonts w:ascii="Calibri" w:eastAsia="Times New Roman" w:hAnsi="Calibri" w:cs="Times New Roman"/>
                <w:sz w:val="16"/>
                <w:szCs w:val="16"/>
              </w:rPr>
              <w:t>, mieszkańcy LGD</w:t>
            </w:r>
          </w:p>
        </w:tc>
        <w:tc>
          <w:tcPr>
            <w:tcW w:w="2005" w:type="dxa"/>
            <w:tcBorders>
              <w:top w:val="single" w:sz="4" w:space="0" w:color="auto"/>
              <w:left w:val="single" w:sz="4" w:space="0" w:color="auto"/>
            </w:tcBorders>
            <w:shd w:val="clear" w:color="auto" w:fill="FFFFFF"/>
            <w:vAlign w:val="center"/>
          </w:tcPr>
          <w:p w14:paraId="41E81F3A" w14:textId="77777777" w:rsidR="00BE0AE6" w:rsidRPr="0025171D" w:rsidRDefault="00BE0AE6" w:rsidP="00CA34F3">
            <w:pPr>
              <w:jc w:val="center"/>
              <w:rPr>
                <w:rFonts w:ascii="Calibri" w:eastAsia="Times New Roman" w:hAnsi="Calibri" w:cs="Times New Roman"/>
                <w:color w:val="auto"/>
                <w:sz w:val="16"/>
                <w:szCs w:val="16"/>
              </w:rPr>
            </w:pPr>
            <w:r w:rsidRPr="0025171D">
              <w:rPr>
                <w:rFonts w:ascii="Calibri" w:eastAsia="Times New Roman" w:hAnsi="Calibri" w:cs="Times New Roman"/>
                <w:color w:val="auto"/>
                <w:sz w:val="16"/>
                <w:szCs w:val="16"/>
              </w:rPr>
              <w:t>Konkurs (RPO</w:t>
            </w:r>
            <w:r w:rsidR="00CA34F3" w:rsidRPr="0025171D">
              <w:rPr>
                <w:rFonts w:ascii="Calibri" w:eastAsia="Times New Roman" w:hAnsi="Calibri" w:cs="Times New Roman"/>
                <w:color w:val="auto"/>
                <w:sz w:val="16"/>
                <w:szCs w:val="16"/>
              </w:rPr>
              <w:t xml:space="preserve"> WSL</w:t>
            </w:r>
            <w:r w:rsidRPr="0025171D">
              <w:rPr>
                <w:rFonts w:ascii="Calibri" w:eastAsia="Times New Roman" w:hAnsi="Calibri" w:cs="Times New Roman"/>
                <w:color w:val="auto"/>
                <w:sz w:val="16"/>
                <w:szCs w:val="16"/>
              </w:rPr>
              <w:t>)</w:t>
            </w:r>
          </w:p>
          <w:p w14:paraId="0102BC3B" w14:textId="77777777" w:rsidR="00CA34F3" w:rsidRPr="0025171D" w:rsidRDefault="00CA34F3" w:rsidP="00CA34F3">
            <w:pPr>
              <w:jc w:val="center"/>
              <w:rPr>
                <w:rFonts w:ascii="Calibri" w:eastAsia="Times New Roman" w:hAnsi="Calibri" w:cs="Times New Roman"/>
                <w:sz w:val="16"/>
                <w:szCs w:val="16"/>
              </w:rPr>
            </w:pPr>
            <w:r w:rsidRPr="0025171D">
              <w:rPr>
                <w:rStyle w:val="Teksttreci275pt"/>
                <w:rFonts w:ascii="Calibri" w:eastAsia="Tahoma" w:hAnsi="Calibri"/>
                <w:color w:val="auto"/>
                <w:sz w:val="16"/>
                <w:szCs w:val="16"/>
              </w:rPr>
              <w:t>6000000 zł</w:t>
            </w:r>
            <w:r w:rsidR="00765854" w:rsidRPr="0025171D">
              <w:rPr>
                <w:rStyle w:val="Teksttreci275pt"/>
                <w:rFonts w:ascii="Calibri" w:eastAsia="Tahoma" w:hAnsi="Calibri"/>
                <w:color w:val="auto"/>
                <w:sz w:val="16"/>
                <w:szCs w:val="16"/>
              </w:rPr>
              <w:t xml:space="preserve"> </w:t>
            </w:r>
            <w:r w:rsidR="00765854" w:rsidRPr="0025171D">
              <w:rPr>
                <w:rFonts w:ascii="Calibri" w:eastAsia="Times New Roman" w:hAnsi="Calibri" w:cs="Times New Roman"/>
                <w:color w:val="auto"/>
                <w:sz w:val="16"/>
                <w:szCs w:val="16"/>
              </w:rPr>
              <w:t xml:space="preserve">(w przypadku otrzymania wsparcia </w:t>
            </w:r>
            <w:r w:rsidR="00765854" w:rsidRPr="0025171D">
              <w:rPr>
                <w:rFonts w:ascii="Calibri" w:eastAsia="Times New Roman" w:hAnsi="Calibri" w:cs="Times New Roman"/>
                <w:color w:val="auto"/>
                <w:sz w:val="16"/>
                <w:szCs w:val="16"/>
              </w:rPr>
              <w:br/>
              <w:t>z RPO)</w:t>
            </w:r>
          </w:p>
        </w:tc>
        <w:tc>
          <w:tcPr>
            <w:tcW w:w="1835" w:type="dxa"/>
            <w:tcBorders>
              <w:top w:val="single" w:sz="4" w:space="0" w:color="auto"/>
              <w:left w:val="single" w:sz="4" w:space="0" w:color="auto"/>
            </w:tcBorders>
            <w:shd w:val="clear" w:color="auto" w:fill="FFFFFF"/>
            <w:vAlign w:val="center"/>
          </w:tcPr>
          <w:p w14:paraId="60FBD3D6" w14:textId="77777777" w:rsidR="00BE0AE6" w:rsidRPr="0025171D" w:rsidRDefault="00BE0AE6" w:rsidP="00E24CBC">
            <w:pPr>
              <w:jc w:val="center"/>
              <w:rPr>
                <w:rFonts w:ascii="Calibri" w:eastAsia="Times New Roman" w:hAnsi="Calibri" w:cs="Times New Roman"/>
                <w:sz w:val="16"/>
                <w:szCs w:val="16"/>
              </w:rPr>
            </w:pPr>
            <w:r w:rsidRPr="00133745">
              <w:rPr>
                <w:rFonts w:ascii="Calibri" w:eastAsia="Times New Roman" w:hAnsi="Calibri" w:cs="Times New Roman"/>
                <w:sz w:val="16"/>
                <w:szCs w:val="16"/>
              </w:rPr>
              <w:t>Liczba rewitalizacji przestrzeni w gminach LGD</w:t>
            </w:r>
            <w:r w:rsidR="00765854" w:rsidRPr="0025171D">
              <w:rPr>
                <w:rFonts w:ascii="Calibri" w:eastAsia="Times New Roman" w:hAnsi="Calibri" w:cs="Times New Roman"/>
                <w:sz w:val="16"/>
                <w:szCs w:val="16"/>
              </w:rPr>
              <w:t xml:space="preserve"> (w przypadku otrzymania wsparcia z RPO)</w:t>
            </w:r>
          </w:p>
        </w:tc>
        <w:tc>
          <w:tcPr>
            <w:tcW w:w="1214" w:type="dxa"/>
            <w:tcBorders>
              <w:top w:val="single" w:sz="4" w:space="0" w:color="auto"/>
              <w:left w:val="single" w:sz="4" w:space="0" w:color="auto"/>
            </w:tcBorders>
            <w:shd w:val="clear" w:color="auto" w:fill="FFFFFF"/>
            <w:vAlign w:val="center"/>
          </w:tcPr>
          <w:p w14:paraId="37FA9F9F" w14:textId="77777777" w:rsidR="00BE0AE6" w:rsidRPr="0025171D" w:rsidRDefault="00BE0AE6"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tcBorders>
              <w:top w:val="single" w:sz="4" w:space="0" w:color="auto"/>
              <w:left w:val="single" w:sz="4" w:space="0" w:color="auto"/>
            </w:tcBorders>
            <w:shd w:val="clear" w:color="auto" w:fill="FFFFFF"/>
            <w:vAlign w:val="center"/>
          </w:tcPr>
          <w:p w14:paraId="24CA64C4" w14:textId="77777777" w:rsidR="00BE0AE6" w:rsidRPr="0025171D" w:rsidRDefault="00BE0AE6" w:rsidP="00F0211C">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03886A0E" w14:textId="77777777" w:rsidR="00BE0AE6" w:rsidRPr="0025171D" w:rsidRDefault="00A24F77" w:rsidP="00F0211C">
            <w:pPr>
              <w:jc w:val="center"/>
              <w:rPr>
                <w:rFonts w:ascii="Calibri" w:hAnsi="Calibri"/>
                <w:sz w:val="16"/>
                <w:szCs w:val="16"/>
              </w:rPr>
            </w:pPr>
            <w:r w:rsidRPr="0025171D">
              <w:rPr>
                <w:rFonts w:ascii="Calibri" w:hAnsi="Calibri"/>
                <w:sz w:val="16"/>
                <w:szCs w:val="16"/>
              </w:rPr>
              <w:t>7</w:t>
            </w:r>
          </w:p>
        </w:tc>
        <w:tc>
          <w:tcPr>
            <w:tcW w:w="1562" w:type="dxa"/>
            <w:tcBorders>
              <w:top w:val="single" w:sz="4" w:space="0" w:color="auto"/>
              <w:left w:val="single" w:sz="4" w:space="0" w:color="auto"/>
              <w:right w:val="single" w:sz="4" w:space="0" w:color="auto"/>
            </w:tcBorders>
            <w:shd w:val="clear" w:color="auto" w:fill="FFFFFF"/>
            <w:vAlign w:val="center"/>
          </w:tcPr>
          <w:p w14:paraId="23594D11" w14:textId="77777777" w:rsidR="00BE0AE6" w:rsidRPr="0025171D" w:rsidRDefault="00BE0AE6"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B32AD" w14:paraId="7729417E" w14:textId="77777777" w:rsidTr="00F0211C">
        <w:trPr>
          <w:trHeight w:hRule="exact" w:val="761"/>
        </w:trPr>
        <w:tc>
          <w:tcPr>
            <w:tcW w:w="1277" w:type="dxa"/>
            <w:tcBorders>
              <w:top w:val="single" w:sz="4" w:space="0" w:color="auto"/>
              <w:left w:val="single" w:sz="4" w:space="0" w:color="auto"/>
            </w:tcBorders>
            <w:shd w:val="clear" w:color="auto" w:fill="FFFFFF"/>
            <w:vAlign w:val="center"/>
          </w:tcPr>
          <w:p w14:paraId="55E3461F"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1.2.1.</w:t>
            </w:r>
          </w:p>
        </w:tc>
        <w:tc>
          <w:tcPr>
            <w:tcW w:w="2717" w:type="dxa"/>
            <w:tcBorders>
              <w:top w:val="single" w:sz="4" w:space="0" w:color="auto"/>
              <w:left w:val="single" w:sz="4" w:space="0" w:color="auto"/>
            </w:tcBorders>
            <w:shd w:val="clear" w:color="auto" w:fill="FFFFFF"/>
            <w:vAlign w:val="center"/>
          </w:tcPr>
          <w:p w14:paraId="0B06005C" w14:textId="77777777" w:rsidR="00E2417D" w:rsidRPr="002B32AD" w:rsidRDefault="00E2417D" w:rsidP="001A1C24">
            <w:pPr>
              <w:jc w:val="center"/>
              <w:rPr>
                <w:rFonts w:ascii="Calibri" w:eastAsia="Times New Roman" w:hAnsi="Calibri" w:cs="Times New Roman"/>
                <w:color w:val="auto"/>
                <w:sz w:val="16"/>
                <w:szCs w:val="16"/>
              </w:rPr>
            </w:pPr>
            <w:r w:rsidRPr="001A1C24">
              <w:rPr>
                <w:rFonts w:ascii="Calibri" w:eastAsia="Palatino Linotype" w:hAnsi="Calibri" w:cs="Palatino Linotype"/>
                <w:color w:val="auto"/>
                <w:sz w:val="16"/>
                <w:szCs w:val="16"/>
              </w:rPr>
              <w:t xml:space="preserve">Działania wspierające rozwój </w:t>
            </w:r>
            <w:r w:rsidRPr="00B2495B">
              <w:rPr>
                <w:rFonts w:ascii="Calibri" w:eastAsia="Palatino Linotype" w:hAnsi="Calibri" w:cs="Palatino Linotype"/>
                <w:color w:val="000000" w:themeColor="text1"/>
                <w:sz w:val="16"/>
                <w:szCs w:val="16"/>
              </w:rPr>
              <w:t>infrastruktury</w:t>
            </w:r>
            <w:r w:rsidR="001A1C24" w:rsidRPr="00B2495B">
              <w:rPr>
                <w:rFonts w:ascii="Calibri" w:eastAsia="Palatino Linotype" w:hAnsi="Calibri" w:cs="Palatino Linotype"/>
                <w:color w:val="000000" w:themeColor="text1"/>
                <w:sz w:val="16"/>
                <w:szCs w:val="16"/>
              </w:rPr>
              <w:t xml:space="preserve"> i usług cyfrowych</w:t>
            </w:r>
            <w:r w:rsidR="001A1C24" w:rsidRPr="00B2495B">
              <w:rPr>
                <w:rFonts w:ascii="Calibri" w:eastAsia="Palatino Linotype" w:hAnsi="Calibri" w:cs="Palatino Linotype"/>
                <w:color w:val="FF0000"/>
                <w:sz w:val="16"/>
                <w:szCs w:val="16"/>
              </w:rPr>
              <w:t xml:space="preserve"> </w:t>
            </w:r>
            <w:r w:rsidRPr="00B2495B">
              <w:rPr>
                <w:rFonts w:ascii="Calibri" w:eastAsia="Palatino Linotype" w:hAnsi="Calibri" w:cs="Palatino Linotype"/>
                <w:color w:val="FF0000"/>
                <w:sz w:val="16"/>
                <w:szCs w:val="16"/>
              </w:rPr>
              <w:t xml:space="preserve"> </w:t>
            </w:r>
          </w:p>
        </w:tc>
        <w:tc>
          <w:tcPr>
            <w:tcW w:w="1666" w:type="dxa"/>
            <w:tcBorders>
              <w:top w:val="single" w:sz="4" w:space="0" w:color="auto"/>
              <w:left w:val="single" w:sz="4" w:space="0" w:color="auto"/>
            </w:tcBorders>
            <w:shd w:val="clear" w:color="auto" w:fill="FFFFFF"/>
            <w:vAlign w:val="center"/>
          </w:tcPr>
          <w:p w14:paraId="00488EE2"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7A9E362F" w14:textId="77777777" w:rsidR="00E2417D" w:rsidRPr="002B32AD" w:rsidRDefault="00CA34F3"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K</w:t>
            </w:r>
            <w:r w:rsidR="00E2417D" w:rsidRPr="002B32AD">
              <w:rPr>
                <w:rFonts w:ascii="Calibri" w:eastAsia="Times New Roman" w:hAnsi="Calibri" w:cs="Times New Roman"/>
                <w:color w:val="auto"/>
                <w:sz w:val="16"/>
                <w:szCs w:val="16"/>
              </w:rPr>
              <w:t>onkurs</w:t>
            </w:r>
          </w:p>
          <w:p w14:paraId="2291B139" w14:textId="77777777" w:rsidR="00CA34F3" w:rsidRPr="002B32AD" w:rsidRDefault="00CA34F3" w:rsidP="00E2417D">
            <w:pPr>
              <w:jc w:val="center"/>
              <w:rPr>
                <w:rFonts w:ascii="Calibri" w:eastAsia="Times New Roman" w:hAnsi="Calibri" w:cs="Times New Roman"/>
                <w:color w:val="auto"/>
                <w:sz w:val="16"/>
                <w:szCs w:val="16"/>
              </w:rPr>
            </w:pPr>
            <w:r w:rsidRPr="002B32AD">
              <w:rPr>
                <w:rStyle w:val="Teksttreci275pt"/>
                <w:rFonts w:ascii="Calibri" w:eastAsia="Tahoma" w:hAnsi="Calibri"/>
                <w:color w:val="auto"/>
                <w:sz w:val="16"/>
                <w:szCs w:val="16"/>
              </w:rPr>
              <w:t>104000 zł</w:t>
            </w:r>
          </w:p>
        </w:tc>
        <w:tc>
          <w:tcPr>
            <w:tcW w:w="1835" w:type="dxa"/>
            <w:tcBorders>
              <w:top w:val="single" w:sz="4" w:space="0" w:color="auto"/>
              <w:left w:val="single" w:sz="4" w:space="0" w:color="auto"/>
            </w:tcBorders>
            <w:shd w:val="clear" w:color="auto" w:fill="FFFFFF"/>
            <w:vAlign w:val="center"/>
          </w:tcPr>
          <w:p w14:paraId="4A489B38" w14:textId="77777777" w:rsidR="00E2417D" w:rsidRPr="002B32AD" w:rsidRDefault="00FD2AC9" w:rsidP="00FD2AC9">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Liczba </w:t>
            </w:r>
            <w:r w:rsidR="00E2417D" w:rsidRPr="002B32AD">
              <w:rPr>
                <w:rFonts w:ascii="Calibri" w:eastAsia="Times New Roman" w:hAnsi="Calibri" w:cs="Times New Roman"/>
                <w:color w:val="auto"/>
                <w:sz w:val="16"/>
                <w:szCs w:val="16"/>
              </w:rPr>
              <w:t>inicjatyw w zakresie rozwoju infrastruktury cyfrowej</w:t>
            </w:r>
          </w:p>
        </w:tc>
        <w:tc>
          <w:tcPr>
            <w:tcW w:w="1214" w:type="dxa"/>
            <w:tcBorders>
              <w:top w:val="single" w:sz="4" w:space="0" w:color="auto"/>
              <w:left w:val="single" w:sz="4" w:space="0" w:color="auto"/>
            </w:tcBorders>
            <w:shd w:val="clear" w:color="auto" w:fill="FFFFFF"/>
            <w:vAlign w:val="center"/>
          </w:tcPr>
          <w:p w14:paraId="5E778012"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29790C61"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3DCB6EA"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561E208" w14:textId="77777777" w:rsidR="00E2417D" w:rsidRPr="002B32AD" w:rsidRDefault="00075E37" w:rsidP="00F0211C">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Dane beneficjenta/ dane UM/ protokół odbioru robót</w:t>
            </w:r>
          </w:p>
        </w:tc>
      </w:tr>
      <w:tr w:rsidR="00E2417D" w:rsidRPr="002B32AD" w14:paraId="5164BCD8" w14:textId="77777777" w:rsidTr="00075E37">
        <w:trPr>
          <w:trHeight w:hRule="exact" w:val="874"/>
        </w:trPr>
        <w:tc>
          <w:tcPr>
            <w:tcW w:w="1277" w:type="dxa"/>
            <w:tcBorders>
              <w:top w:val="single" w:sz="4" w:space="0" w:color="auto"/>
              <w:left w:val="single" w:sz="4" w:space="0" w:color="auto"/>
            </w:tcBorders>
            <w:shd w:val="clear" w:color="auto" w:fill="FFFFFF"/>
            <w:vAlign w:val="center"/>
          </w:tcPr>
          <w:p w14:paraId="04C270E5"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1.3.1.</w:t>
            </w:r>
          </w:p>
        </w:tc>
        <w:tc>
          <w:tcPr>
            <w:tcW w:w="2717" w:type="dxa"/>
            <w:tcBorders>
              <w:top w:val="single" w:sz="4" w:space="0" w:color="auto"/>
              <w:left w:val="single" w:sz="4" w:space="0" w:color="auto"/>
            </w:tcBorders>
            <w:shd w:val="clear" w:color="auto" w:fill="FFFFFF"/>
            <w:vAlign w:val="center"/>
          </w:tcPr>
          <w:p w14:paraId="3271A6E2" w14:textId="77777777" w:rsidR="00E2417D" w:rsidRPr="002B32AD" w:rsidRDefault="00E2417D" w:rsidP="00E2417D">
            <w:pPr>
              <w:jc w:val="center"/>
              <w:rPr>
                <w:rFonts w:ascii="Calibri" w:eastAsia="Times New Roman" w:hAnsi="Calibri" w:cs="Times New Roman"/>
                <w:color w:val="auto"/>
                <w:sz w:val="16"/>
                <w:szCs w:val="16"/>
              </w:rPr>
            </w:pPr>
            <w:r w:rsidRPr="0015202E">
              <w:rPr>
                <w:rFonts w:ascii="Calibri" w:eastAsia="Times New Roman" w:hAnsi="Calibri" w:cs="Times New Roman"/>
                <w:color w:val="auto"/>
                <w:sz w:val="16"/>
                <w:szCs w:val="16"/>
              </w:rPr>
              <w:t>Budowa i przebudowa infrastruktury drogowej</w:t>
            </w:r>
          </w:p>
        </w:tc>
        <w:tc>
          <w:tcPr>
            <w:tcW w:w="1666" w:type="dxa"/>
            <w:tcBorders>
              <w:top w:val="single" w:sz="4" w:space="0" w:color="auto"/>
              <w:left w:val="single" w:sz="4" w:space="0" w:color="auto"/>
            </w:tcBorders>
            <w:shd w:val="clear" w:color="auto" w:fill="FFFFFF"/>
            <w:vAlign w:val="center"/>
          </w:tcPr>
          <w:p w14:paraId="4D1BED97"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mieszkańcy LGD,</w:t>
            </w:r>
          </w:p>
          <w:p w14:paraId="43768A41"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turyści</w:t>
            </w:r>
          </w:p>
        </w:tc>
        <w:tc>
          <w:tcPr>
            <w:tcW w:w="2005" w:type="dxa"/>
            <w:tcBorders>
              <w:top w:val="single" w:sz="4" w:space="0" w:color="auto"/>
              <w:left w:val="single" w:sz="4" w:space="0" w:color="auto"/>
            </w:tcBorders>
            <w:shd w:val="clear" w:color="auto" w:fill="FFFFFF"/>
            <w:vAlign w:val="center"/>
          </w:tcPr>
          <w:p w14:paraId="35A2B5A2" w14:textId="77777777" w:rsidR="00E2417D" w:rsidRPr="002B32AD" w:rsidRDefault="00CA34F3"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K</w:t>
            </w:r>
            <w:r w:rsidR="00E2417D" w:rsidRPr="002B32AD">
              <w:rPr>
                <w:rFonts w:ascii="Calibri" w:eastAsia="Times New Roman" w:hAnsi="Calibri" w:cs="Times New Roman"/>
                <w:color w:val="auto"/>
                <w:sz w:val="16"/>
                <w:szCs w:val="16"/>
              </w:rPr>
              <w:t>onkurs</w:t>
            </w:r>
          </w:p>
          <w:p w14:paraId="3E1ECF69" w14:textId="77777777" w:rsidR="00CA34F3" w:rsidRPr="002B32AD" w:rsidRDefault="00CA34F3" w:rsidP="00E2417D">
            <w:pPr>
              <w:jc w:val="center"/>
              <w:rPr>
                <w:rFonts w:ascii="Calibri" w:eastAsia="Times New Roman" w:hAnsi="Calibri" w:cs="Times New Roman"/>
                <w:color w:val="auto"/>
                <w:sz w:val="16"/>
                <w:szCs w:val="16"/>
              </w:rPr>
            </w:pPr>
            <w:r w:rsidRPr="002B32AD">
              <w:rPr>
                <w:rFonts w:ascii="Calibri" w:hAnsi="Calibri"/>
                <w:color w:val="auto"/>
                <w:sz w:val="16"/>
                <w:szCs w:val="16"/>
              </w:rPr>
              <w:t>269000 zł</w:t>
            </w:r>
          </w:p>
        </w:tc>
        <w:tc>
          <w:tcPr>
            <w:tcW w:w="1835" w:type="dxa"/>
            <w:tcBorders>
              <w:top w:val="single" w:sz="4" w:space="0" w:color="auto"/>
              <w:left w:val="single" w:sz="4" w:space="0" w:color="auto"/>
            </w:tcBorders>
            <w:shd w:val="clear" w:color="auto" w:fill="FFFFFF"/>
            <w:vAlign w:val="center"/>
          </w:tcPr>
          <w:p w14:paraId="3F07B487" w14:textId="77777777" w:rsidR="00E2417D" w:rsidRPr="002B32AD" w:rsidRDefault="00075E37" w:rsidP="00FD2AC9">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Liczba operacji w zakresie </w:t>
            </w:r>
            <w:r w:rsidRPr="0015202E">
              <w:rPr>
                <w:rFonts w:ascii="Calibri" w:eastAsia="Times New Roman" w:hAnsi="Calibri" w:cs="Times New Roman"/>
                <w:color w:val="auto"/>
                <w:sz w:val="16"/>
                <w:szCs w:val="16"/>
              </w:rPr>
              <w:t>infrastruktury drogowej w zakresie włączenia społecznego</w:t>
            </w:r>
          </w:p>
        </w:tc>
        <w:tc>
          <w:tcPr>
            <w:tcW w:w="1214" w:type="dxa"/>
            <w:tcBorders>
              <w:top w:val="single" w:sz="4" w:space="0" w:color="auto"/>
              <w:left w:val="single" w:sz="4" w:space="0" w:color="auto"/>
            </w:tcBorders>
            <w:shd w:val="clear" w:color="auto" w:fill="FFFFFF"/>
            <w:vAlign w:val="center"/>
          </w:tcPr>
          <w:p w14:paraId="25A58087"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59407A95"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9AB812B"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3871CB2" w14:textId="77777777" w:rsidR="00E2417D" w:rsidRPr="002B32AD" w:rsidRDefault="00075E37" w:rsidP="00F0211C">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Dane beneficjenta/ dane UM/ protokół odbioru robót</w:t>
            </w:r>
          </w:p>
        </w:tc>
      </w:tr>
      <w:tr w:rsidR="0053275D" w:rsidRPr="002B32AD" w14:paraId="7A3BD85F" w14:textId="77777777" w:rsidTr="00F80831">
        <w:trPr>
          <w:trHeight w:hRule="exact" w:val="1618"/>
        </w:trPr>
        <w:tc>
          <w:tcPr>
            <w:tcW w:w="5660" w:type="dxa"/>
            <w:gridSpan w:val="3"/>
            <w:tcBorders>
              <w:top w:val="single" w:sz="4" w:space="0" w:color="auto"/>
              <w:left w:val="single" w:sz="4" w:space="0" w:color="auto"/>
              <w:bottom w:val="single" w:sz="4" w:space="0" w:color="auto"/>
            </w:tcBorders>
            <w:shd w:val="clear" w:color="auto" w:fill="A8D08D"/>
            <w:vAlign w:val="center"/>
          </w:tcPr>
          <w:p w14:paraId="20AD7EB1" w14:textId="77777777" w:rsidR="0053275D" w:rsidRPr="002B32AD" w:rsidRDefault="0053275D" w:rsidP="0053275D">
            <w:pPr>
              <w:jc w:val="center"/>
              <w:rPr>
                <w:rFonts w:ascii="Calibri" w:hAnsi="Calibri"/>
                <w:color w:val="auto"/>
                <w:sz w:val="22"/>
                <w:szCs w:val="22"/>
              </w:rPr>
            </w:pPr>
            <w:r w:rsidRPr="002B32AD">
              <w:rPr>
                <w:rFonts w:ascii="Calibri" w:eastAsia="Times New Roman" w:hAnsi="Calibri" w:cs="Times New Roman"/>
                <w:bCs/>
                <w:color w:val="auto"/>
                <w:sz w:val="22"/>
                <w:szCs w:val="22"/>
              </w:rPr>
              <w:t>SUMA</w:t>
            </w:r>
          </w:p>
        </w:tc>
        <w:tc>
          <w:tcPr>
            <w:tcW w:w="2005" w:type="dxa"/>
            <w:tcBorders>
              <w:top w:val="single" w:sz="4" w:space="0" w:color="auto"/>
              <w:left w:val="single" w:sz="4" w:space="0" w:color="auto"/>
              <w:bottom w:val="single" w:sz="4" w:space="0" w:color="auto"/>
            </w:tcBorders>
            <w:shd w:val="clear" w:color="auto" w:fill="A8D08D"/>
            <w:vAlign w:val="center"/>
          </w:tcPr>
          <w:p w14:paraId="3AE20612" w14:textId="77777777" w:rsidR="00765854" w:rsidRPr="002B32AD" w:rsidRDefault="004E2DD3" w:rsidP="004E2DD3">
            <w:pPr>
              <w:jc w:val="center"/>
              <w:rPr>
                <w:rFonts w:ascii="Calibri" w:hAnsi="Calibri"/>
                <w:strike/>
                <w:color w:val="auto"/>
                <w:sz w:val="22"/>
                <w:szCs w:val="22"/>
              </w:rPr>
            </w:pPr>
            <w:r w:rsidRPr="002B32AD">
              <w:rPr>
                <w:rFonts w:ascii="Calibri" w:hAnsi="Calibri"/>
                <w:color w:val="auto"/>
                <w:sz w:val="22"/>
                <w:szCs w:val="22"/>
              </w:rPr>
              <w:t>3662000</w:t>
            </w:r>
            <w:r w:rsidR="00C148ED" w:rsidRPr="002B32AD">
              <w:rPr>
                <w:rFonts w:ascii="Calibri" w:hAnsi="Calibri"/>
                <w:color w:val="auto"/>
                <w:sz w:val="22"/>
                <w:szCs w:val="22"/>
              </w:rPr>
              <w:t xml:space="preserve"> </w:t>
            </w:r>
            <w:r w:rsidR="00765854" w:rsidRPr="002B32AD">
              <w:rPr>
                <w:rFonts w:ascii="Calibri" w:hAnsi="Calibri"/>
                <w:color w:val="auto"/>
                <w:sz w:val="22"/>
                <w:szCs w:val="22"/>
              </w:rPr>
              <w:t>zł</w:t>
            </w:r>
          </w:p>
          <w:p w14:paraId="0C0FBC1B" w14:textId="77777777" w:rsidR="00F80831" w:rsidRDefault="00765854" w:rsidP="00765854">
            <w:pPr>
              <w:jc w:val="center"/>
              <w:rPr>
                <w:rFonts w:ascii="Calibri" w:hAnsi="Calibri"/>
                <w:color w:val="auto"/>
                <w:sz w:val="22"/>
                <w:szCs w:val="22"/>
              </w:rPr>
            </w:pPr>
            <w:r w:rsidRPr="002B32AD">
              <w:rPr>
                <w:rFonts w:ascii="Calibri" w:hAnsi="Calibri"/>
                <w:color w:val="auto"/>
                <w:sz w:val="22"/>
                <w:szCs w:val="22"/>
              </w:rPr>
              <w:t>(</w:t>
            </w:r>
            <w:r w:rsidR="004E2DD3" w:rsidRPr="002B32AD">
              <w:rPr>
                <w:rFonts w:ascii="Calibri" w:hAnsi="Calibri"/>
                <w:color w:val="auto"/>
                <w:sz w:val="22"/>
                <w:szCs w:val="22"/>
              </w:rPr>
              <w:t>9662000</w:t>
            </w:r>
            <w:r w:rsidR="00C148ED" w:rsidRPr="002B32AD">
              <w:rPr>
                <w:rFonts w:ascii="Calibri" w:hAnsi="Calibri"/>
                <w:color w:val="auto"/>
                <w:sz w:val="22"/>
                <w:szCs w:val="22"/>
              </w:rPr>
              <w:t xml:space="preserve"> </w:t>
            </w:r>
            <w:r w:rsidRPr="002B32AD">
              <w:rPr>
                <w:rFonts w:ascii="Calibri" w:hAnsi="Calibri"/>
                <w:color w:val="auto"/>
                <w:sz w:val="22"/>
                <w:szCs w:val="22"/>
              </w:rPr>
              <w:t xml:space="preserve">zł </w:t>
            </w:r>
          </w:p>
          <w:p w14:paraId="52B009EF" w14:textId="77777777" w:rsidR="00F80831" w:rsidRDefault="00765854" w:rsidP="00765854">
            <w:pPr>
              <w:jc w:val="center"/>
              <w:rPr>
                <w:rFonts w:ascii="Calibri" w:hAnsi="Calibri"/>
                <w:color w:val="auto"/>
                <w:sz w:val="22"/>
                <w:szCs w:val="22"/>
              </w:rPr>
            </w:pPr>
            <w:r w:rsidRPr="002B32AD">
              <w:rPr>
                <w:rFonts w:ascii="Calibri" w:hAnsi="Calibri"/>
                <w:color w:val="auto"/>
                <w:sz w:val="22"/>
                <w:szCs w:val="22"/>
              </w:rPr>
              <w:t xml:space="preserve">w </w:t>
            </w:r>
            <w:r w:rsidR="004E2DD3" w:rsidRPr="002B32AD">
              <w:rPr>
                <w:rFonts w:ascii="Calibri" w:hAnsi="Calibri"/>
                <w:color w:val="auto"/>
                <w:sz w:val="22"/>
                <w:szCs w:val="22"/>
              </w:rPr>
              <w:t xml:space="preserve">przypadku otrzymania </w:t>
            </w:r>
          </w:p>
          <w:p w14:paraId="467A0385" w14:textId="77777777" w:rsidR="0053275D" w:rsidRPr="002B32AD" w:rsidRDefault="004E2DD3" w:rsidP="00F80831">
            <w:pPr>
              <w:jc w:val="center"/>
              <w:rPr>
                <w:rFonts w:ascii="Calibri" w:hAnsi="Calibri"/>
                <w:color w:val="auto"/>
                <w:sz w:val="22"/>
                <w:szCs w:val="22"/>
              </w:rPr>
            </w:pPr>
            <w:r w:rsidRPr="002B32AD">
              <w:rPr>
                <w:rFonts w:ascii="Calibri" w:hAnsi="Calibri"/>
                <w:color w:val="auto"/>
                <w:sz w:val="22"/>
                <w:szCs w:val="22"/>
              </w:rPr>
              <w:t xml:space="preserve">wsparcia z </w:t>
            </w:r>
            <w:r w:rsidR="00765854" w:rsidRPr="002B32AD">
              <w:rPr>
                <w:rFonts w:ascii="Calibri" w:hAnsi="Calibri"/>
                <w:color w:val="auto"/>
                <w:sz w:val="22"/>
                <w:szCs w:val="22"/>
              </w:rPr>
              <w:t>RPO</w:t>
            </w:r>
            <w:r w:rsidR="00AD2BDC" w:rsidRPr="002B32AD">
              <w:rPr>
                <w:rFonts w:ascii="Calibri" w:hAnsi="Calibri"/>
                <w:color w:val="auto"/>
                <w:sz w:val="22"/>
                <w:szCs w:val="22"/>
              </w:rPr>
              <w:t>)</w:t>
            </w:r>
          </w:p>
        </w:tc>
        <w:tc>
          <w:tcPr>
            <w:tcW w:w="664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51E5DC28" w14:textId="77777777" w:rsidR="0053275D" w:rsidRPr="002B32AD" w:rsidRDefault="0053275D" w:rsidP="00B24E1D">
            <w:pPr>
              <w:jc w:val="center"/>
              <w:rPr>
                <w:rFonts w:ascii="Calibri" w:hAnsi="Calibri"/>
                <w:color w:val="auto"/>
                <w:sz w:val="22"/>
                <w:szCs w:val="22"/>
              </w:rPr>
            </w:pPr>
          </w:p>
        </w:tc>
      </w:tr>
    </w:tbl>
    <w:p w14:paraId="64E8BFA7" w14:textId="77777777" w:rsidR="00784445" w:rsidRPr="0025171D" w:rsidRDefault="00784445" w:rsidP="00661D97">
      <w:pPr>
        <w:tabs>
          <w:tab w:val="left" w:pos="1215"/>
        </w:tabs>
        <w:rPr>
          <w:rFonts w:ascii="Calibri" w:hAnsi="Calibri"/>
          <w:sz w:val="2"/>
          <w:szCs w:val="2"/>
        </w:rPr>
        <w:sectPr w:rsidR="00784445" w:rsidRPr="0025171D" w:rsidSect="00215019">
          <w:pgSz w:w="16840" w:h="11900" w:orient="landscape"/>
          <w:pgMar w:top="720" w:right="720" w:bottom="720" w:left="720" w:header="0" w:footer="278" w:gutter="0"/>
          <w:cols w:space="720"/>
          <w:noEndnote/>
          <w:docGrid w:linePitch="360"/>
        </w:sectPr>
      </w:pPr>
    </w:p>
    <w:p w14:paraId="500D4F58"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Cel ogólny 2. Wsparcie inkluzji społecznej i rozwoju gospodarczego</w:t>
      </w:r>
    </w:p>
    <w:p w14:paraId="29A9CF77" w14:textId="77777777" w:rsidR="00CA4679" w:rsidRPr="0025171D" w:rsidRDefault="00CA4679" w:rsidP="00CA4679">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Cel 2 związany jest z wspieraniem działań przyczyniających się do doskonalenia  kompetencji społecznych i zawodowych społeczności lokalnej, rozwoju lokalnej działalności gospodarczej</w:t>
      </w:r>
      <w:r w:rsidR="00296D4E" w:rsidRPr="0025171D">
        <w:rPr>
          <w:rStyle w:val="Teksttreci250"/>
          <w:rFonts w:ascii="Calibri" w:hAnsi="Calibri"/>
          <w:b w:val="0"/>
          <w:bCs w:val="0"/>
          <w:sz w:val="22"/>
          <w:szCs w:val="22"/>
        </w:rPr>
        <w:t xml:space="preserve"> oraz</w:t>
      </w:r>
      <w:r w:rsidRPr="0025171D">
        <w:rPr>
          <w:rStyle w:val="Teksttreci250"/>
          <w:rFonts w:ascii="Calibri" w:hAnsi="Calibri"/>
          <w:b w:val="0"/>
          <w:bCs w:val="0"/>
          <w:sz w:val="22"/>
          <w:szCs w:val="22"/>
        </w:rPr>
        <w:t xml:space="preserve"> rozwoju usług zmniejszających dysproporcje pomiędzy obszarem wiejskim a miejskim.</w:t>
      </w:r>
      <w:r w:rsidR="00D15CA0" w:rsidRPr="0025171D">
        <w:rPr>
          <w:rStyle w:val="Teksttreci250"/>
          <w:rFonts w:ascii="Calibri" w:hAnsi="Calibri"/>
          <w:b w:val="0"/>
          <w:bCs w:val="0"/>
          <w:sz w:val="22"/>
          <w:szCs w:val="22"/>
        </w:rPr>
        <w:t xml:space="preserve"> Problem inkluzji, czyli włączenia odnosi się w najwyższym stopniu do grup </w:t>
      </w:r>
      <w:proofErr w:type="spellStart"/>
      <w:r w:rsidR="00D15CA0" w:rsidRPr="0025171D">
        <w:rPr>
          <w:rStyle w:val="Teksttreci250"/>
          <w:rFonts w:ascii="Calibri" w:hAnsi="Calibri"/>
          <w:b w:val="0"/>
          <w:bCs w:val="0"/>
          <w:sz w:val="22"/>
          <w:szCs w:val="22"/>
        </w:rPr>
        <w:t>defaworyzowanych</w:t>
      </w:r>
      <w:proofErr w:type="spellEnd"/>
      <w:r w:rsidR="00D15CA0" w:rsidRPr="0025171D">
        <w:rPr>
          <w:rStyle w:val="Teksttreci250"/>
          <w:rFonts w:ascii="Calibri" w:hAnsi="Calibri"/>
          <w:b w:val="0"/>
          <w:bCs w:val="0"/>
          <w:sz w:val="22"/>
          <w:szCs w:val="22"/>
        </w:rPr>
        <w:t xml:space="preserve"> (zgodnie z diagnozą niniejszej LSR). Poprawa ich sytuacji jest najważniejszym celem tej części analizy. </w:t>
      </w:r>
      <w:r w:rsidRPr="0025171D">
        <w:rPr>
          <w:rStyle w:val="Teksttreci250"/>
          <w:rFonts w:ascii="Calibri" w:hAnsi="Calibri"/>
          <w:b w:val="0"/>
          <w:bCs w:val="0"/>
          <w:sz w:val="22"/>
          <w:szCs w:val="22"/>
        </w:rPr>
        <w:t xml:space="preserve"> Powyższe działania prowadzić mają do </w:t>
      </w:r>
      <w:r w:rsidR="00CB36F9" w:rsidRPr="0025171D">
        <w:rPr>
          <w:rStyle w:val="Teksttreci250"/>
          <w:rFonts w:ascii="Calibri" w:hAnsi="Calibri"/>
          <w:b w:val="0"/>
          <w:bCs w:val="0"/>
          <w:sz w:val="22"/>
          <w:szCs w:val="22"/>
        </w:rPr>
        <w:t>wzrostu atrakcyjności obszaru</w:t>
      </w:r>
      <w:r w:rsidR="00296D4E" w:rsidRPr="0025171D">
        <w:rPr>
          <w:rStyle w:val="Teksttreci250"/>
          <w:rFonts w:ascii="Calibri" w:hAnsi="Calibri"/>
          <w:b w:val="0"/>
          <w:bCs w:val="0"/>
          <w:sz w:val="22"/>
          <w:szCs w:val="22"/>
        </w:rPr>
        <w:t>, wzrost</w:t>
      </w:r>
      <w:r w:rsidR="005E3A79" w:rsidRPr="0025171D">
        <w:rPr>
          <w:rStyle w:val="Teksttreci250"/>
          <w:rFonts w:ascii="Calibri" w:hAnsi="Calibri"/>
          <w:b w:val="0"/>
          <w:bCs w:val="0"/>
          <w:sz w:val="22"/>
          <w:szCs w:val="22"/>
        </w:rPr>
        <w:t xml:space="preserve"> jego konkurencyjności gospodarczej oraz uzupełnienie oferty gospodarczej zdominowanej</w:t>
      </w:r>
      <w:r w:rsidR="00CB36F9"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przez </w:t>
      </w:r>
      <w:r w:rsidRPr="0025171D">
        <w:rPr>
          <w:rStyle w:val="Teksttreci250"/>
          <w:rFonts w:ascii="Calibri" w:hAnsi="Calibri"/>
          <w:b w:val="0"/>
          <w:bCs w:val="0"/>
          <w:sz w:val="22"/>
          <w:szCs w:val="22"/>
        </w:rPr>
        <w:t>port lotniczy „Katowice”</w:t>
      </w:r>
      <w:r w:rsidR="005E3A79" w:rsidRPr="0025171D">
        <w:rPr>
          <w:rStyle w:val="Teksttreci250"/>
          <w:rFonts w:ascii="Calibri" w:hAnsi="Calibri"/>
          <w:b w:val="0"/>
          <w:bCs w:val="0"/>
          <w:sz w:val="22"/>
          <w:szCs w:val="22"/>
        </w:rPr>
        <w:t xml:space="preserve">, czyli podstawowy </w:t>
      </w:r>
      <w:r w:rsidRPr="0025171D">
        <w:rPr>
          <w:rStyle w:val="Teksttreci250"/>
          <w:rFonts w:ascii="Calibri" w:hAnsi="Calibri"/>
          <w:b w:val="0"/>
          <w:bCs w:val="0"/>
          <w:sz w:val="22"/>
          <w:szCs w:val="22"/>
        </w:rPr>
        <w:t>czynnik warunkujących rozwój</w:t>
      </w:r>
      <w:r w:rsidR="005E3A79" w:rsidRPr="0025171D">
        <w:rPr>
          <w:rStyle w:val="Teksttreci250"/>
          <w:rFonts w:ascii="Calibri" w:hAnsi="Calibri"/>
          <w:b w:val="0"/>
          <w:bCs w:val="0"/>
          <w:sz w:val="22"/>
          <w:szCs w:val="22"/>
        </w:rPr>
        <w:t xml:space="preserve"> przedsiębiorczości, napływ inwestycji i charakter prowadzonej działalności gospodarczej na terenie LGD.</w:t>
      </w:r>
      <w:r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Dywersyfikacja oferty gospodarczej prowadzić ma do wzrostu zatrudnienia mieszkańców LGD, poszerzenia oferty usługowej, </w:t>
      </w:r>
      <w:r w:rsidRPr="0025171D">
        <w:rPr>
          <w:rStyle w:val="Teksttreci250"/>
          <w:rFonts w:ascii="Calibri" w:hAnsi="Calibri"/>
          <w:b w:val="0"/>
          <w:bCs w:val="0"/>
          <w:sz w:val="22"/>
          <w:szCs w:val="22"/>
        </w:rPr>
        <w:t xml:space="preserve">rozwój istniejących podmiotów gospodarczych i </w:t>
      </w:r>
      <w:r w:rsidR="005E3A79" w:rsidRPr="0025171D">
        <w:rPr>
          <w:rStyle w:val="Teksttreci250"/>
          <w:rFonts w:ascii="Calibri" w:hAnsi="Calibri"/>
          <w:b w:val="0"/>
          <w:bCs w:val="0"/>
          <w:sz w:val="22"/>
          <w:szCs w:val="22"/>
        </w:rPr>
        <w:t>rozwój możliwości tworzenia nowych miejsc pracy</w:t>
      </w:r>
      <w:r w:rsidR="00D15CA0" w:rsidRPr="0025171D">
        <w:rPr>
          <w:rStyle w:val="Teksttreci250"/>
          <w:rFonts w:ascii="Calibri" w:hAnsi="Calibri"/>
          <w:b w:val="0"/>
          <w:bCs w:val="0"/>
          <w:sz w:val="22"/>
          <w:szCs w:val="22"/>
        </w:rPr>
        <w:t xml:space="preserve">. Poczesną rolę zajmuje tutaj </w:t>
      </w:r>
      <w:r w:rsidR="00D15CA0" w:rsidRPr="001A1C24">
        <w:rPr>
          <w:rStyle w:val="Teksttreci250"/>
          <w:rFonts w:ascii="Calibri" w:hAnsi="Calibri"/>
          <w:b w:val="0"/>
          <w:bCs w:val="0"/>
          <w:sz w:val="22"/>
          <w:szCs w:val="22"/>
        </w:rPr>
        <w:t xml:space="preserve">plan </w:t>
      </w:r>
      <w:r w:rsidR="001A1C24" w:rsidRPr="00B2495B">
        <w:rPr>
          <w:rStyle w:val="Teksttreci250"/>
          <w:rFonts w:ascii="Calibri" w:hAnsi="Calibri"/>
          <w:b w:val="0"/>
          <w:bCs w:val="0"/>
          <w:color w:val="000000" w:themeColor="text1"/>
          <w:sz w:val="22"/>
          <w:szCs w:val="22"/>
        </w:rPr>
        <w:t>tworzenia i</w:t>
      </w:r>
      <w:r w:rsidR="001A1C24" w:rsidRPr="001A1C24">
        <w:rPr>
          <w:rStyle w:val="Teksttreci250"/>
          <w:rFonts w:ascii="Calibri" w:hAnsi="Calibri"/>
          <w:b w:val="0"/>
          <w:bCs w:val="0"/>
          <w:color w:val="FF0000"/>
          <w:sz w:val="22"/>
          <w:szCs w:val="22"/>
        </w:rPr>
        <w:t xml:space="preserve"> </w:t>
      </w:r>
      <w:r w:rsidR="00D15CA0" w:rsidRPr="001A1C24">
        <w:rPr>
          <w:rStyle w:val="Teksttreci250"/>
          <w:rFonts w:ascii="Calibri" w:hAnsi="Calibri"/>
          <w:b w:val="0"/>
          <w:bCs w:val="0"/>
          <w:sz w:val="22"/>
          <w:szCs w:val="22"/>
        </w:rPr>
        <w:t>rozwoju inkubatorów produktu lokalnego.</w:t>
      </w:r>
      <w:r w:rsidR="00D15CA0" w:rsidRPr="0025171D">
        <w:rPr>
          <w:rStyle w:val="Teksttreci250"/>
          <w:rFonts w:ascii="Calibri" w:hAnsi="Calibri"/>
          <w:b w:val="0"/>
          <w:bCs w:val="0"/>
          <w:sz w:val="22"/>
          <w:szCs w:val="22"/>
        </w:rPr>
        <w:t xml:space="preserve"> Zasoby </w:t>
      </w:r>
      <w:r w:rsidR="0098097D" w:rsidRPr="0025171D">
        <w:rPr>
          <w:rStyle w:val="Teksttreci250"/>
          <w:rFonts w:ascii="Calibri" w:hAnsi="Calibri"/>
          <w:b w:val="0"/>
          <w:bCs w:val="0"/>
          <w:sz w:val="22"/>
          <w:szCs w:val="22"/>
        </w:rPr>
        <w:t>obszaru LGD (kulinarne, historyczne, rzemieślnicze, osobowe) znajdą w inkubatorach miejsce pozwalające na dystrybucję i zbyt, wymianę opinii, doświadczeń, podniesienie wiedzy czy wzrost jakości.</w:t>
      </w:r>
    </w:p>
    <w:p w14:paraId="7288E2AB" w14:textId="77777777" w:rsidR="00E2417D" w:rsidRPr="0025171D" w:rsidRDefault="00E2417D" w:rsidP="00E2417D">
      <w:pPr>
        <w:pStyle w:val="Teksttreci21"/>
        <w:spacing w:before="0" w:after="0" w:line="240" w:lineRule="auto"/>
        <w:ind w:firstLine="0"/>
        <w:rPr>
          <w:rFonts w:ascii="Calibri" w:hAnsi="Calibri"/>
          <w:b/>
          <w:sz w:val="22"/>
          <w:szCs w:val="22"/>
        </w:rPr>
      </w:pPr>
    </w:p>
    <w:p w14:paraId="086C9D2E" w14:textId="77777777" w:rsidR="00E2417D" w:rsidRPr="0025171D" w:rsidRDefault="00E2417D" w:rsidP="00E2417D">
      <w:pPr>
        <w:pStyle w:val="Teksttreci21"/>
        <w:spacing w:before="0" w:after="0" w:line="240" w:lineRule="auto"/>
        <w:ind w:firstLine="0"/>
        <w:rPr>
          <w:rFonts w:ascii="Calibri" w:hAnsi="Calibri"/>
          <w:sz w:val="22"/>
          <w:szCs w:val="22"/>
        </w:rPr>
      </w:pPr>
      <w:r w:rsidRPr="002C7D7D">
        <w:rPr>
          <w:rFonts w:ascii="Calibri" w:hAnsi="Calibri"/>
          <w:b/>
          <w:sz w:val="22"/>
          <w:szCs w:val="22"/>
        </w:rPr>
        <w:t>Cel szczegółowy 2.1 Podniesienie kompetencji społecznych i zawodowych osób z obszaru LGD</w:t>
      </w:r>
      <w:r w:rsidR="0098097D" w:rsidRPr="002C7D7D">
        <w:rPr>
          <w:rFonts w:ascii="Calibri" w:hAnsi="Calibri"/>
          <w:b/>
          <w:sz w:val="22"/>
          <w:szCs w:val="22"/>
        </w:rPr>
        <w:t xml:space="preserve"> </w:t>
      </w:r>
      <w:r w:rsidR="0098097D" w:rsidRPr="002C7D7D">
        <w:rPr>
          <w:rFonts w:ascii="Calibri" w:hAnsi="Calibri"/>
          <w:sz w:val="22"/>
          <w:szCs w:val="22"/>
        </w:rPr>
        <w:t xml:space="preserve">- kluby, domy pracy twórczej, kursy, szkolenia, warsztaty, aktywna integracja, wdrażanie instrumentów wspierających rozwój osobisty, planowanie rozwoju zawodowego, rozwój usług społecznych </w:t>
      </w:r>
      <w:r w:rsidR="00E40A1B" w:rsidRPr="002C7D7D">
        <w:rPr>
          <w:rFonts w:ascii="Calibri" w:hAnsi="Calibri"/>
          <w:sz w:val="22"/>
          <w:szCs w:val="22"/>
        </w:rPr>
        <w:t>itp.</w:t>
      </w:r>
      <w:r w:rsidR="0098097D" w:rsidRPr="002C7D7D">
        <w:rPr>
          <w:rFonts w:ascii="Calibri" w:hAnsi="Calibri"/>
          <w:sz w:val="22"/>
          <w:szCs w:val="22"/>
        </w:rPr>
        <w:t>)</w:t>
      </w:r>
    </w:p>
    <w:p w14:paraId="49D6A648"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4AB5F751" w14:textId="77777777" w:rsidR="00E2417D" w:rsidRPr="0025171D" w:rsidRDefault="00E2417D" w:rsidP="00E2417D">
      <w:pPr>
        <w:pStyle w:val="Teksttreci21"/>
        <w:shd w:val="clear" w:color="auto" w:fill="auto"/>
        <w:spacing w:before="0" w:after="0" w:line="240" w:lineRule="auto"/>
        <w:ind w:firstLine="0"/>
        <w:rPr>
          <w:rFonts w:ascii="Calibri" w:eastAsia="Palatino Linotype" w:hAnsi="Calibri" w:cs="Palatino Linotype"/>
          <w:sz w:val="22"/>
          <w:szCs w:val="22"/>
        </w:rPr>
      </w:pPr>
      <w:r w:rsidRPr="002C7D7D">
        <w:rPr>
          <w:rStyle w:val="Teksttreci250"/>
          <w:rFonts w:ascii="Calibri" w:hAnsi="Calibri"/>
          <w:b w:val="0"/>
          <w:bCs w:val="0"/>
          <w:sz w:val="22"/>
          <w:szCs w:val="22"/>
        </w:rPr>
        <w:t xml:space="preserve">2.1.1 </w:t>
      </w:r>
      <w:r w:rsidRPr="002C7D7D">
        <w:rPr>
          <w:rFonts w:ascii="Calibri" w:eastAsia="Palatino Linotype" w:hAnsi="Calibri" w:cs="Palatino Linotype"/>
          <w:sz w:val="22"/>
          <w:szCs w:val="22"/>
        </w:rPr>
        <w:t>Realizacja działań o charakterze szkoleniowo-edukacyjnym, kulturalnym, wychowawczym oraz rozrywkowym rozwijających kompetencje społeczne i kulturowe mieszkańców obszaru LGD</w:t>
      </w:r>
    </w:p>
    <w:p w14:paraId="41DDAC20" w14:textId="77777777" w:rsidR="007E2644" w:rsidRPr="0025171D" w:rsidRDefault="007E2644"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sz w:val="22"/>
          <w:szCs w:val="22"/>
        </w:rPr>
      </w:pPr>
      <w:r w:rsidRPr="0025171D">
        <w:rPr>
          <w:rFonts w:ascii="Calibri" w:eastAsia="Palatino Linotype" w:hAnsi="Calibri" w:cs="Palatino Linotype"/>
          <w:sz w:val="22"/>
          <w:szCs w:val="22"/>
        </w:rPr>
        <w:t xml:space="preserve">2.1.2 </w:t>
      </w:r>
      <w:r w:rsidRPr="00B44579">
        <w:rPr>
          <w:rFonts w:ascii="Calibri" w:eastAsia="Palatino Linotype" w:hAnsi="Calibri" w:cs="Palatino Linotype"/>
          <w:sz w:val="22"/>
          <w:szCs w:val="22"/>
        </w:rPr>
        <w:t xml:space="preserve">Wsparcie </w:t>
      </w:r>
      <w:r w:rsidR="00133745" w:rsidRPr="00B2495B">
        <w:rPr>
          <w:rFonts w:ascii="Calibri" w:eastAsia="Palatino Linotype" w:hAnsi="Calibri" w:cs="Palatino Linotype"/>
          <w:color w:val="000000" w:themeColor="text1"/>
          <w:sz w:val="22"/>
          <w:szCs w:val="22"/>
        </w:rPr>
        <w:t>osób zagrożonych ubóstwem lub wykluczeniem, w tym kobiety,</w:t>
      </w:r>
      <w:r w:rsidR="00133745" w:rsidRPr="00B44579">
        <w:rPr>
          <w:rFonts w:ascii="Calibri" w:eastAsia="Palatino Linotype" w:hAnsi="Calibri" w:cs="Palatino Linotype"/>
          <w:sz w:val="22"/>
          <w:szCs w:val="22"/>
        </w:rPr>
        <w:t xml:space="preserve"> </w:t>
      </w:r>
      <w:r w:rsidRPr="00B44579">
        <w:rPr>
          <w:rFonts w:ascii="Calibri" w:eastAsia="Palatino Linotype" w:hAnsi="Calibri" w:cs="Palatino Linotype"/>
          <w:sz w:val="22"/>
          <w:szCs w:val="22"/>
        </w:rPr>
        <w:t>polepszając</w:t>
      </w:r>
      <w:r w:rsidR="00BE0AE6" w:rsidRPr="00B44579">
        <w:rPr>
          <w:rFonts w:ascii="Calibri" w:eastAsia="Palatino Linotype" w:hAnsi="Calibri" w:cs="Palatino Linotype"/>
          <w:sz w:val="22"/>
          <w:szCs w:val="22"/>
        </w:rPr>
        <w:t>e</w:t>
      </w:r>
      <w:r w:rsidRPr="00B44579">
        <w:rPr>
          <w:rFonts w:ascii="Calibri" w:eastAsia="Palatino Linotype" w:hAnsi="Calibri" w:cs="Palatino Linotype"/>
          <w:sz w:val="22"/>
          <w:szCs w:val="22"/>
        </w:rPr>
        <w:t xml:space="preserve"> ich status społeczno-zawodowy</w:t>
      </w:r>
    </w:p>
    <w:p w14:paraId="70212F53" w14:textId="77777777" w:rsidR="00E2417D" w:rsidRPr="0025171D" w:rsidRDefault="00E2417D" w:rsidP="00E2417D">
      <w:pPr>
        <w:pStyle w:val="Teksttreci21"/>
        <w:spacing w:before="0" w:after="0" w:line="240" w:lineRule="auto"/>
        <w:ind w:firstLine="0"/>
        <w:rPr>
          <w:rFonts w:ascii="Calibri" w:hAnsi="Calibri"/>
          <w:b/>
          <w:sz w:val="22"/>
          <w:szCs w:val="22"/>
        </w:rPr>
      </w:pPr>
    </w:p>
    <w:p w14:paraId="44216BFA" w14:textId="77777777" w:rsidR="00E2417D" w:rsidRPr="0025171D" w:rsidRDefault="00E2417D" w:rsidP="00E2417D">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2.2 Wzmocnienie gospodarki lokalnej i lokalnej produkcji towarów i usług poprzez stworzenie możliwości rozwoju szeroko rozumianej działalności gospodarczej </w:t>
      </w:r>
      <w:r w:rsidRPr="0025171D">
        <w:rPr>
          <w:rFonts w:ascii="Calibri" w:hAnsi="Calibri"/>
          <w:sz w:val="22"/>
          <w:szCs w:val="22"/>
        </w:rPr>
        <w:t>(sprzyjające  warunki lokalowe, doradztwo, sprofilowane szkolenia dla osób rozpoczynających i prowadzących szeroko rozumianą działalność gospodarczą</w:t>
      </w:r>
      <w:r w:rsidR="00AD59AA" w:rsidRPr="0025171D">
        <w:rPr>
          <w:rFonts w:ascii="Calibri" w:hAnsi="Calibri"/>
          <w:sz w:val="22"/>
          <w:szCs w:val="22"/>
        </w:rPr>
        <w:t>, usługi kosmetyczne, motoryzacyjne, fryzjerskie, zdrowotne</w:t>
      </w:r>
      <w:r w:rsidRPr="0025171D">
        <w:rPr>
          <w:rFonts w:ascii="Calibri" w:hAnsi="Calibri"/>
          <w:sz w:val="22"/>
          <w:szCs w:val="22"/>
        </w:rPr>
        <w:t>)</w:t>
      </w:r>
    </w:p>
    <w:p w14:paraId="51383428"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Fonts w:ascii="Calibri" w:hAnsi="Calibri"/>
          <w:b/>
          <w:sz w:val="22"/>
          <w:szCs w:val="22"/>
        </w:rPr>
        <w:t xml:space="preserve">Przedsięwzięcia: </w:t>
      </w:r>
    </w:p>
    <w:p w14:paraId="7435B04E" w14:textId="77777777" w:rsidR="00E2417D" w:rsidRPr="0092007D" w:rsidRDefault="00E2417D" w:rsidP="00E2417D">
      <w:pPr>
        <w:pStyle w:val="Teksttreci21"/>
        <w:shd w:val="clear" w:color="auto" w:fill="auto"/>
        <w:spacing w:before="0" w:after="0" w:line="240" w:lineRule="auto"/>
        <w:ind w:firstLine="0"/>
        <w:rPr>
          <w:rFonts w:ascii="Calibri" w:eastAsia="Palatino Linotype" w:hAnsi="Calibri" w:cs="Palatino Linotype"/>
          <w:color w:val="auto"/>
          <w:sz w:val="22"/>
          <w:szCs w:val="22"/>
        </w:rPr>
      </w:pPr>
      <w:r w:rsidRPr="0092007D">
        <w:rPr>
          <w:rStyle w:val="Teksttreci250"/>
          <w:rFonts w:ascii="Calibri" w:hAnsi="Calibri"/>
          <w:b w:val="0"/>
          <w:bCs w:val="0"/>
          <w:color w:val="auto"/>
          <w:sz w:val="22"/>
          <w:szCs w:val="22"/>
        </w:rPr>
        <w:t xml:space="preserve">2.2.1 </w:t>
      </w:r>
      <w:r w:rsidRPr="0092007D">
        <w:rPr>
          <w:rFonts w:ascii="Calibri" w:eastAsia="Palatino Linotype" w:hAnsi="Calibri" w:cs="Palatino Linotype"/>
          <w:color w:val="auto"/>
          <w:sz w:val="22"/>
          <w:szCs w:val="22"/>
        </w:rPr>
        <w:t>Tworzenie inicjatyw lokalnych o charakterze usługowym, w tym kreowanie współpracy</w:t>
      </w:r>
    </w:p>
    <w:p w14:paraId="4AB98F01" w14:textId="77777777" w:rsidR="008B608B" w:rsidRPr="0092007D" w:rsidRDefault="008B608B"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92007D">
        <w:rPr>
          <w:rFonts w:ascii="Calibri" w:eastAsia="Palatino Linotype" w:hAnsi="Calibri" w:cs="Palatino Linotype"/>
          <w:color w:val="auto"/>
          <w:sz w:val="22"/>
          <w:szCs w:val="22"/>
        </w:rPr>
        <w:t>2.2.2 Rozwój inicjatyw lokalnych o charakterze usługowym, w tym kreowanie współpracy</w:t>
      </w:r>
    </w:p>
    <w:p w14:paraId="4BAFFE24" w14:textId="77777777" w:rsidR="00E2417D" w:rsidRPr="0092007D" w:rsidRDefault="008B608B" w:rsidP="00E2417D">
      <w:pPr>
        <w:tabs>
          <w:tab w:val="left" w:pos="1118"/>
        </w:tabs>
        <w:jc w:val="both"/>
        <w:rPr>
          <w:rStyle w:val="Teksttreci250"/>
          <w:rFonts w:ascii="Calibri" w:hAnsi="Calibri"/>
          <w:b w:val="0"/>
          <w:bCs w:val="0"/>
          <w:color w:val="auto"/>
          <w:sz w:val="22"/>
          <w:szCs w:val="22"/>
        </w:rPr>
      </w:pPr>
      <w:r w:rsidRPr="0092007D">
        <w:rPr>
          <w:rStyle w:val="Teksttreci250"/>
          <w:rFonts w:ascii="Calibri" w:hAnsi="Calibri"/>
          <w:b w:val="0"/>
          <w:bCs w:val="0"/>
          <w:color w:val="auto"/>
          <w:sz w:val="22"/>
          <w:szCs w:val="22"/>
        </w:rPr>
        <w:t xml:space="preserve">2.2.3. </w:t>
      </w:r>
      <w:r w:rsidR="005D3150" w:rsidRPr="00B2495B">
        <w:rPr>
          <w:rStyle w:val="Teksttreci250"/>
          <w:rFonts w:ascii="Calibri" w:hAnsi="Calibri"/>
          <w:b w:val="0"/>
          <w:bCs w:val="0"/>
          <w:color w:val="000000" w:themeColor="text1"/>
          <w:sz w:val="22"/>
          <w:szCs w:val="22"/>
        </w:rPr>
        <w:t>Tworzenie lub r</w:t>
      </w:r>
      <w:r w:rsidR="005D3150" w:rsidRPr="00B2495B">
        <w:rPr>
          <w:rFonts w:ascii="Calibri" w:eastAsia="Palatino Linotype" w:hAnsi="Calibri" w:cs="Palatino Linotype"/>
          <w:color w:val="000000" w:themeColor="text1"/>
          <w:sz w:val="22"/>
          <w:szCs w:val="22"/>
        </w:rPr>
        <w:t>ozwój</w:t>
      </w:r>
      <w:r w:rsidR="005D3150" w:rsidRPr="005D3150">
        <w:rPr>
          <w:rFonts w:ascii="Calibri" w:eastAsia="Palatino Linotype" w:hAnsi="Calibri" w:cs="Palatino Linotype"/>
          <w:color w:val="auto"/>
          <w:sz w:val="22"/>
          <w:szCs w:val="22"/>
        </w:rPr>
        <w:t xml:space="preserve"> </w:t>
      </w:r>
      <w:r w:rsidR="00E2417D" w:rsidRPr="005D3150">
        <w:rPr>
          <w:rFonts w:ascii="Calibri" w:eastAsia="Palatino Linotype" w:hAnsi="Calibri" w:cs="Palatino Linotype"/>
          <w:color w:val="auto"/>
          <w:sz w:val="22"/>
          <w:szCs w:val="22"/>
        </w:rPr>
        <w:t>inkubatorów produktu lokalnego</w:t>
      </w:r>
    </w:p>
    <w:p w14:paraId="39B590AE" w14:textId="77777777" w:rsidR="00E2417D" w:rsidRPr="0025171D" w:rsidRDefault="00E2417D" w:rsidP="00E2417D">
      <w:pPr>
        <w:pStyle w:val="Teksttreci21"/>
        <w:spacing w:before="0" w:after="0" w:line="240" w:lineRule="auto"/>
        <w:ind w:firstLine="0"/>
        <w:rPr>
          <w:rFonts w:ascii="Calibri" w:hAnsi="Calibri"/>
          <w:b/>
          <w:sz w:val="22"/>
          <w:szCs w:val="22"/>
        </w:rPr>
      </w:pPr>
    </w:p>
    <w:p w14:paraId="057C48BE"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2.3 Rozwój usług zmniejszających dysproporcje między </w:t>
      </w:r>
      <w:r w:rsidR="00AD59AA" w:rsidRPr="0025171D">
        <w:rPr>
          <w:rFonts w:ascii="Calibri" w:hAnsi="Calibri"/>
          <w:b/>
          <w:sz w:val="22"/>
          <w:szCs w:val="22"/>
        </w:rPr>
        <w:t>obszarami wiejskimi a miejskimi</w:t>
      </w:r>
      <w:r w:rsidR="0098097D" w:rsidRPr="0025171D">
        <w:rPr>
          <w:rFonts w:ascii="Calibri" w:hAnsi="Calibri"/>
          <w:b/>
          <w:sz w:val="22"/>
          <w:szCs w:val="22"/>
        </w:rPr>
        <w:t xml:space="preserve"> </w:t>
      </w:r>
      <w:r w:rsidR="0098097D" w:rsidRPr="0025171D">
        <w:rPr>
          <w:rFonts w:ascii="Calibri" w:hAnsi="Calibri"/>
          <w:sz w:val="22"/>
          <w:szCs w:val="22"/>
        </w:rPr>
        <w:t>– organizacja zajęć i usług wspierających wyrównanie dysproporcji między obszarami wiejskim i miejskim</w:t>
      </w:r>
    </w:p>
    <w:p w14:paraId="0BFF5939"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5E0E9C06" w14:textId="77777777" w:rsidR="00E2417D" w:rsidRPr="00B2495B" w:rsidRDefault="00E2417D" w:rsidP="00E2417D">
      <w:pPr>
        <w:pStyle w:val="Teksttreci21"/>
        <w:shd w:val="clear" w:color="auto" w:fill="auto"/>
        <w:spacing w:before="0" w:after="0" w:line="240" w:lineRule="auto"/>
        <w:ind w:firstLine="0"/>
        <w:rPr>
          <w:rFonts w:ascii="Calibri" w:eastAsia="Palatino Linotype" w:hAnsi="Calibri" w:cs="Palatino Linotype"/>
          <w:b/>
          <w:i/>
          <w:color w:val="000000" w:themeColor="text1"/>
          <w:sz w:val="22"/>
          <w:szCs w:val="22"/>
        </w:rPr>
      </w:pPr>
      <w:r w:rsidRPr="00610625">
        <w:rPr>
          <w:rStyle w:val="Teksttreci250"/>
          <w:rFonts w:ascii="Calibri" w:hAnsi="Calibri"/>
          <w:b w:val="0"/>
          <w:bCs w:val="0"/>
          <w:sz w:val="22"/>
          <w:szCs w:val="22"/>
        </w:rPr>
        <w:t xml:space="preserve">2.3.1 </w:t>
      </w:r>
      <w:r w:rsidRPr="00610625">
        <w:rPr>
          <w:rFonts w:ascii="Calibri" w:eastAsia="Palatino Linotype" w:hAnsi="Calibri" w:cs="Palatino Linotype"/>
          <w:sz w:val="22"/>
          <w:szCs w:val="22"/>
        </w:rPr>
        <w:t>Rozwój usług wyrównujących szanse edukacyjne i zawodowe mieszkańców LGD</w:t>
      </w:r>
      <w:r w:rsidR="00610625" w:rsidRPr="00610625">
        <w:rPr>
          <w:rFonts w:ascii="Calibri" w:eastAsia="Palatino Linotype" w:hAnsi="Calibri" w:cs="Palatino Linotype"/>
          <w:sz w:val="22"/>
          <w:szCs w:val="22"/>
        </w:rPr>
        <w:t xml:space="preserve"> </w:t>
      </w:r>
      <w:r w:rsidR="00610625" w:rsidRPr="00B2495B">
        <w:rPr>
          <w:rFonts w:ascii="Calibri" w:hAnsi="Calibri"/>
          <w:color w:val="000000" w:themeColor="text1"/>
          <w:sz w:val="22"/>
          <w:szCs w:val="22"/>
        </w:rPr>
        <w:t>– podejmowanie działalności gospodarczej</w:t>
      </w:r>
      <w:r w:rsidR="00D85A16" w:rsidRPr="00B2495B">
        <w:rPr>
          <w:rFonts w:ascii="Calibri" w:hAnsi="Calibri"/>
          <w:color w:val="000000" w:themeColor="text1"/>
          <w:sz w:val="22"/>
          <w:szCs w:val="22"/>
        </w:rPr>
        <w:t xml:space="preserve"> </w:t>
      </w:r>
    </w:p>
    <w:p w14:paraId="7184747C" w14:textId="77777777" w:rsidR="00610625" w:rsidRPr="00B2495B" w:rsidRDefault="00610625"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i/>
          <w:color w:val="000000" w:themeColor="text1"/>
          <w:sz w:val="22"/>
          <w:szCs w:val="22"/>
        </w:rPr>
      </w:pPr>
      <w:r w:rsidRPr="00B2495B">
        <w:rPr>
          <w:rFonts w:ascii="Calibri" w:hAnsi="Calibri"/>
          <w:color w:val="000000" w:themeColor="text1"/>
          <w:sz w:val="22"/>
          <w:szCs w:val="22"/>
        </w:rPr>
        <w:t>2.3.2 Rozwój usług wyrównujących szanse edukacyjne i zawodowe mieszkańców LGD</w:t>
      </w:r>
    </w:p>
    <w:p w14:paraId="01759EE1" w14:textId="77777777" w:rsidR="00E2417D" w:rsidRPr="00D85A16" w:rsidRDefault="00E2417D" w:rsidP="00E2417D">
      <w:pPr>
        <w:pStyle w:val="Teksttreci21"/>
        <w:spacing w:before="0" w:after="0" w:line="240" w:lineRule="auto"/>
        <w:ind w:firstLine="0"/>
        <w:rPr>
          <w:rFonts w:ascii="Calibri" w:hAnsi="Calibri"/>
          <w:b/>
          <w:color w:val="00B050"/>
          <w:sz w:val="22"/>
          <w:szCs w:val="22"/>
        </w:rPr>
      </w:pPr>
    </w:p>
    <w:p w14:paraId="185CCB86" w14:textId="77777777" w:rsidR="00E2417D" w:rsidRPr="00847C49" w:rsidRDefault="00E2417D" w:rsidP="00E2417D">
      <w:pPr>
        <w:pStyle w:val="Teksttreci21"/>
        <w:spacing w:before="0" w:after="0" w:line="240" w:lineRule="auto"/>
        <w:ind w:firstLine="0"/>
        <w:rPr>
          <w:rFonts w:ascii="Calibri" w:hAnsi="Calibri"/>
          <w:b/>
          <w:strike/>
          <w:color w:val="FF0000"/>
          <w:sz w:val="22"/>
          <w:szCs w:val="22"/>
        </w:rPr>
      </w:pPr>
      <w:r w:rsidRPr="00847C49">
        <w:rPr>
          <w:rFonts w:ascii="Calibri" w:hAnsi="Calibri"/>
          <w:b/>
          <w:strike/>
          <w:color w:val="FF0000"/>
          <w:sz w:val="22"/>
          <w:szCs w:val="22"/>
        </w:rPr>
        <w:t>Cel szczegółowy 2.4 Podniesienie kompetencji zawodowych osób obszaru LGD oraz zacieśnienie współpracy szkół z sektorem przedsiębiorstw działających na obszarze LGD</w:t>
      </w:r>
      <w:r w:rsidR="0098097D" w:rsidRPr="00847C49">
        <w:rPr>
          <w:rFonts w:ascii="Calibri" w:hAnsi="Calibri"/>
          <w:b/>
          <w:strike/>
          <w:color w:val="FF0000"/>
          <w:sz w:val="22"/>
          <w:szCs w:val="22"/>
        </w:rPr>
        <w:t xml:space="preserve"> </w:t>
      </w:r>
      <w:r w:rsidR="0098097D" w:rsidRPr="00847C49">
        <w:rPr>
          <w:rFonts w:ascii="Calibri" w:hAnsi="Calibri"/>
          <w:strike/>
          <w:color w:val="FF0000"/>
          <w:sz w:val="22"/>
          <w:szCs w:val="22"/>
        </w:rPr>
        <w:t>– wizyty studyjne, organizacje wydarzeń wzmacniających współpracę</w:t>
      </w:r>
    </w:p>
    <w:p w14:paraId="3AF8867C" w14:textId="77777777" w:rsidR="00E2417D" w:rsidRPr="00847C49" w:rsidRDefault="00E2417D" w:rsidP="00E2417D">
      <w:pPr>
        <w:pStyle w:val="Teksttreci21"/>
        <w:shd w:val="clear" w:color="auto" w:fill="auto"/>
        <w:spacing w:before="0" w:after="0" w:line="240" w:lineRule="auto"/>
        <w:ind w:firstLine="0"/>
        <w:rPr>
          <w:rFonts w:ascii="Calibri" w:hAnsi="Calibri"/>
          <w:b/>
          <w:strike/>
          <w:color w:val="FF0000"/>
          <w:sz w:val="22"/>
          <w:szCs w:val="22"/>
        </w:rPr>
      </w:pPr>
      <w:r w:rsidRPr="00847C49">
        <w:rPr>
          <w:rFonts w:ascii="Calibri" w:hAnsi="Calibri"/>
          <w:b/>
          <w:strike/>
          <w:color w:val="FF0000"/>
          <w:sz w:val="22"/>
          <w:szCs w:val="22"/>
        </w:rPr>
        <w:t>Przedsięwzięcia:</w:t>
      </w:r>
    </w:p>
    <w:p w14:paraId="6B4C07DE" w14:textId="77777777" w:rsidR="00E2417D" w:rsidRPr="00847C49" w:rsidRDefault="00E2417D"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strike/>
          <w:color w:val="FF0000"/>
          <w:sz w:val="22"/>
          <w:szCs w:val="22"/>
        </w:rPr>
      </w:pPr>
      <w:r w:rsidRPr="00847C49">
        <w:rPr>
          <w:rStyle w:val="Teksttreci250"/>
          <w:rFonts w:ascii="Calibri" w:hAnsi="Calibri"/>
          <w:b w:val="0"/>
          <w:bCs w:val="0"/>
          <w:strike/>
          <w:color w:val="FF0000"/>
          <w:sz w:val="22"/>
          <w:szCs w:val="22"/>
        </w:rPr>
        <w:t xml:space="preserve">2.4.1 </w:t>
      </w:r>
      <w:r w:rsidRPr="00847C49">
        <w:rPr>
          <w:rFonts w:ascii="Calibri" w:eastAsia="Palatino Linotype" w:hAnsi="Calibri" w:cs="Palatino Linotype"/>
          <w:strike/>
          <w:color w:val="FF0000"/>
          <w:sz w:val="22"/>
          <w:szCs w:val="22"/>
        </w:rPr>
        <w:t>Inicjatywy ukierunkowane na zacieśnieniu współpracy szkół z przedsiębiorcami</w:t>
      </w:r>
    </w:p>
    <w:p w14:paraId="5ED6B673" w14:textId="77777777" w:rsidR="00E2417D" w:rsidRPr="00847C49" w:rsidRDefault="00E2417D" w:rsidP="00E2417D">
      <w:pPr>
        <w:tabs>
          <w:tab w:val="left" w:pos="1118"/>
        </w:tabs>
        <w:jc w:val="both"/>
        <w:rPr>
          <w:rStyle w:val="Teksttreci250"/>
          <w:rFonts w:ascii="Calibri" w:hAnsi="Calibri"/>
          <w:b w:val="0"/>
          <w:bCs w:val="0"/>
          <w:strike/>
          <w:color w:val="FF0000"/>
          <w:sz w:val="22"/>
          <w:szCs w:val="22"/>
        </w:rPr>
      </w:pPr>
    </w:p>
    <w:p w14:paraId="6E223BB5" w14:textId="77777777" w:rsidR="00AF1F84" w:rsidRPr="0025171D" w:rsidRDefault="00661D97" w:rsidP="00661D97">
      <w:pPr>
        <w:pStyle w:val="Teksttreci21"/>
        <w:shd w:val="clear" w:color="auto" w:fill="auto"/>
        <w:spacing w:before="0" w:after="0" w:line="240" w:lineRule="auto"/>
        <w:ind w:firstLine="0"/>
        <w:rPr>
          <w:rStyle w:val="PogrubienieTeksttreci211pt"/>
          <w:b w:val="0"/>
          <w:highlight w:val="yellow"/>
        </w:rPr>
      </w:pPr>
      <w:r w:rsidRPr="003A3849">
        <w:rPr>
          <w:rFonts w:ascii="Calibri" w:hAnsi="Calibri"/>
          <w:sz w:val="22"/>
          <w:szCs w:val="22"/>
        </w:rPr>
        <w:t xml:space="preserve">Realizacja </w:t>
      </w:r>
      <w:r w:rsidR="007E2644" w:rsidRPr="003A3849">
        <w:rPr>
          <w:rFonts w:ascii="Calibri" w:hAnsi="Calibri"/>
          <w:sz w:val="22"/>
          <w:szCs w:val="22"/>
        </w:rPr>
        <w:t xml:space="preserve">powyższych </w:t>
      </w:r>
      <w:r w:rsidRPr="003A3849">
        <w:rPr>
          <w:rFonts w:ascii="Calibri" w:hAnsi="Calibri"/>
          <w:sz w:val="22"/>
          <w:szCs w:val="22"/>
        </w:rPr>
        <w:t xml:space="preserve">przedsięwzięć </w:t>
      </w:r>
      <w:r w:rsidR="007E2644" w:rsidRPr="003A3849">
        <w:rPr>
          <w:rFonts w:ascii="Calibri" w:hAnsi="Calibri"/>
          <w:sz w:val="22"/>
          <w:szCs w:val="22"/>
        </w:rPr>
        <w:t>(2.1.1, 2.2.1, 2.2.2,</w:t>
      </w:r>
      <w:r w:rsidR="008B608B" w:rsidRPr="003A3849">
        <w:rPr>
          <w:rFonts w:ascii="Calibri" w:hAnsi="Calibri"/>
          <w:sz w:val="22"/>
          <w:szCs w:val="22"/>
        </w:rPr>
        <w:t xml:space="preserve"> </w:t>
      </w:r>
      <w:r w:rsidR="008B608B" w:rsidRPr="0092007D">
        <w:rPr>
          <w:rFonts w:ascii="Calibri" w:hAnsi="Calibri"/>
          <w:color w:val="auto"/>
          <w:sz w:val="22"/>
          <w:szCs w:val="22"/>
        </w:rPr>
        <w:t>2.2.3,</w:t>
      </w:r>
      <w:r w:rsidR="007E2644" w:rsidRPr="0092007D">
        <w:rPr>
          <w:rFonts w:ascii="Calibri" w:hAnsi="Calibri"/>
          <w:color w:val="auto"/>
          <w:sz w:val="22"/>
          <w:szCs w:val="22"/>
        </w:rPr>
        <w:t xml:space="preserve"> 2.3.1,</w:t>
      </w:r>
      <w:r w:rsidR="00E44C23">
        <w:rPr>
          <w:rFonts w:ascii="Calibri" w:hAnsi="Calibri"/>
          <w:color w:val="FF0000"/>
          <w:sz w:val="22"/>
          <w:szCs w:val="22"/>
        </w:rPr>
        <w:t xml:space="preserve"> </w:t>
      </w:r>
      <w:r w:rsidR="00E44C23" w:rsidRPr="00B2495B">
        <w:rPr>
          <w:rFonts w:ascii="Calibri" w:hAnsi="Calibri"/>
          <w:color w:val="000000" w:themeColor="text1"/>
          <w:sz w:val="22"/>
          <w:szCs w:val="22"/>
        </w:rPr>
        <w:t>2.3.2,</w:t>
      </w:r>
      <w:r w:rsidR="007E2644" w:rsidRPr="0092007D">
        <w:rPr>
          <w:rFonts w:ascii="Calibri" w:hAnsi="Calibri"/>
          <w:color w:val="auto"/>
          <w:sz w:val="22"/>
          <w:szCs w:val="22"/>
        </w:rPr>
        <w:t xml:space="preserve"> </w:t>
      </w:r>
      <w:r w:rsidR="007E2644" w:rsidRPr="00847C49">
        <w:rPr>
          <w:rFonts w:ascii="Calibri" w:hAnsi="Calibri"/>
          <w:strike/>
          <w:color w:val="FF0000"/>
          <w:sz w:val="22"/>
          <w:szCs w:val="22"/>
        </w:rPr>
        <w:t>2.4.1</w:t>
      </w:r>
      <w:r w:rsidR="007E2644" w:rsidRPr="003A3849">
        <w:rPr>
          <w:rFonts w:ascii="Calibri" w:hAnsi="Calibri"/>
          <w:sz w:val="22"/>
          <w:szCs w:val="22"/>
        </w:rPr>
        <w:t xml:space="preserve">) </w:t>
      </w:r>
      <w:r w:rsidRPr="003A3849">
        <w:rPr>
          <w:rFonts w:ascii="Calibri" w:hAnsi="Calibri"/>
          <w:sz w:val="22"/>
          <w:szCs w:val="22"/>
        </w:rPr>
        <w:t>zostanie dofinansowana ze środków</w:t>
      </w:r>
      <w:r w:rsidRPr="0025171D">
        <w:rPr>
          <w:rFonts w:ascii="Calibri" w:hAnsi="Calibri"/>
          <w:sz w:val="22"/>
          <w:szCs w:val="22"/>
        </w:rPr>
        <w:t xml:space="preserve"> Programu Rozwoju Obszarów Wiejskich na lata 2014-2020. </w:t>
      </w:r>
      <w:r w:rsidRPr="0025171D">
        <w:rPr>
          <w:rStyle w:val="PogrubienieTeksttreci211pt"/>
          <w:b w:val="0"/>
        </w:rPr>
        <w:t>Cel ogólny 2 odpowiada założeniom działania LEADER, a dokładnie celom:</w:t>
      </w:r>
      <w:r w:rsidR="00EC4C0A" w:rsidRPr="0025171D">
        <w:rPr>
          <w:rStyle w:val="PogrubienieTeksttreci211pt"/>
          <w:b w:val="0"/>
        </w:rPr>
        <w:t xml:space="preserve"> </w:t>
      </w:r>
      <w:r w:rsidRPr="0025171D">
        <w:rPr>
          <w:rFonts w:ascii="Calibri" w:hAnsi="Calibri"/>
          <w:sz w:val="22"/>
          <w:szCs w:val="22"/>
        </w:rPr>
        <w:t>wzmocnienie kapitału społecznego, w tym wspieranie udziału społeczności lokalnej w realizacji założeń Lokalnej Strategii Rozwoju;</w:t>
      </w:r>
      <w:r w:rsidR="00EC4C0A" w:rsidRPr="0025171D">
        <w:rPr>
          <w:rFonts w:ascii="Calibri" w:hAnsi="Calibri"/>
          <w:sz w:val="22"/>
          <w:szCs w:val="22"/>
        </w:rPr>
        <w:t xml:space="preserve"> </w:t>
      </w:r>
      <w:r w:rsidRPr="0025171D">
        <w:rPr>
          <w:rFonts w:ascii="Calibri" w:hAnsi="Calibri"/>
          <w:sz w:val="22"/>
          <w:szCs w:val="22"/>
        </w:rPr>
        <w:t>zakładanie działalności gospodarczej i rozwój przedsiębiorczości, czyli tworzenie nowych miejsc pracy;</w:t>
      </w:r>
      <w:r w:rsidR="00EC4C0A" w:rsidRPr="0025171D">
        <w:rPr>
          <w:rFonts w:ascii="Calibri" w:hAnsi="Calibri"/>
          <w:sz w:val="22"/>
          <w:szCs w:val="22"/>
        </w:rPr>
        <w:t xml:space="preserve"> </w:t>
      </w:r>
      <w:r w:rsidRPr="0025171D">
        <w:rPr>
          <w:rFonts w:ascii="Calibri" w:hAnsi="Calibri"/>
          <w:sz w:val="22"/>
          <w:szCs w:val="22"/>
        </w:rPr>
        <w:t>dywersyfikację (różnicowanie) źródeł dochodu, w tym tworzenie i rozwój inkubatorów przetwórstwa lokalnego tj. infrastruktury i zaplecza służącego przetwarzaniu produktów rolnych - umożliwienie lokalnym producentom sprzedaży własnych produktów;</w:t>
      </w:r>
      <w:r w:rsidR="00EC4C0A" w:rsidRPr="0025171D">
        <w:rPr>
          <w:rFonts w:ascii="Calibri" w:hAnsi="Calibri"/>
          <w:sz w:val="22"/>
          <w:szCs w:val="22"/>
        </w:rPr>
        <w:t xml:space="preserve"> </w:t>
      </w:r>
      <w:r w:rsidRPr="0025171D">
        <w:rPr>
          <w:rFonts w:ascii="Calibri" w:hAnsi="Calibri"/>
          <w:sz w:val="22"/>
          <w:szCs w:val="22"/>
        </w:rPr>
        <w:t>podnoszenie kompetencji osób z obszaru LSR w powiązaniu z rozwojem przedsiębiorczości lub dywersyfikacją źródeł dochodów, lub podejmowaniem zatrudnienia, w szczególności rolników i osób długotrwale pozostających bez pracy; rozwój produktów lokalnych</w:t>
      </w:r>
      <w:r w:rsidR="00EC4C0A" w:rsidRPr="0025171D">
        <w:rPr>
          <w:rFonts w:ascii="Calibri" w:hAnsi="Calibri"/>
          <w:sz w:val="22"/>
          <w:szCs w:val="22"/>
        </w:rPr>
        <w:t xml:space="preserve">; </w:t>
      </w:r>
      <w:r w:rsidRPr="0025171D">
        <w:rPr>
          <w:rFonts w:ascii="Calibri" w:hAnsi="Calibri"/>
          <w:sz w:val="22"/>
          <w:szCs w:val="22"/>
        </w:rPr>
        <w:t>rozwój rynków zbytu dla tych produktów;</w:t>
      </w:r>
    </w:p>
    <w:p w14:paraId="3259781B"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2D616645"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0C9D4354" w14:textId="77777777" w:rsidR="00661D97" w:rsidRPr="0025171D" w:rsidRDefault="00775E87" w:rsidP="00661D97">
      <w:pPr>
        <w:pStyle w:val="Teksttreci21"/>
        <w:shd w:val="clear" w:color="auto" w:fill="auto"/>
        <w:spacing w:before="0" w:after="0" w:line="240" w:lineRule="auto"/>
        <w:ind w:firstLine="0"/>
        <w:rPr>
          <w:rStyle w:val="PogrubienieTeksttreci211pt"/>
          <w:b w:val="0"/>
        </w:rPr>
      </w:pPr>
      <w:r w:rsidRPr="00B2495B">
        <w:rPr>
          <w:rStyle w:val="PogrubienieTeksttreci211pt"/>
          <w:b w:val="0"/>
          <w:color w:val="000000" w:themeColor="text1"/>
        </w:rPr>
        <w:lastRenderedPageBreak/>
        <w:t>Przedsięwzięcie</w:t>
      </w:r>
      <w:r>
        <w:rPr>
          <w:rStyle w:val="PogrubienieTeksttreci211pt"/>
          <w:b w:val="0"/>
        </w:rPr>
        <w:t xml:space="preserve"> </w:t>
      </w:r>
      <w:r w:rsidR="00765854" w:rsidRPr="0025171D">
        <w:rPr>
          <w:rStyle w:val="PogrubienieTeksttreci211pt"/>
          <w:b w:val="0"/>
        </w:rPr>
        <w:t>2.1.2 będzie wdrażane w przypadku otrzymania środków RPO WSL 2014-2020, w ramach</w:t>
      </w:r>
      <w:r w:rsidR="00661D97" w:rsidRPr="0025171D">
        <w:rPr>
          <w:rStyle w:val="PogrubienieTeksttreci211pt"/>
          <w:b w:val="0"/>
        </w:rPr>
        <w:t>:</w:t>
      </w:r>
    </w:p>
    <w:p w14:paraId="082CB454" w14:textId="77777777" w:rsidR="00EC4C0A" w:rsidRDefault="00661D97" w:rsidP="00FD438F">
      <w:pPr>
        <w:pStyle w:val="Teksttreci21"/>
        <w:tabs>
          <w:tab w:val="left" w:pos="763"/>
        </w:tabs>
        <w:spacing w:before="0" w:after="0" w:line="240" w:lineRule="auto"/>
        <w:ind w:firstLine="0"/>
        <w:rPr>
          <w:rFonts w:ascii="Calibri" w:hAnsi="Calibri"/>
          <w:sz w:val="22"/>
          <w:szCs w:val="22"/>
        </w:rPr>
      </w:pPr>
      <w:r w:rsidRPr="0025171D">
        <w:rPr>
          <w:rStyle w:val="PogrubienieTeksttreci211pt"/>
          <w:b w:val="0"/>
        </w:rPr>
        <w:t xml:space="preserve"> </w:t>
      </w:r>
      <w:r w:rsidRPr="0025171D">
        <w:rPr>
          <w:rFonts w:ascii="Calibri" w:hAnsi="Calibri"/>
          <w:sz w:val="22"/>
          <w:szCs w:val="22"/>
        </w:rPr>
        <w:t xml:space="preserve">- poddziałania </w:t>
      </w:r>
      <w:r w:rsidRPr="00133745">
        <w:rPr>
          <w:rFonts w:ascii="Calibri" w:hAnsi="Calibri"/>
          <w:sz w:val="22"/>
          <w:szCs w:val="22"/>
        </w:rPr>
        <w:t>7.1.3. Poprawa zdolności do zatrudnienia osób poszukujących pracy i pozostających bez,</w:t>
      </w:r>
      <w:r w:rsidR="00FD438F" w:rsidRPr="00133745">
        <w:rPr>
          <w:rFonts w:ascii="Calibri" w:hAnsi="Calibri"/>
          <w:sz w:val="22"/>
          <w:szCs w:val="22"/>
        </w:rPr>
        <w:t xml:space="preserve"> </w:t>
      </w:r>
      <w:r w:rsidRPr="00133745">
        <w:rPr>
          <w:rFonts w:ascii="Calibri" w:hAnsi="Calibri"/>
          <w:sz w:val="22"/>
          <w:szCs w:val="22"/>
        </w:rPr>
        <w:t>poddziałania 9.1.4 Wzmacnianie potencjału społeczno-zawodowego społeczności lokalnych,</w:t>
      </w:r>
      <w:r w:rsidR="00FD438F" w:rsidRPr="00133745">
        <w:rPr>
          <w:rFonts w:ascii="Calibri" w:hAnsi="Calibri"/>
          <w:sz w:val="22"/>
          <w:szCs w:val="22"/>
        </w:rPr>
        <w:t xml:space="preserve"> p</w:t>
      </w:r>
      <w:r w:rsidRPr="00133745">
        <w:rPr>
          <w:rFonts w:ascii="Calibri" w:hAnsi="Calibri"/>
          <w:sz w:val="22"/>
          <w:szCs w:val="22"/>
        </w:rPr>
        <w:t xml:space="preserve">oddziałania </w:t>
      </w:r>
      <w:r w:rsidR="00FD438F" w:rsidRPr="00133745">
        <w:rPr>
          <w:rFonts w:ascii="Calibri" w:hAnsi="Calibri"/>
          <w:sz w:val="22"/>
          <w:szCs w:val="22"/>
        </w:rPr>
        <w:t>9.2.4 Rozwój usług społecznych,</w:t>
      </w:r>
      <w:r w:rsidRPr="00133745">
        <w:rPr>
          <w:rFonts w:ascii="Calibri" w:hAnsi="Calibri"/>
          <w:sz w:val="22"/>
          <w:szCs w:val="22"/>
        </w:rPr>
        <w:t xml:space="preserve"> poddziałania 9.3.1 Wsparcie sektora ekonomii społecznej</w:t>
      </w:r>
      <w:r w:rsidR="001324DF" w:rsidRPr="0025171D">
        <w:rPr>
          <w:rFonts w:ascii="Calibri" w:hAnsi="Calibri"/>
          <w:sz w:val="22"/>
          <w:szCs w:val="22"/>
        </w:rPr>
        <w:t>.</w:t>
      </w:r>
    </w:p>
    <w:p w14:paraId="360EA095" w14:textId="77777777" w:rsidR="006C4FDC" w:rsidRPr="00573426" w:rsidRDefault="006C4FDC" w:rsidP="006C4FDC">
      <w:pPr>
        <w:tabs>
          <w:tab w:val="left" w:pos="1118"/>
        </w:tabs>
        <w:jc w:val="both"/>
        <w:rPr>
          <w:rStyle w:val="Teksttreci250"/>
          <w:rFonts w:ascii="Calibri" w:hAnsi="Calibri"/>
          <w:b w:val="0"/>
          <w:bCs w:val="0"/>
          <w:color w:val="FF0000"/>
          <w:sz w:val="22"/>
          <w:szCs w:val="22"/>
        </w:rPr>
      </w:pPr>
    </w:p>
    <w:p w14:paraId="6A333218" w14:textId="77777777" w:rsidR="006C4FDC" w:rsidRPr="0025171D" w:rsidRDefault="006C4FDC" w:rsidP="00FD438F">
      <w:pPr>
        <w:pStyle w:val="Teksttreci21"/>
        <w:tabs>
          <w:tab w:val="left" w:pos="763"/>
        </w:tabs>
        <w:spacing w:before="0" w:after="0" w:line="240" w:lineRule="auto"/>
        <w:ind w:firstLine="0"/>
        <w:rPr>
          <w:rStyle w:val="PogrubienieTeksttreci211pt"/>
          <w:rFonts w:eastAsia="Tahoma" w:cs="Tahoma"/>
          <w:b w:val="0"/>
          <w:bCs w:val="0"/>
        </w:rPr>
        <w:sectPr w:rsidR="006C4FDC" w:rsidRPr="0025171D" w:rsidSect="00215019">
          <w:headerReference w:type="even" r:id="rId47"/>
          <w:headerReference w:type="default" r:id="rId48"/>
          <w:footerReference w:type="even" r:id="rId49"/>
          <w:footerReference w:type="default" r:id="rId50"/>
          <w:headerReference w:type="first" r:id="rId51"/>
          <w:footerReference w:type="first" r:id="rId52"/>
          <w:pgSz w:w="11907" w:h="16839" w:code="9"/>
          <w:pgMar w:top="720" w:right="720" w:bottom="720" w:left="720" w:header="0" w:footer="261" w:gutter="0"/>
          <w:cols w:space="720"/>
          <w:noEndnote/>
          <w:docGrid w:linePitch="360"/>
        </w:sectPr>
      </w:pPr>
    </w:p>
    <w:tbl>
      <w:tblPr>
        <w:tblW w:w="15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719"/>
        <w:gridCol w:w="284"/>
        <w:gridCol w:w="2409"/>
        <w:gridCol w:w="709"/>
        <w:gridCol w:w="1418"/>
        <w:gridCol w:w="1763"/>
        <w:gridCol w:w="2423"/>
        <w:gridCol w:w="66"/>
        <w:gridCol w:w="1134"/>
        <w:gridCol w:w="903"/>
        <w:gridCol w:w="922"/>
        <w:gridCol w:w="2853"/>
      </w:tblGrid>
      <w:tr w:rsidR="00E2417D" w:rsidRPr="0025171D" w14:paraId="51DCC8E6" w14:textId="77777777" w:rsidTr="00AE4D4B">
        <w:trPr>
          <w:trHeight w:hRule="exact" w:val="291"/>
        </w:trPr>
        <w:tc>
          <w:tcPr>
            <w:tcW w:w="1003" w:type="dxa"/>
            <w:gridSpan w:val="2"/>
            <w:shd w:val="clear" w:color="auto" w:fill="8EAADB"/>
          </w:tcPr>
          <w:p w14:paraId="4915A4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2.0</w:t>
            </w:r>
          </w:p>
        </w:tc>
        <w:tc>
          <w:tcPr>
            <w:tcW w:w="2409" w:type="dxa"/>
            <w:shd w:val="clear" w:color="auto" w:fill="8EAADB"/>
          </w:tcPr>
          <w:p w14:paraId="5E62FD44"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2</w:t>
            </w:r>
          </w:p>
        </w:tc>
        <w:tc>
          <w:tcPr>
            <w:tcW w:w="12191" w:type="dxa"/>
            <w:gridSpan w:val="9"/>
            <w:shd w:val="clear" w:color="auto" w:fill="8EAADB"/>
          </w:tcPr>
          <w:p w14:paraId="169AF60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r>
      <w:tr w:rsidR="00E2417D" w:rsidRPr="0025171D" w14:paraId="3E52209B" w14:textId="77777777" w:rsidTr="00AE4D4B">
        <w:trPr>
          <w:trHeight w:hRule="exact" w:val="292"/>
        </w:trPr>
        <w:tc>
          <w:tcPr>
            <w:tcW w:w="1003" w:type="dxa"/>
            <w:gridSpan w:val="2"/>
            <w:shd w:val="clear" w:color="auto" w:fill="FFE599"/>
          </w:tcPr>
          <w:p w14:paraId="1E140A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2.1</w:t>
            </w:r>
          </w:p>
        </w:tc>
        <w:tc>
          <w:tcPr>
            <w:tcW w:w="2409" w:type="dxa"/>
            <w:shd w:val="clear" w:color="auto" w:fill="FFE599"/>
          </w:tcPr>
          <w:p w14:paraId="01DFEC0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66DD35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r>
      <w:tr w:rsidR="00E2417D" w:rsidRPr="0025171D" w14:paraId="64B05FC0" w14:textId="77777777" w:rsidTr="00AE4D4B">
        <w:trPr>
          <w:trHeight w:hRule="exact" w:val="281"/>
        </w:trPr>
        <w:tc>
          <w:tcPr>
            <w:tcW w:w="1003" w:type="dxa"/>
            <w:gridSpan w:val="2"/>
            <w:shd w:val="clear" w:color="auto" w:fill="FFE599"/>
          </w:tcPr>
          <w:p w14:paraId="6FB99CE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2.2</w:t>
            </w:r>
          </w:p>
        </w:tc>
        <w:tc>
          <w:tcPr>
            <w:tcW w:w="2409" w:type="dxa"/>
            <w:shd w:val="clear" w:color="auto" w:fill="FFE599"/>
          </w:tcPr>
          <w:p w14:paraId="3EC5738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37EEF16B"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gospodarki lokalnej oraz lokalnej produkcji towarów i usług poprzez stworzenie możliwości rozwoju szeroko rozumianej działalności gospodarczej</w:t>
            </w:r>
          </w:p>
        </w:tc>
      </w:tr>
      <w:tr w:rsidR="00E2417D" w:rsidRPr="0025171D" w14:paraId="2F3E8AB0" w14:textId="77777777" w:rsidTr="00AE4D4B">
        <w:trPr>
          <w:trHeight w:hRule="exact" w:val="270"/>
        </w:trPr>
        <w:tc>
          <w:tcPr>
            <w:tcW w:w="1003" w:type="dxa"/>
            <w:gridSpan w:val="2"/>
            <w:shd w:val="clear" w:color="auto" w:fill="FFE599"/>
          </w:tcPr>
          <w:p w14:paraId="5D56265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2.3</w:t>
            </w:r>
          </w:p>
        </w:tc>
        <w:tc>
          <w:tcPr>
            <w:tcW w:w="2409" w:type="dxa"/>
            <w:shd w:val="clear" w:color="auto" w:fill="FFE599"/>
          </w:tcPr>
          <w:p w14:paraId="4D09860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168DEF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Rozwój usług zmniejszających dysproporcje między obszarami wiejskimi a miejskimi.</w:t>
            </w:r>
          </w:p>
        </w:tc>
      </w:tr>
      <w:tr w:rsidR="00E2417D" w:rsidRPr="0025171D" w14:paraId="5975E12A" w14:textId="77777777" w:rsidTr="00AE4D4B">
        <w:trPr>
          <w:trHeight w:hRule="exact" w:val="288"/>
        </w:trPr>
        <w:tc>
          <w:tcPr>
            <w:tcW w:w="1003" w:type="dxa"/>
            <w:gridSpan w:val="2"/>
            <w:shd w:val="clear" w:color="auto" w:fill="FFE599"/>
          </w:tcPr>
          <w:p w14:paraId="0D5B5D6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2.4</w:t>
            </w:r>
          </w:p>
        </w:tc>
        <w:tc>
          <w:tcPr>
            <w:tcW w:w="2409" w:type="dxa"/>
            <w:shd w:val="clear" w:color="auto" w:fill="FFE599"/>
          </w:tcPr>
          <w:p w14:paraId="051BFBA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1D90DCD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zawodowych osób obszaru LGD oraz zacieśnienie współpracy szkół z sektorem przedsiębiorstw działających na obszarze LGD.</w:t>
            </w:r>
          </w:p>
        </w:tc>
      </w:tr>
      <w:tr w:rsidR="00E2417D" w:rsidRPr="0025171D" w14:paraId="2A365EB8" w14:textId="77777777" w:rsidTr="00AE4D4B">
        <w:trPr>
          <w:trHeight w:hRule="exact" w:val="499"/>
        </w:trPr>
        <w:tc>
          <w:tcPr>
            <w:tcW w:w="7302" w:type="dxa"/>
            <w:gridSpan w:val="6"/>
            <w:shd w:val="clear" w:color="auto" w:fill="8EAADB"/>
          </w:tcPr>
          <w:p w14:paraId="1A4BE6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423" w:type="dxa"/>
            <w:shd w:val="clear" w:color="auto" w:fill="8EAADB"/>
          </w:tcPr>
          <w:p w14:paraId="6CD2F35A"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8EAADB"/>
            <w:vAlign w:val="center"/>
          </w:tcPr>
          <w:p w14:paraId="73CEC026"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 xml:space="preserve">początkowy 2014 </w:t>
            </w:r>
          </w:p>
        </w:tc>
        <w:tc>
          <w:tcPr>
            <w:tcW w:w="903" w:type="dxa"/>
            <w:shd w:val="clear" w:color="auto" w:fill="8EAADB"/>
            <w:vAlign w:val="center"/>
          </w:tcPr>
          <w:p w14:paraId="5DAE66C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8EAADB"/>
          </w:tcPr>
          <w:p w14:paraId="06A95B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51FB0B8B" w14:textId="77777777" w:rsidTr="00E40A1B">
        <w:trPr>
          <w:trHeight w:hRule="exact" w:val="1462"/>
        </w:trPr>
        <w:tc>
          <w:tcPr>
            <w:tcW w:w="1003" w:type="dxa"/>
            <w:gridSpan w:val="2"/>
            <w:shd w:val="clear" w:color="auto" w:fill="FFFFFF"/>
          </w:tcPr>
          <w:p w14:paraId="02DC711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W2.0</w:t>
            </w:r>
          </w:p>
        </w:tc>
        <w:tc>
          <w:tcPr>
            <w:tcW w:w="2409" w:type="dxa"/>
            <w:shd w:val="clear" w:color="auto" w:fill="FFFFFF"/>
          </w:tcPr>
          <w:p w14:paraId="5DEC4F2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c>
          <w:tcPr>
            <w:tcW w:w="3890" w:type="dxa"/>
            <w:gridSpan w:val="3"/>
            <w:shd w:val="clear" w:color="auto" w:fill="auto"/>
          </w:tcPr>
          <w:p w14:paraId="4DA69C43" w14:textId="77777777" w:rsidR="006C65DB" w:rsidRPr="0025171D" w:rsidRDefault="00A63ECD" w:rsidP="006C65DB">
            <w:pPr>
              <w:rPr>
                <w:rFonts w:ascii="Calibri" w:eastAsia="Times New Roman" w:hAnsi="Calibri" w:cs="Times New Roman"/>
                <w:sz w:val="16"/>
                <w:szCs w:val="16"/>
              </w:rPr>
            </w:pPr>
            <w:r w:rsidRPr="0025171D">
              <w:rPr>
                <w:rFonts w:ascii="Calibri" w:eastAsia="Times New Roman" w:hAnsi="Calibri" w:cs="Times New Roman"/>
                <w:sz w:val="16"/>
                <w:szCs w:val="16"/>
              </w:rPr>
              <w:t>U</w:t>
            </w:r>
            <w:r w:rsidR="006C65DB" w:rsidRPr="0025171D">
              <w:rPr>
                <w:rFonts w:ascii="Calibri" w:eastAsia="Times New Roman" w:hAnsi="Calibri" w:cs="Times New Roman"/>
                <w:sz w:val="16"/>
                <w:szCs w:val="16"/>
              </w:rPr>
              <w:t>dział bezrobotnych zarejestrowanych w ogólnej liczbie ludności w wieku produkcyjnym na terenie LGD</w:t>
            </w:r>
          </w:p>
          <w:p w14:paraId="0BC58D2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gospodarstw korzystających z pomocy społecznej;</w:t>
            </w:r>
          </w:p>
          <w:p w14:paraId="34C60B8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wypłacanych dodatków mieszkaniowych; </w:t>
            </w:r>
          </w:p>
          <w:p w14:paraId="2CB62B5E"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podmiotów gospodarczych działających w sektorze prywatnym</w:t>
            </w:r>
          </w:p>
        </w:tc>
        <w:tc>
          <w:tcPr>
            <w:tcW w:w="2423" w:type="dxa"/>
            <w:shd w:val="clear" w:color="auto" w:fill="FFFFFF"/>
          </w:tcPr>
          <w:p w14:paraId="63AA74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w:t>
            </w:r>
          </w:p>
          <w:p w14:paraId="1D3FDF7F" w14:textId="77777777" w:rsidR="006C65DB" w:rsidRPr="0025171D" w:rsidRDefault="006C65DB" w:rsidP="006C65DB">
            <w:pPr>
              <w:jc w:val="both"/>
              <w:rPr>
                <w:rFonts w:ascii="Calibri" w:eastAsia="Times New Roman" w:hAnsi="Calibri" w:cs="Times New Roman"/>
                <w:sz w:val="16"/>
                <w:szCs w:val="16"/>
              </w:rPr>
            </w:pPr>
          </w:p>
          <w:p w14:paraId="366DC355" w14:textId="77777777" w:rsidR="006C65DB" w:rsidRPr="0025171D" w:rsidRDefault="006C65DB" w:rsidP="006C65DB">
            <w:pPr>
              <w:jc w:val="both"/>
              <w:rPr>
                <w:rFonts w:ascii="Calibri" w:eastAsia="Times New Roman" w:hAnsi="Calibri" w:cs="Times New Roman"/>
                <w:sz w:val="16"/>
                <w:szCs w:val="16"/>
              </w:rPr>
            </w:pPr>
          </w:p>
          <w:p w14:paraId="2BEB769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03302E42" w14:textId="77777777" w:rsidR="006C65DB" w:rsidRPr="0025171D" w:rsidRDefault="006C65DB" w:rsidP="006C65DB">
            <w:pPr>
              <w:jc w:val="both"/>
              <w:rPr>
                <w:rFonts w:ascii="Calibri" w:eastAsia="Times New Roman" w:hAnsi="Calibri" w:cs="Times New Roman"/>
                <w:sz w:val="16"/>
                <w:szCs w:val="16"/>
              </w:rPr>
            </w:pPr>
          </w:p>
          <w:p w14:paraId="6A6B597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3353182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00" w:type="dxa"/>
            <w:gridSpan w:val="2"/>
            <w:shd w:val="clear" w:color="auto" w:fill="FFFFFF"/>
            <w:vAlign w:val="center"/>
          </w:tcPr>
          <w:p w14:paraId="15D14677" w14:textId="77777777" w:rsidR="006C65DB" w:rsidRPr="0025171D" w:rsidRDefault="004C7906"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6,0</w:t>
            </w:r>
          </w:p>
          <w:p w14:paraId="1888F79C" w14:textId="77777777" w:rsidR="006C65DB" w:rsidRPr="0025171D" w:rsidRDefault="006C65DB" w:rsidP="006C65DB">
            <w:pPr>
              <w:jc w:val="center"/>
              <w:rPr>
                <w:rFonts w:ascii="Calibri" w:eastAsia="Times New Roman" w:hAnsi="Calibri" w:cs="Times New Roman"/>
                <w:sz w:val="16"/>
                <w:szCs w:val="16"/>
              </w:rPr>
            </w:pPr>
          </w:p>
          <w:p w14:paraId="598FCDDF" w14:textId="77777777" w:rsidR="006C65DB" w:rsidRPr="0025171D" w:rsidRDefault="006C65DB" w:rsidP="006C65DB">
            <w:pPr>
              <w:jc w:val="center"/>
              <w:rPr>
                <w:rFonts w:ascii="Calibri" w:eastAsia="Times New Roman" w:hAnsi="Calibri" w:cs="Times New Roman"/>
                <w:sz w:val="16"/>
                <w:szCs w:val="16"/>
              </w:rPr>
            </w:pPr>
          </w:p>
          <w:p w14:paraId="7CD9D8A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85456F" w:rsidRPr="0025171D">
              <w:rPr>
                <w:rFonts w:ascii="Calibri" w:eastAsia="Times New Roman" w:hAnsi="Calibri" w:cs="Times New Roman"/>
                <w:sz w:val="16"/>
                <w:szCs w:val="16"/>
              </w:rPr>
              <w:t>42</w:t>
            </w:r>
          </w:p>
          <w:p w14:paraId="4C5A3791" w14:textId="77777777" w:rsidR="006C65DB" w:rsidRPr="0025171D" w:rsidRDefault="006C65DB" w:rsidP="006C65DB">
            <w:pPr>
              <w:jc w:val="center"/>
              <w:rPr>
                <w:rFonts w:ascii="Calibri" w:eastAsia="Times New Roman" w:hAnsi="Calibri" w:cs="Times New Roman"/>
                <w:sz w:val="16"/>
                <w:szCs w:val="16"/>
              </w:rPr>
            </w:pPr>
          </w:p>
          <w:p w14:paraId="3C12A3E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w:t>
            </w:r>
            <w:r w:rsidR="0085456F" w:rsidRPr="0025171D">
              <w:rPr>
                <w:rFonts w:ascii="Calibri" w:eastAsia="Times New Roman" w:hAnsi="Calibri" w:cs="Times New Roman"/>
                <w:sz w:val="16"/>
                <w:szCs w:val="16"/>
              </w:rPr>
              <w:t>036</w:t>
            </w:r>
          </w:p>
          <w:p w14:paraId="32266973" w14:textId="77777777" w:rsidR="006C65DB" w:rsidRPr="0025171D" w:rsidRDefault="00F77DFD"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7043</w:t>
            </w:r>
          </w:p>
          <w:p w14:paraId="06A831C7" w14:textId="77777777" w:rsidR="006C65DB" w:rsidRPr="0025171D" w:rsidRDefault="006C65DB" w:rsidP="006C65DB">
            <w:pPr>
              <w:jc w:val="center"/>
              <w:rPr>
                <w:rFonts w:ascii="Calibri" w:eastAsia="Times New Roman" w:hAnsi="Calibri" w:cs="Times New Roman"/>
                <w:sz w:val="16"/>
                <w:szCs w:val="16"/>
              </w:rPr>
            </w:pPr>
          </w:p>
          <w:p w14:paraId="7D8A6054" w14:textId="77777777" w:rsidR="006C65DB" w:rsidRPr="0025171D" w:rsidRDefault="006C65DB" w:rsidP="006C65DB">
            <w:pPr>
              <w:jc w:val="center"/>
              <w:rPr>
                <w:rFonts w:ascii="Calibri" w:eastAsia="Times New Roman" w:hAnsi="Calibri" w:cs="Times New Roman"/>
                <w:sz w:val="16"/>
                <w:szCs w:val="16"/>
              </w:rPr>
            </w:pPr>
          </w:p>
        </w:tc>
        <w:tc>
          <w:tcPr>
            <w:tcW w:w="903" w:type="dxa"/>
            <w:shd w:val="clear" w:color="auto" w:fill="auto"/>
            <w:vAlign w:val="center"/>
          </w:tcPr>
          <w:p w14:paraId="409E69D5" w14:textId="77777777" w:rsidR="006C65DB" w:rsidRPr="0025171D" w:rsidRDefault="003E239A" w:rsidP="006C65DB">
            <w:pPr>
              <w:jc w:val="center"/>
              <w:rPr>
                <w:rFonts w:ascii="Calibri" w:hAnsi="Calibri"/>
                <w:sz w:val="16"/>
                <w:szCs w:val="16"/>
              </w:rPr>
            </w:pPr>
            <w:r w:rsidRPr="0025171D">
              <w:rPr>
                <w:rFonts w:ascii="Calibri" w:hAnsi="Calibri"/>
                <w:sz w:val="16"/>
                <w:szCs w:val="16"/>
              </w:rPr>
              <w:t>5,0</w:t>
            </w:r>
          </w:p>
          <w:p w14:paraId="184ED8D6" w14:textId="77777777" w:rsidR="00A63ECD" w:rsidRPr="0025171D" w:rsidRDefault="00A63ECD" w:rsidP="006C65DB">
            <w:pPr>
              <w:jc w:val="center"/>
              <w:rPr>
                <w:rFonts w:ascii="Calibri" w:hAnsi="Calibri"/>
                <w:sz w:val="16"/>
                <w:szCs w:val="16"/>
              </w:rPr>
            </w:pPr>
          </w:p>
          <w:p w14:paraId="23E15605" w14:textId="77777777" w:rsidR="00A63ECD" w:rsidRPr="0025171D" w:rsidRDefault="00A63ECD" w:rsidP="006C65DB">
            <w:pPr>
              <w:jc w:val="center"/>
              <w:rPr>
                <w:rFonts w:ascii="Calibri" w:hAnsi="Calibri"/>
                <w:sz w:val="16"/>
                <w:szCs w:val="16"/>
              </w:rPr>
            </w:pPr>
          </w:p>
          <w:p w14:paraId="16ADD436" w14:textId="77777777" w:rsidR="00A63ECD" w:rsidRPr="0025171D" w:rsidRDefault="00A63ECD" w:rsidP="006C65DB">
            <w:pPr>
              <w:jc w:val="center"/>
              <w:rPr>
                <w:rFonts w:ascii="Calibri" w:hAnsi="Calibri"/>
                <w:sz w:val="16"/>
                <w:szCs w:val="16"/>
              </w:rPr>
            </w:pPr>
            <w:r w:rsidRPr="0025171D">
              <w:rPr>
                <w:rFonts w:ascii="Calibri" w:hAnsi="Calibri"/>
                <w:sz w:val="16"/>
                <w:szCs w:val="16"/>
              </w:rPr>
              <w:t>950</w:t>
            </w:r>
          </w:p>
          <w:p w14:paraId="25B2DFA7" w14:textId="77777777" w:rsidR="003E239A" w:rsidRPr="0025171D" w:rsidRDefault="003E239A" w:rsidP="006C65DB">
            <w:pPr>
              <w:jc w:val="center"/>
              <w:rPr>
                <w:rFonts w:ascii="Calibri" w:hAnsi="Calibri"/>
                <w:sz w:val="16"/>
                <w:szCs w:val="16"/>
              </w:rPr>
            </w:pPr>
          </w:p>
          <w:p w14:paraId="5A3AE0CF" w14:textId="77777777" w:rsidR="003E239A" w:rsidRPr="0025171D" w:rsidRDefault="00A63ECD" w:rsidP="006C65DB">
            <w:pPr>
              <w:jc w:val="center"/>
              <w:rPr>
                <w:rFonts w:ascii="Calibri" w:hAnsi="Calibri"/>
                <w:sz w:val="16"/>
                <w:szCs w:val="16"/>
              </w:rPr>
            </w:pPr>
            <w:r w:rsidRPr="0025171D">
              <w:rPr>
                <w:rFonts w:ascii="Calibri" w:hAnsi="Calibri"/>
                <w:sz w:val="16"/>
                <w:szCs w:val="16"/>
              </w:rPr>
              <w:t>990</w:t>
            </w:r>
          </w:p>
          <w:p w14:paraId="1FCF488E" w14:textId="77777777" w:rsidR="003E239A" w:rsidRPr="0025171D" w:rsidRDefault="00A63ECD" w:rsidP="006C65DB">
            <w:pPr>
              <w:jc w:val="center"/>
              <w:rPr>
                <w:rFonts w:ascii="Calibri" w:hAnsi="Calibri"/>
                <w:sz w:val="16"/>
                <w:szCs w:val="16"/>
              </w:rPr>
            </w:pPr>
            <w:r w:rsidRPr="0025171D">
              <w:rPr>
                <w:rFonts w:ascii="Calibri" w:hAnsi="Calibri"/>
                <w:sz w:val="16"/>
                <w:szCs w:val="16"/>
              </w:rPr>
              <w:t>8010</w:t>
            </w:r>
          </w:p>
          <w:p w14:paraId="6E1F43E1" w14:textId="77777777" w:rsidR="003E239A" w:rsidRPr="0025171D" w:rsidRDefault="003E239A" w:rsidP="006C65DB">
            <w:pPr>
              <w:jc w:val="center"/>
              <w:rPr>
                <w:rFonts w:ascii="Calibri" w:hAnsi="Calibri"/>
                <w:sz w:val="16"/>
                <w:szCs w:val="16"/>
              </w:rPr>
            </w:pPr>
          </w:p>
          <w:p w14:paraId="407BF5D7" w14:textId="77777777" w:rsidR="003E239A" w:rsidRPr="0025171D" w:rsidRDefault="003E239A" w:rsidP="006C65DB">
            <w:pPr>
              <w:jc w:val="center"/>
              <w:rPr>
                <w:rFonts w:ascii="Calibri" w:hAnsi="Calibri"/>
                <w:sz w:val="16"/>
                <w:szCs w:val="16"/>
              </w:rPr>
            </w:pPr>
          </w:p>
          <w:p w14:paraId="6E93108B" w14:textId="77777777" w:rsidR="003E239A" w:rsidRPr="0025171D" w:rsidRDefault="003E239A" w:rsidP="006C65DB">
            <w:pPr>
              <w:jc w:val="center"/>
              <w:rPr>
                <w:rFonts w:ascii="Calibri" w:hAnsi="Calibri"/>
                <w:sz w:val="16"/>
                <w:szCs w:val="16"/>
              </w:rPr>
            </w:pPr>
          </w:p>
          <w:p w14:paraId="1AEEA3BA" w14:textId="77777777" w:rsidR="003E239A" w:rsidRPr="0025171D" w:rsidRDefault="003E239A" w:rsidP="006C65DB">
            <w:pPr>
              <w:jc w:val="center"/>
              <w:rPr>
                <w:rFonts w:ascii="Calibri" w:hAnsi="Calibri"/>
                <w:sz w:val="16"/>
                <w:szCs w:val="16"/>
              </w:rPr>
            </w:pPr>
          </w:p>
          <w:p w14:paraId="500BDA88" w14:textId="77777777" w:rsidR="003E239A" w:rsidRPr="0025171D" w:rsidRDefault="003E239A" w:rsidP="006C65DB">
            <w:pPr>
              <w:jc w:val="center"/>
              <w:rPr>
                <w:rFonts w:ascii="Calibri" w:hAnsi="Calibri"/>
                <w:sz w:val="16"/>
                <w:szCs w:val="16"/>
              </w:rPr>
            </w:pPr>
          </w:p>
          <w:p w14:paraId="71CB6394" w14:textId="77777777" w:rsidR="003E239A" w:rsidRPr="0025171D" w:rsidRDefault="003E239A" w:rsidP="006C65DB">
            <w:pPr>
              <w:jc w:val="center"/>
              <w:rPr>
                <w:rFonts w:ascii="Calibri" w:hAnsi="Calibri"/>
                <w:sz w:val="16"/>
                <w:szCs w:val="16"/>
              </w:rPr>
            </w:pPr>
          </w:p>
          <w:p w14:paraId="22B80C3E" w14:textId="77777777" w:rsidR="003E239A" w:rsidRPr="0025171D" w:rsidRDefault="003E239A" w:rsidP="006C65DB">
            <w:pPr>
              <w:jc w:val="center"/>
              <w:rPr>
                <w:rFonts w:ascii="Calibri" w:hAnsi="Calibri"/>
                <w:sz w:val="16"/>
                <w:szCs w:val="16"/>
              </w:rPr>
            </w:pPr>
          </w:p>
        </w:tc>
        <w:tc>
          <w:tcPr>
            <w:tcW w:w="3775" w:type="dxa"/>
            <w:gridSpan w:val="2"/>
            <w:shd w:val="clear" w:color="auto" w:fill="FFFFFF"/>
            <w:vAlign w:val="center"/>
          </w:tcPr>
          <w:p w14:paraId="09BA7A8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GUS, dane z gmin</w:t>
            </w:r>
          </w:p>
        </w:tc>
      </w:tr>
      <w:tr w:rsidR="00E2417D" w:rsidRPr="0025171D" w14:paraId="6892B808" w14:textId="77777777" w:rsidTr="00AE4D4B">
        <w:trPr>
          <w:trHeight w:hRule="exact" w:val="555"/>
        </w:trPr>
        <w:tc>
          <w:tcPr>
            <w:tcW w:w="7302" w:type="dxa"/>
            <w:gridSpan w:val="6"/>
            <w:shd w:val="clear" w:color="auto" w:fill="FFE599"/>
          </w:tcPr>
          <w:p w14:paraId="26F6BB6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423" w:type="dxa"/>
            <w:shd w:val="clear" w:color="auto" w:fill="FFE599"/>
          </w:tcPr>
          <w:p w14:paraId="6280F599"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FFE599"/>
            <w:vAlign w:val="center"/>
          </w:tcPr>
          <w:p w14:paraId="085AE6D8"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początkowy 2014 rok</w:t>
            </w:r>
          </w:p>
        </w:tc>
        <w:tc>
          <w:tcPr>
            <w:tcW w:w="903" w:type="dxa"/>
            <w:shd w:val="clear" w:color="auto" w:fill="FFE599"/>
            <w:vAlign w:val="center"/>
          </w:tcPr>
          <w:p w14:paraId="2256B46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FFE599"/>
          </w:tcPr>
          <w:p w14:paraId="7353954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25171D" w14:paraId="0C5ED283" w14:textId="77777777" w:rsidTr="00E40A1B">
        <w:trPr>
          <w:trHeight w:val="2973"/>
        </w:trPr>
        <w:tc>
          <w:tcPr>
            <w:tcW w:w="719" w:type="dxa"/>
            <w:shd w:val="clear" w:color="auto" w:fill="FFFFFF"/>
          </w:tcPr>
          <w:p w14:paraId="5FAAF2D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W2.1</w:t>
            </w:r>
          </w:p>
        </w:tc>
        <w:tc>
          <w:tcPr>
            <w:tcW w:w="3402" w:type="dxa"/>
            <w:gridSpan w:val="3"/>
            <w:shd w:val="clear" w:color="auto" w:fill="FFFFFF"/>
          </w:tcPr>
          <w:p w14:paraId="3C32ACB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c>
          <w:tcPr>
            <w:tcW w:w="3181" w:type="dxa"/>
            <w:gridSpan w:val="2"/>
            <w:shd w:val="clear" w:color="auto" w:fill="FFFFFF"/>
          </w:tcPr>
          <w:p w14:paraId="7F19ED48"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osób przeszkolonych w tym liczba osób z grup </w:t>
            </w:r>
            <w:proofErr w:type="spellStart"/>
            <w:r w:rsidRPr="0025171D">
              <w:rPr>
                <w:rFonts w:ascii="Calibri" w:eastAsia="Times New Roman" w:hAnsi="Calibri" w:cs="Times New Roman"/>
                <w:sz w:val="16"/>
                <w:szCs w:val="16"/>
              </w:rPr>
              <w:t>defaworyzowanych</w:t>
            </w:r>
            <w:proofErr w:type="spellEnd"/>
            <w:r w:rsidRPr="0025171D">
              <w:rPr>
                <w:rFonts w:ascii="Calibri" w:eastAsia="Times New Roman" w:hAnsi="Calibri" w:cs="Times New Roman"/>
                <w:sz w:val="16"/>
                <w:szCs w:val="16"/>
              </w:rPr>
              <w:t xml:space="preserve"> objętych ww. wsparciem</w:t>
            </w:r>
          </w:p>
          <w:p w14:paraId="20B0D174" w14:textId="77777777" w:rsidR="00E7603E" w:rsidRDefault="00E7603E" w:rsidP="00AE4D4B">
            <w:pPr>
              <w:rPr>
                <w:rFonts w:ascii="Calibri" w:eastAsia="Times New Roman" w:hAnsi="Calibri" w:cs="Times New Roman"/>
                <w:sz w:val="16"/>
                <w:szCs w:val="16"/>
              </w:rPr>
            </w:pPr>
          </w:p>
          <w:p w14:paraId="3A601101"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Liczba osób oceniających szkolenia jako adekwatne do oczekiwań</w:t>
            </w:r>
          </w:p>
          <w:p w14:paraId="1279203E" w14:textId="77777777" w:rsidR="00E2417D" w:rsidRPr="0025171D" w:rsidRDefault="00276071" w:rsidP="00AE4D4B">
            <w:pPr>
              <w:rPr>
                <w:rFonts w:ascii="Calibri" w:eastAsia="Times New Roman" w:hAnsi="Calibri" w:cs="Times New Roman"/>
                <w:sz w:val="16"/>
                <w:szCs w:val="16"/>
              </w:rPr>
            </w:pPr>
            <w:r w:rsidRPr="0025171D">
              <w:rPr>
                <w:rFonts w:ascii="Calibri" w:eastAsia="Times New Roman" w:hAnsi="Calibri" w:cs="Times New Roman"/>
                <w:sz w:val="16"/>
                <w:szCs w:val="16"/>
              </w:rPr>
              <w:t>z</w:t>
            </w:r>
            <w:r w:rsidR="009E1164" w:rsidRPr="0025171D">
              <w:rPr>
                <w:rFonts w:ascii="Calibri" w:eastAsia="Times New Roman" w:hAnsi="Calibri" w:cs="Times New Roman"/>
                <w:sz w:val="16"/>
                <w:szCs w:val="16"/>
              </w:rPr>
              <w:t>awodowych</w:t>
            </w:r>
          </w:p>
          <w:p w14:paraId="4BD6ABEF" w14:textId="77777777" w:rsidR="00E7603E" w:rsidRDefault="00E7603E" w:rsidP="00AE4D4B">
            <w:pPr>
              <w:rPr>
                <w:rFonts w:ascii="Calibri" w:eastAsia="Times New Roman" w:hAnsi="Calibri" w:cs="Times New Roman"/>
                <w:sz w:val="16"/>
                <w:szCs w:val="16"/>
              </w:rPr>
            </w:pPr>
          </w:p>
          <w:p w14:paraId="058EDF9F" w14:textId="77777777" w:rsidR="00276071" w:rsidRPr="0025171D" w:rsidRDefault="00276071" w:rsidP="00AE4D4B">
            <w:pPr>
              <w:rPr>
                <w:rFonts w:ascii="Calibri" w:eastAsia="Times New Roman" w:hAnsi="Calibri" w:cs="Times New Roman"/>
                <w:sz w:val="16"/>
                <w:szCs w:val="16"/>
              </w:rPr>
            </w:pPr>
            <w:r w:rsidRPr="002C7D7D">
              <w:rPr>
                <w:rFonts w:ascii="Calibri" w:eastAsia="Times New Roman" w:hAnsi="Calibri" w:cs="Times New Roman"/>
                <w:sz w:val="16"/>
                <w:szCs w:val="16"/>
              </w:rPr>
              <w:t>Liczba uczestników inicjatyw o charakterze kulturalnym, wychowawczym oraz rozrywkowym</w:t>
            </w:r>
          </w:p>
          <w:p w14:paraId="55258A89" w14:textId="77777777" w:rsidR="00E7603E" w:rsidRDefault="00E7603E" w:rsidP="00AE4D4B">
            <w:pPr>
              <w:rPr>
                <w:rFonts w:ascii="Calibri" w:eastAsia="Times New Roman" w:hAnsi="Calibri" w:cs="Times New Roman"/>
                <w:sz w:val="16"/>
                <w:szCs w:val="16"/>
              </w:rPr>
            </w:pPr>
          </w:p>
          <w:p w14:paraId="1C409751" w14:textId="77777777" w:rsidR="00276071" w:rsidRPr="00E40A1B" w:rsidRDefault="007E2644" w:rsidP="00D70D60">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uczestników inicjatyw wspierających </w:t>
            </w:r>
            <w:r w:rsidR="00E40A1B" w:rsidRPr="00D70D60">
              <w:rPr>
                <w:rFonts w:ascii="Calibri" w:eastAsia="Times New Roman" w:hAnsi="Calibri" w:cs="Times New Roman"/>
                <w:color w:val="auto"/>
                <w:sz w:val="16"/>
                <w:szCs w:val="16"/>
              </w:rPr>
              <w:t xml:space="preserve">grupy </w:t>
            </w:r>
            <w:proofErr w:type="spellStart"/>
            <w:r w:rsidR="00E40A1B" w:rsidRPr="00D70D60">
              <w:rPr>
                <w:rFonts w:ascii="Calibri" w:eastAsia="Times New Roman" w:hAnsi="Calibri" w:cs="Times New Roman"/>
                <w:color w:val="auto"/>
                <w:sz w:val="16"/>
                <w:szCs w:val="16"/>
              </w:rPr>
              <w:t>defaworyzowane</w:t>
            </w:r>
            <w:proofErr w:type="spellEnd"/>
          </w:p>
        </w:tc>
        <w:tc>
          <w:tcPr>
            <w:tcW w:w="2423" w:type="dxa"/>
            <w:shd w:val="clear" w:color="auto" w:fill="FFFFFF"/>
          </w:tcPr>
          <w:p w14:paraId="74F9C754" w14:textId="77777777" w:rsidR="00E2417D"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w:t>
            </w:r>
            <w:r w:rsidR="00E2417D" w:rsidRPr="0025171D">
              <w:rPr>
                <w:rFonts w:ascii="Calibri" w:eastAsia="Times New Roman" w:hAnsi="Calibri" w:cs="Times New Roman"/>
                <w:sz w:val="16"/>
                <w:szCs w:val="16"/>
              </w:rPr>
              <w:t>soba</w:t>
            </w:r>
          </w:p>
          <w:p w14:paraId="2D60D79B" w14:textId="77777777" w:rsidR="00276071" w:rsidRPr="0025171D" w:rsidRDefault="00276071" w:rsidP="00E2417D">
            <w:pPr>
              <w:jc w:val="both"/>
              <w:rPr>
                <w:rFonts w:ascii="Calibri" w:eastAsia="Times New Roman" w:hAnsi="Calibri" w:cs="Times New Roman"/>
                <w:sz w:val="16"/>
                <w:szCs w:val="16"/>
              </w:rPr>
            </w:pPr>
          </w:p>
          <w:p w14:paraId="773C12F9" w14:textId="77777777" w:rsidR="00276071" w:rsidRPr="0025171D" w:rsidRDefault="00276071" w:rsidP="00E2417D">
            <w:pPr>
              <w:jc w:val="both"/>
              <w:rPr>
                <w:rFonts w:ascii="Calibri" w:eastAsia="Times New Roman" w:hAnsi="Calibri" w:cs="Times New Roman"/>
                <w:sz w:val="16"/>
                <w:szCs w:val="16"/>
              </w:rPr>
            </w:pPr>
          </w:p>
          <w:p w14:paraId="56B0C71A" w14:textId="77777777" w:rsidR="00276071" w:rsidRPr="0025171D" w:rsidRDefault="00276071" w:rsidP="00E2417D">
            <w:pPr>
              <w:jc w:val="both"/>
              <w:rPr>
                <w:rFonts w:ascii="Calibri" w:eastAsia="Times New Roman" w:hAnsi="Calibri" w:cs="Times New Roman"/>
                <w:sz w:val="16"/>
                <w:szCs w:val="16"/>
              </w:rPr>
            </w:pPr>
          </w:p>
          <w:p w14:paraId="56D318F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B71CAD7" w14:textId="77777777" w:rsidR="00276071" w:rsidRPr="0025171D" w:rsidRDefault="00276071" w:rsidP="00E2417D">
            <w:pPr>
              <w:jc w:val="both"/>
              <w:rPr>
                <w:rFonts w:ascii="Calibri" w:eastAsia="Times New Roman" w:hAnsi="Calibri" w:cs="Times New Roman"/>
                <w:sz w:val="16"/>
                <w:szCs w:val="16"/>
              </w:rPr>
            </w:pPr>
          </w:p>
          <w:p w14:paraId="577F97C2" w14:textId="77777777" w:rsidR="00276071" w:rsidRPr="0025171D" w:rsidRDefault="00276071" w:rsidP="00E2417D">
            <w:pPr>
              <w:jc w:val="both"/>
              <w:rPr>
                <w:rFonts w:ascii="Calibri" w:eastAsia="Times New Roman" w:hAnsi="Calibri" w:cs="Times New Roman"/>
                <w:sz w:val="16"/>
                <w:szCs w:val="16"/>
              </w:rPr>
            </w:pPr>
          </w:p>
          <w:p w14:paraId="54EDDED8" w14:textId="77777777" w:rsidR="00276071" w:rsidRPr="0025171D" w:rsidRDefault="00276071" w:rsidP="00E2417D">
            <w:pPr>
              <w:jc w:val="both"/>
              <w:rPr>
                <w:rFonts w:ascii="Calibri" w:eastAsia="Times New Roman" w:hAnsi="Calibri" w:cs="Times New Roman"/>
                <w:sz w:val="16"/>
                <w:szCs w:val="16"/>
              </w:rPr>
            </w:pPr>
          </w:p>
          <w:p w14:paraId="448AD77D"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79BA24" w14:textId="77777777" w:rsidR="007E2644" w:rsidRPr="0025171D" w:rsidRDefault="007E2644" w:rsidP="00E2417D">
            <w:pPr>
              <w:jc w:val="both"/>
              <w:rPr>
                <w:rFonts w:ascii="Calibri" w:eastAsia="Times New Roman" w:hAnsi="Calibri" w:cs="Times New Roman"/>
                <w:sz w:val="16"/>
                <w:szCs w:val="16"/>
              </w:rPr>
            </w:pPr>
          </w:p>
          <w:p w14:paraId="61E6C7D9" w14:textId="77777777" w:rsidR="007E2644" w:rsidRPr="0025171D" w:rsidRDefault="007E2644" w:rsidP="00E2417D">
            <w:pPr>
              <w:jc w:val="both"/>
              <w:rPr>
                <w:rFonts w:ascii="Calibri" w:eastAsia="Times New Roman" w:hAnsi="Calibri" w:cs="Times New Roman"/>
                <w:sz w:val="16"/>
                <w:szCs w:val="16"/>
              </w:rPr>
            </w:pPr>
          </w:p>
          <w:p w14:paraId="6D8DC8B0" w14:textId="77777777" w:rsidR="007E2644" w:rsidRPr="0025171D" w:rsidRDefault="007E2644" w:rsidP="00E2417D">
            <w:pPr>
              <w:jc w:val="both"/>
              <w:rPr>
                <w:rFonts w:ascii="Calibri" w:eastAsia="Times New Roman" w:hAnsi="Calibri" w:cs="Times New Roman"/>
                <w:sz w:val="16"/>
                <w:szCs w:val="16"/>
              </w:rPr>
            </w:pPr>
          </w:p>
          <w:p w14:paraId="7359079D"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tc>
        <w:tc>
          <w:tcPr>
            <w:tcW w:w="1200" w:type="dxa"/>
            <w:gridSpan w:val="2"/>
            <w:shd w:val="clear" w:color="auto" w:fill="FFFFFF"/>
          </w:tcPr>
          <w:p w14:paraId="3985FFA8" w14:textId="77777777" w:rsidR="00E2417D" w:rsidRPr="0025171D" w:rsidRDefault="009E116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64AD9FFA" w14:textId="77777777" w:rsidR="00276071" w:rsidRPr="0025171D" w:rsidRDefault="00276071" w:rsidP="00E2417D">
            <w:pPr>
              <w:jc w:val="both"/>
              <w:rPr>
                <w:rFonts w:ascii="Calibri" w:eastAsia="Times New Roman" w:hAnsi="Calibri" w:cs="Times New Roman"/>
                <w:sz w:val="16"/>
                <w:szCs w:val="16"/>
              </w:rPr>
            </w:pPr>
          </w:p>
          <w:p w14:paraId="73DF32C0" w14:textId="77777777" w:rsidR="00276071" w:rsidRPr="0025171D" w:rsidRDefault="00276071" w:rsidP="00E2417D">
            <w:pPr>
              <w:jc w:val="both"/>
              <w:rPr>
                <w:rFonts w:ascii="Calibri" w:eastAsia="Times New Roman" w:hAnsi="Calibri" w:cs="Times New Roman"/>
                <w:sz w:val="16"/>
                <w:szCs w:val="16"/>
              </w:rPr>
            </w:pPr>
          </w:p>
          <w:p w14:paraId="54AAF665" w14:textId="77777777" w:rsidR="00276071" w:rsidRPr="0025171D" w:rsidRDefault="00276071" w:rsidP="00E2417D">
            <w:pPr>
              <w:jc w:val="both"/>
              <w:rPr>
                <w:rFonts w:ascii="Calibri" w:eastAsia="Times New Roman" w:hAnsi="Calibri" w:cs="Times New Roman"/>
                <w:sz w:val="16"/>
                <w:szCs w:val="16"/>
              </w:rPr>
            </w:pPr>
          </w:p>
          <w:p w14:paraId="3DBB6A44"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9E889EB" w14:textId="77777777" w:rsidR="00276071" w:rsidRPr="0025171D" w:rsidRDefault="00276071" w:rsidP="00E2417D">
            <w:pPr>
              <w:jc w:val="both"/>
              <w:rPr>
                <w:rFonts w:ascii="Calibri" w:eastAsia="Times New Roman" w:hAnsi="Calibri" w:cs="Times New Roman"/>
                <w:sz w:val="16"/>
                <w:szCs w:val="16"/>
              </w:rPr>
            </w:pPr>
          </w:p>
          <w:p w14:paraId="48FFE6B2" w14:textId="77777777" w:rsidR="00276071" w:rsidRPr="0025171D" w:rsidRDefault="00276071" w:rsidP="00E2417D">
            <w:pPr>
              <w:jc w:val="both"/>
              <w:rPr>
                <w:rFonts w:ascii="Calibri" w:eastAsia="Times New Roman" w:hAnsi="Calibri" w:cs="Times New Roman"/>
                <w:sz w:val="16"/>
                <w:szCs w:val="16"/>
              </w:rPr>
            </w:pPr>
          </w:p>
          <w:p w14:paraId="1C420AD7" w14:textId="77777777" w:rsidR="00276071" w:rsidRPr="0025171D" w:rsidRDefault="00276071" w:rsidP="00E2417D">
            <w:pPr>
              <w:jc w:val="both"/>
              <w:rPr>
                <w:rFonts w:ascii="Calibri" w:eastAsia="Times New Roman" w:hAnsi="Calibri" w:cs="Times New Roman"/>
                <w:sz w:val="16"/>
                <w:szCs w:val="16"/>
              </w:rPr>
            </w:pPr>
          </w:p>
          <w:p w14:paraId="2CA69B3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E9D8744" w14:textId="77777777" w:rsidR="007E2644" w:rsidRPr="0025171D" w:rsidRDefault="007E2644" w:rsidP="00E2417D">
            <w:pPr>
              <w:jc w:val="both"/>
              <w:rPr>
                <w:rFonts w:ascii="Calibri" w:eastAsia="Times New Roman" w:hAnsi="Calibri" w:cs="Times New Roman"/>
                <w:sz w:val="16"/>
                <w:szCs w:val="16"/>
              </w:rPr>
            </w:pPr>
          </w:p>
          <w:p w14:paraId="4C5AFFF6" w14:textId="77777777" w:rsidR="007E2644" w:rsidRPr="0025171D" w:rsidRDefault="007E2644" w:rsidP="00E2417D">
            <w:pPr>
              <w:jc w:val="both"/>
              <w:rPr>
                <w:rFonts w:ascii="Calibri" w:eastAsia="Times New Roman" w:hAnsi="Calibri" w:cs="Times New Roman"/>
                <w:sz w:val="16"/>
                <w:szCs w:val="16"/>
              </w:rPr>
            </w:pPr>
          </w:p>
          <w:p w14:paraId="5A1A6C6A" w14:textId="77777777" w:rsidR="007E2644" w:rsidRPr="0025171D" w:rsidRDefault="007E2644" w:rsidP="00E2417D">
            <w:pPr>
              <w:jc w:val="both"/>
              <w:rPr>
                <w:rFonts w:ascii="Calibri" w:eastAsia="Times New Roman" w:hAnsi="Calibri" w:cs="Times New Roman"/>
                <w:sz w:val="16"/>
                <w:szCs w:val="16"/>
              </w:rPr>
            </w:pPr>
          </w:p>
          <w:p w14:paraId="42BDF580"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03" w:type="dxa"/>
            <w:shd w:val="clear" w:color="auto" w:fill="auto"/>
          </w:tcPr>
          <w:p w14:paraId="0C8004EC" w14:textId="77777777" w:rsidR="00E2417D" w:rsidRPr="0025171D" w:rsidRDefault="00A63ECD" w:rsidP="00E2417D">
            <w:pPr>
              <w:rPr>
                <w:rFonts w:ascii="Calibri" w:hAnsi="Calibri"/>
                <w:sz w:val="16"/>
                <w:szCs w:val="16"/>
              </w:rPr>
            </w:pPr>
            <w:r w:rsidRPr="0025171D">
              <w:rPr>
                <w:rFonts w:ascii="Calibri" w:hAnsi="Calibri"/>
                <w:sz w:val="16"/>
                <w:szCs w:val="16"/>
              </w:rPr>
              <w:t>210</w:t>
            </w:r>
          </w:p>
          <w:p w14:paraId="264987E9" w14:textId="77777777" w:rsidR="009E1164" w:rsidRPr="0025171D" w:rsidRDefault="009E1164" w:rsidP="00E2417D">
            <w:pPr>
              <w:rPr>
                <w:rFonts w:ascii="Calibri" w:hAnsi="Calibri"/>
                <w:sz w:val="16"/>
                <w:szCs w:val="16"/>
              </w:rPr>
            </w:pPr>
          </w:p>
          <w:p w14:paraId="6DEFB5A1" w14:textId="77777777" w:rsidR="00276071" w:rsidRPr="0025171D" w:rsidRDefault="00276071" w:rsidP="00E2417D">
            <w:pPr>
              <w:rPr>
                <w:rFonts w:ascii="Calibri" w:hAnsi="Calibri"/>
                <w:sz w:val="16"/>
                <w:szCs w:val="16"/>
              </w:rPr>
            </w:pPr>
          </w:p>
          <w:p w14:paraId="2017E657" w14:textId="77777777" w:rsidR="00276071" w:rsidRPr="0025171D" w:rsidRDefault="00276071" w:rsidP="00E2417D">
            <w:pPr>
              <w:rPr>
                <w:rFonts w:ascii="Calibri" w:hAnsi="Calibri"/>
                <w:sz w:val="16"/>
                <w:szCs w:val="16"/>
              </w:rPr>
            </w:pPr>
          </w:p>
          <w:p w14:paraId="4FEC4D07" w14:textId="77777777" w:rsidR="00276071" w:rsidRPr="0025171D" w:rsidRDefault="00A63ECD" w:rsidP="00E2417D">
            <w:pPr>
              <w:rPr>
                <w:rFonts w:ascii="Calibri" w:hAnsi="Calibri"/>
                <w:sz w:val="16"/>
                <w:szCs w:val="16"/>
              </w:rPr>
            </w:pPr>
            <w:r w:rsidRPr="0025171D">
              <w:rPr>
                <w:rFonts w:ascii="Calibri" w:hAnsi="Calibri"/>
                <w:sz w:val="16"/>
                <w:szCs w:val="16"/>
              </w:rPr>
              <w:t>190</w:t>
            </w:r>
          </w:p>
          <w:p w14:paraId="3753F2F0" w14:textId="77777777" w:rsidR="00276071" w:rsidRPr="0025171D" w:rsidRDefault="00276071" w:rsidP="00E2417D">
            <w:pPr>
              <w:rPr>
                <w:rFonts w:ascii="Calibri" w:hAnsi="Calibri"/>
                <w:sz w:val="16"/>
                <w:szCs w:val="16"/>
              </w:rPr>
            </w:pPr>
          </w:p>
          <w:p w14:paraId="2A9BC285" w14:textId="77777777" w:rsidR="00276071" w:rsidRPr="0025171D" w:rsidRDefault="00276071" w:rsidP="00E2417D">
            <w:pPr>
              <w:rPr>
                <w:rFonts w:ascii="Calibri" w:hAnsi="Calibri"/>
                <w:sz w:val="16"/>
                <w:szCs w:val="16"/>
              </w:rPr>
            </w:pPr>
          </w:p>
          <w:p w14:paraId="34824049" w14:textId="77777777" w:rsidR="00276071" w:rsidRPr="0025171D" w:rsidRDefault="00276071" w:rsidP="00E2417D">
            <w:pPr>
              <w:rPr>
                <w:rFonts w:ascii="Calibri" w:hAnsi="Calibri"/>
                <w:sz w:val="16"/>
                <w:szCs w:val="16"/>
              </w:rPr>
            </w:pPr>
          </w:p>
          <w:p w14:paraId="03E8ED71" w14:textId="77777777" w:rsidR="00276071" w:rsidRPr="0025171D" w:rsidRDefault="00A63ECD" w:rsidP="00E2417D">
            <w:pPr>
              <w:rPr>
                <w:rFonts w:ascii="Calibri" w:hAnsi="Calibri"/>
                <w:sz w:val="16"/>
                <w:szCs w:val="16"/>
              </w:rPr>
            </w:pPr>
            <w:r w:rsidRPr="0025171D">
              <w:rPr>
                <w:rFonts w:ascii="Calibri" w:hAnsi="Calibri"/>
                <w:sz w:val="16"/>
                <w:szCs w:val="16"/>
              </w:rPr>
              <w:t>10500</w:t>
            </w:r>
          </w:p>
          <w:p w14:paraId="19E9AF04" w14:textId="77777777" w:rsidR="007E2644" w:rsidRPr="0025171D" w:rsidRDefault="007E2644" w:rsidP="00E2417D">
            <w:pPr>
              <w:rPr>
                <w:rFonts w:ascii="Calibri" w:hAnsi="Calibri"/>
                <w:sz w:val="16"/>
                <w:szCs w:val="16"/>
              </w:rPr>
            </w:pPr>
          </w:p>
          <w:p w14:paraId="34EBF150" w14:textId="77777777" w:rsidR="007E2644" w:rsidRPr="0025171D" w:rsidRDefault="007E2644" w:rsidP="00E2417D">
            <w:pPr>
              <w:rPr>
                <w:rFonts w:ascii="Calibri" w:hAnsi="Calibri"/>
                <w:sz w:val="16"/>
                <w:szCs w:val="16"/>
              </w:rPr>
            </w:pPr>
          </w:p>
          <w:p w14:paraId="5A956121" w14:textId="77777777" w:rsidR="007E2644" w:rsidRPr="0025171D" w:rsidRDefault="007E2644" w:rsidP="00E2417D">
            <w:pPr>
              <w:rPr>
                <w:rFonts w:ascii="Calibri" w:hAnsi="Calibri"/>
                <w:sz w:val="16"/>
                <w:szCs w:val="16"/>
              </w:rPr>
            </w:pPr>
          </w:p>
          <w:p w14:paraId="2FBC0B60" w14:textId="77777777" w:rsidR="00276071" w:rsidRPr="0025171D" w:rsidRDefault="001F2D8A" w:rsidP="00E2417D">
            <w:pPr>
              <w:rPr>
                <w:rFonts w:ascii="Calibri" w:hAnsi="Calibri"/>
                <w:sz w:val="16"/>
                <w:szCs w:val="16"/>
              </w:rPr>
            </w:pPr>
            <w:r w:rsidRPr="0025171D">
              <w:rPr>
                <w:rFonts w:ascii="Calibri" w:hAnsi="Calibri"/>
                <w:sz w:val="16"/>
                <w:szCs w:val="16"/>
              </w:rPr>
              <w:t>300</w:t>
            </w:r>
          </w:p>
        </w:tc>
        <w:tc>
          <w:tcPr>
            <w:tcW w:w="3775" w:type="dxa"/>
            <w:gridSpan w:val="2"/>
            <w:shd w:val="clear" w:color="auto" w:fill="FFFFFF"/>
          </w:tcPr>
          <w:p w14:paraId="5C0D3A4A" w14:textId="77777777" w:rsidR="00E2417D" w:rsidRPr="0025171D" w:rsidRDefault="009E1164"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w:t>
            </w:r>
            <w:r w:rsidR="00276071" w:rsidRPr="0025171D">
              <w:rPr>
                <w:rFonts w:ascii="Calibri" w:eastAsia="Times New Roman" w:hAnsi="Calibri" w:cs="Times New Roman"/>
                <w:sz w:val="16"/>
                <w:szCs w:val="16"/>
              </w:rPr>
              <w:t xml:space="preserve">zestawienie osób biorących udział w szkoleniach, w tym osób z grup </w:t>
            </w:r>
            <w:proofErr w:type="spellStart"/>
            <w:r w:rsidR="00276071" w:rsidRPr="0025171D">
              <w:rPr>
                <w:rFonts w:ascii="Calibri" w:eastAsia="Times New Roman" w:hAnsi="Calibri" w:cs="Times New Roman"/>
                <w:sz w:val="16"/>
                <w:szCs w:val="16"/>
              </w:rPr>
              <w:t>defaworyzowanych</w:t>
            </w:r>
            <w:proofErr w:type="spellEnd"/>
          </w:p>
          <w:p w14:paraId="02820F9D" w14:textId="77777777" w:rsidR="00276071" w:rsidRPr="0025171D" w:rsidRDefault="00276071" w:rsidP="00276071">
            <w:pPr>
              <w:rPr>
                <w:rFonts w:ascii="Calibri" w:eastAsia="Times New Roman" w:hAnsi="Calibri" w:cs="Times New Roman"/>
                <w:sz w:val="16"/>
                <w:szCs w:val="16"/>
              </w:rPr>
            </w:pPr>
          </w:p>
          <w:p w14:paraId="529DAEA2"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beneficjentów/ankiety składane przez uczestników szkoleń</w:t>
            </w:r>
          </w:p>
          <w:p w14:paraId="06416A54" w14:textId="77777777" w:rsidR="00276071" w:rsidRDefault="00276071" w:rsidP="00276071">
            <w:pPr>
              <w:rPr>
                <w:rFonts w:ascii="Calibri" w:eastAsia="Times New Roman" w:hAnsi="Calibri" w:cs="Times New Roman"/>
                <w:sz w:val="16"/>
                <w:szCs w:val="16"/>
              </w:rPr>
            </w:pPr>
          </w:p>
          <w:p w14:paraId="1698CB18" w14:textId="77777777" w:rsidR="006C0766" w:rsidRDefault="006C0766" w:rsidP="00276071">
            <w:pPr>
              <w:rPr>
                <w:rFonts w:ascii="Calibri" w:eastAsia="Times New Roman" w:hAnsi="Calibri" w:cs="Times New Roman"/>
                <w:sz w:val="16"/>
                <w:szCs w:val="16"/>
              </w:rPr>
            </w:pPr>
          </w:p>
          <w:p w14:paraId="7EB4227E" w14:textId="77777777" w:rsidR="006C0766" w:rsidRDefault="006C0766" w:rsidP="00276071">
            <w:pPr>
              <w:rPr>
                <w:rFonts w:ascii="Calibri" w:eastAsia="Times New Roman" w:hAnsi="Calibri" w:cs="Times New Roman"/>
                <w:sz w:val="16"/>
                <w:szCs w:val="16"/>
              </w:rPr>
            </w:pPr>
          </w:p>
          <w:p w14:paraId="5F9C469D" w14:textId="77777777" w:rsidR="00AE4D4B" w:rsidRPr="0025171D" w:rsidRDefault="00AE4D4B" w:rsidP="00276071">
            <w:pPr>
              <w:rPr>
                <w:rFonts w:ascii="Calibri" w:eastAsia="Times New Roman" w:hAnsi="Calibri" w:cs="Times New Roman"/>
                <w:sz w:val="16"/>
                <w:szCs w:val="16"/>
              </w:rPr>
            </w:pPr>
          </w:p>
          <w:p w14:paraId="094DE535"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beneficjentów/zestawienie osób biorących udział w inicjatywach</w:t>
            </w:r>
          </w:p>
        </w:tc>
      </w:tr>
      <w:tr w:rsidR="00E2417D" w:rsidRPr="00CC628D" w14:paraId="20BAF69A" w14:textId="77777777" w:rsidTr="00AE4D4B">
        <w:trPr>
          <w:trHeight w:hRule="exact" w:val="1265"/>
        </w:trPr>
        <w:tc>
          <w:tcPr>
            <w:tcW w:w="719" w:type="dxa"/>
            <w:shd w:val="clear" w:color="auto" w:fill="FFFFFF"/>
          </w:tcPr>
          <w:p w14:paraId="2CBE9E2B"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W2.2</w:t>
            </w:r>
          </w:p>
        </w:tc>
        <w:tc>
          <w:tcPr>
            <w:tcW w:w="3402" w:type="dxa"/>
            <w:gridSpan w:val="3"/>
            <w:shd w:val="clear" w:color="auto" w:fill="FFFFFF"/>
          </w:tcPr>
          <w:p w14:paraId="27C6A267" w14:textId="77777777" w:rsidR="00E2417D" w:rsidRPr="00CC628D" w:rsidRDefault="00E2417D"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Wzmocnienie gospodarki lokalnej oraz lokalnej produkcji towarów i usług poprzez stworzenie możliwości rozwoju szeroko rozumianej działalności gospodarczej</w:t>
            </w:r>
          </w:p>
        </w:tc>
        <w:tc>
          <w:tcPr>
            <w:tcW w:w="3181" w:type="dxa"/>
            <w:gridSpan w:val="2"/>
            <w:shd w:val="clear" w:color="auto" w:fill="FFFFFF"/>
          </w:tcPr>
          <w:p w14:paraId="0A51078A" w14:textId="77777777" w:rsidR="00E2417D" w:rsidRPr="00CC628D" w:rsidRDefault="00ED2111"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 xml:space="preserve">Liczba utworzonych miejsc pracy </w:t>
            </w:r>
            <w:r w:rsidR="00D85666" w:rsidRPr="00CC628D">
              <w:rPr>
                <w:rFonts w:ascii="Calibri" w:eastAsia="Times New Roman" w:hAnsi="Calibri" w:cs="Times New Roman"/>
                <w:color w:val="auto"/>
                <w:sz w:val="16"/>
                <w:szCs w:val="16"/>
              </w:rPr>
              <w:t xml:space="preserve">w przeliczeniu na etaty średnioroczne </w:t>
            </w:r>
            <w:r w:rsidRPr="00CC628D">
              <w:rPr>
                <w:rFonts w:ascii="Calibri" w:eastAsia="Times New Roman" w:hAnsi="Calibri" w:cs="Times New Roman"/>
                <w:color w:val="auto"/>
                <w:sz w:val="16"/>
                <w:szCs w:val="16"/>
              </w:rPr>
              <w:t>(ogółem)</w:t>
            </w:r>
          </w:p>
          <w:p w14:paraId="619ADC7F" w14:textId="77777777" w:rsidR="00E7603E" w:rsidRPr="00CC628D" w:rsidRDefault="00E7603E" w:rsidP="00AE4D4B">
            <w:pPr>
              <w:rPr>
                <w:rFonts w:ascii="Calibri" w:eastAsia="Times New Roman" w:hAnsi="Calibri" w:cs="Times New Roman"/>
                <w:color w:val="auto"/>
                <w:sz w:val="16"/>
                <w:szCs w:val="16"/>
              </w:rPr>
            </w:pPr>
          </w:p>
          <w:p w14:paraId="0D09EA27" w14:textId="77777777" w:rsidR="00E2417D" w:rsidRPr="00CA1A7F" w:rsidRDefault="002A0916" w:rsidP="00652EA2">
            <w:pPr>
              <w:rPr>
                <w:rFonts w:ascii="Calibri" w:eastAsia="Times New Roman" w:hAnsi="Calibri" w:cs="Times New Roman"/>
                <w:color w:val="FF0000"/>
                <w:sz w:val="16"/>
                <w:szCs w:val="16"/>
              </w:rPr>
            </w:pPr>
            <w:r w:rsidRPr="004C42AB">
              <w:rPr>
                <w:rFonts w:ascii="Calibri" w:eastAsia="Times New Roman" w:hAnsi="Calibri" w:cs="Times New Roman"/>
                <w:color w:val="auto"/>
                <w:sz w:val="16"/>
                <w:szCs w:val="16"/>
              </w:rPr>
              <w:t>Liczba podmiotów korzystających z infrastruktury służącej przetwarzaniu produktów rolnych</w:t>
            </w:r>
            <w:r w:rsidR="00CA1A7F">
              <w:rPr>
                <w:rFonts w:ascii="Calibri" w:eastAsia="Times New Roman" w:hAnsi="Calibri" w:cs="Times New Roman"/>
                <w:color w:val="auto"/>
                <w:sz w:val="16"/>
                <w:szCs w:val="16"/>
              </w:rPr>
              <w:t xml:space="preserve"> </w:t>
            </w:r>
          </w:p>
        </w:tc>
        <w:tc>
          <w:tcPr>
            <w:tcW w:w="2423" w:type="dxa"/>
            <w:shd w:val="clear" w:color="auto" w:fill="FFFFFF"/>
          </w:tcPr>
          <w:p w14:paraId="506890DD" w14:textId="77777777" w:rsidR="002A0916" w:rsidRPr="00CC628D" w:rsidRDefault="002A0916"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w:t>
            </w:r>
            <w:r w:rsidR="00ED2111" w:rsidRPr="00CC628D">
              <w:rPr>
                <w:rFonts w:ascii="Calibri" w:eastAsia="Times New Roman" w:hAnsi="Calibri" w:cs="Times New Roman"/>
                <w:color w:val="auto"/>
                <w:sz w:val="16"/>
                <w:szCs w:val="16"/>
              </w:rPr>
              <w:t>ztuka</w:t>
            </w:r>
          </w:p>
          <w:p w14:paraId="568A5F0D" w14:textId="77777777" w:rsidR="002A0916" w:rsidRPr="00CC628D" w:rsidRDefault="002A0916" w:rsidP="00E2417D">
            <w:pPr>
              <w:jc w:val="both"/>
              <w:rPr>
                <w:rFonts w:ascii="Calibri" w:eastAsia="Times New Roman" w:hAnsi="Calibri" w:cs="Times New Roman"/>
                <w:color w:val="auto"/>
                <w:sz w:val="16"/>
                <w:szCs w:val="16"/>
              </w:rPr>
            </w:pPr>
          </w:p>
          <w:p w14:paraId="156D5DBA" w14:textId="77777777" w:rsidR="00E7603E" w:rsidRPr="00CC628D" w:rsidRDefault="00E7603E" w:rsidP="00E2417D">
            <w:pPr>
              <w:jc w:val="both"/>
              <w:rPr>
                <w:rFonts w:ascii="Calibri" w:eastAsia="Times New Roman" w:hAnsi="Calibri" w:cs="Times New Roman"/>
                <w:color w:val="auto"/>
                <w:sz w:val="16"/>
                <w:szCs w:val="16"/>
              </w:rPr>
            </w:pPr>
          </w:p>
          <w:p w14:paraId="1FB1608B" w14:textId="77777777" w:rsidR="003A3849" w:rsidRPr="00CC628D" w:rsidRDefault="003A3849" w:rsidP="003A3849">
            <w:pPr>
              <w:jc w:val="both"/>
              <w:rPr>
                <w:rFonts w:ascii="Calibri" w:eastAsia="Times New Roman" w:hAnsi="Calibri" w:cs="Times New Roman"/>
                <w:color w:val="auto"/>
                <w:sz w:val="16"/>
                <w:szCs w:val="16"/>
              </w:rPr>
            </w:pPr>
            <w:r w:rsidRPr="00652EA2">
              <w:rPr>
                <w:rFonts w:ascii="Calibri" w:eastAsia="Times New Roman" w:hAnsi="Calibri" w:cs="Times New Roman"/>
                <w:color w:val="auto"/>
                <w:sz w:val="16"/>
                <w:szCs w:val="16"/>
              </w:rPr>
              <w:t>Sztuka</w:t>
            </w:r>
          </w:p>
          <w:p w14:paraId="72D18245" w14:textId="77777777" w:rsidR="00E2417D" w:rsidRPr="00CC628D" w:rsidRDefault="00E2417D" w:rsidP="00E2417D">
            <w:pPr>
              <w:jc w:val="both"/>
              <w:rPr>
                <w:rFonts w:ascii="Calibri" w:eastAsia="Times New Roman" w:hAnsi="Calibri" w:cs="Times New Roman"/>
                <w:color w:val="auto"/>
                <w:sz w:val="16"/>
                <w:szCs w:val="16"/>
              </w:rPr>
            </w:pPr>
          </w:p>
          <w:p w14:paraId="6A7F7FBC" w14:textId="77777777" w:rsidR="00E2417D" w:rsidRPr="00CC628D" w:rsidRDefault="00E2417D" w:rsidP="00E2417D">
            <w:pPr>
              <w:jc w:val="both"/>
              <w:rPr>
                <w:rFonts w:ascii="Calibri" w:eastAsia="Times New Roman" w:hAnsi="Calibri" w:cs="Times New Roman"/>
                <w:color w:val="auto"/>
                <w:sz w:val="16"/>
                <w:szCs w:val="16"/>
              </w:rPr>
            </w:pPr>
          </w:p>
        </w:tc>
        <w:tc>
          <w:tcPr>
            <w:tcW w:w="1200" w:type="dxa"/>
            <w:gridSpan w:val="2"/>
            <w:shd w:val="clear" w:color="auto" w:fill="FFFFFF"/>
          </w:tcPr>
          <w:p w14:paraId="38543414" w14:textId="77777777" w:rsidR="002A0916" w:rsidRPr="00CC628D" w:rsidRDefault="00ED2111"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p w14:paraId="115EA282" w14:textId="77777777" w:rsidR="002A0916" w:rsidRPr="00CC628D" w:rsidRDefault="002A0916" w:rsidP="00E2417D">
            <w:pPr>
              <w:jc w:val="both"/>
              <w:rPr>
                <w:rFonts w:ascii="Calibri" w:eastAsia="Times New Roman" w:hAnsi="Calibri" w:cs="Times New Roman"/>
                <w:color w:val="auto"/>
                <w:sz w:val="16"/>
                <w:szCs w:val="16"/>
              </w:rPr>
            </w:pPr>
          </w:p>
          <w:p w14:paraId="768D1463" w14:textId="77777777" w:rsidR="00E7603E" w:rsidRPr="00CC628D" w:rsidRDefault="00E7603E" w:rsidP="00E2417D">
            <w:pPr>
              <w:jc w:val="both"/>
              <w:rPr>
                <w:rFonts w:ascii="Calibri" w:eastAsia="Times New Roman" w:hAnsi="Calibri" w:cs="Times New Roman"/>
                <w:color w:val="auto"/>
                <w:sz w:val="16"/>
                <w:szCs w:val="16"/>
              </w:rPr>
            </w:pPr>
          </w:p>
          <w:p w14:paraId="1D541EE4" w14:textId="77777777" w:rsidR="002A0916" w:rsidRPr="00CC628D" w:rsidRDefault="002A0916"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903" w:type="dxa"/>
            <w:shd w:val="clear" w:color="auto" w:fill="auto"/>
          </w:tcPr>
          <w:p w14:paraId="3F31CD4C" w14:textId="7BD23F1C" w:rsidR="00022905" w:rsidRPr="00847C49" w:rsidRDefault="00022905" w:rsidP="00E2417D">
            <w:pPr>
              <w:rPr>
                <w:rFonts w:ascii="Calibri" w:hAnsi="Calibri"/>
                <w:strike/>
                <w:color w:val="FF0000"/>
                <w:sz w:val="16"/>
                <w:szCs w:val="16"/>
              </w:rPr>
            </w:pPr>
            <w:r w:rsidRPr="00847C49">
              <w:rPr>
                <w:rFonts w:ascii="Calibri" w:hAnsi="Calibri"/>
                <w:strike/>
                <w:color w:val="FF0000"/>
                <w:sz w:val="16"/>
                <w:szCs w:val="16"/>
              </w:rPr>
              <w:t>16</w:t>
            </w:r>
            <w:r w:rsidR="00847C49" w:rsidRPr="00847C49">
              <w:rPr>
                <w:rFonts w:ascii="Calibri" w:eastAsia="Times New Roman" w:hAnsi="Calibri" w:cs="Times New Roman"/>
                <w:color w:val="FF0000"/>
                <w:sz w:val="16"/>
                <w:szCs w:val="16"/>
              </w:rPr>
              <w:t>21</w:t>
            </w:r>
          </w:p>
          <w:p w14:paraId="749DA67C" w14:textId="77777777" w:rsidR="00022905" w:rsidRPr="00847C49" w:rsidRDefault="00022905" w:rsidP="00847C49"/>
          <w:p w14:paraId="5F08E6FE" w14:textId="77777777" w:rsidR="0092007D" w:rsidRPr="00CC628D" w:rsidRDefault="0092007D" w:rsidP="00E2417D">
            <w:pPr>
              <w:rPr>
                <w:rFonts w:ascii="Calibri" w:hAnsi="Calibri"/>
                <w:color w:val="auto"/>
                <w:sz w:val="16"/>
                <w:szCs w:val="16"/>
              </w:rPr>
            </w:pPr>
          </w:p>
          <w:p w14:paraId="73929987" w14:textId="77777777" w:rsidR="002A0916" w:rsidRPr="00CC628D" w:rsidRDefault="00A63ECD" w:rsidP="00E2417D">
            <w:pPr>
              <w:rPr>
                <w:rFonts w:ascii="Calibri" w:hAnsi="Calibri"/>
                <w:color w:val="auto"/>
                <w:sz w:val="16"/>
                <w:szCs w:val="16"/>
              </w:rPr>
            </w:pPr>
            <w:r w:rsidRPr="00652EA2">
              <w:rPr>
                <w:rFonts w:ascii="Calibri" w:hAnsi="Calibri"/>
                <w:color w:val="auto"/>
                <w:sz w:val="16"/>
                <w:szCs w:val="16"/>
              </w:rPr>
              <w:t>25</w:t>
            </w:r>
          </w:p>
        </w:tc>
        <w:tc>
          <w:tcPr>
            <w:tcW w:w="3775" w:type="dxa"/>
            <w:gridSpan w:val="2"/>
            <w:shd w:val="clear" w:color="auto" w:fill="FFFFFF"/>
          </w:tcPr>
          <w:p w14:paraId="5A18C887" w14:textId="77777777" w:rsidR="00F0211C" w:rsidRPr="00CC628D" w:rsidRDefault="00ED2111"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w:t>
            </w:r>
            <w:r w:rsidR="002A0916" w:rsidRPr="00CC628D">
              <w:rPr>
                <w:rFonts w:ascii="Calibri" w:eastAsia="Times New Roman" w:hAnsi="Calibri" w:cs="Times New Roman"/>
                <w:bCs/>
                <w:color w:val="auto"/>
                <w:sz w:val="16"/>
                <w:szCs w:val="16"/>
              </w:rPr>
              <w:t>ów</w:t>
            </w:r>
            <w:r w:rsidRPr="00CC628D">
              <w:rPr>
                <w:rFonts w:ascii="Calibri" w:eastAsia="Times New Roman" w:hAnsi="Calibri" w:cs="Times New Roman"/>
                <w:bCs/>
                <w:color w:val="auto"/>
                <w:sz w:val="16"/>
                <w:szCs w:val="16"/>
              </w:rPr>
              <w:t>/zestawienie umów o pracę</w:t>
            </w:r>
          </w:p>
          <w:p w14:paraId="03D1BFE2" w14:textId="77777777" w:rsidR="002A0916" w:rsidRPr="00CC628D" w:rsidRDefault="002A0916"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Dane gmin/zestawienie, wypis z rejestru działalności</w:t>
            </w:r>
          </w:p>
        </w:tc>
      </w:tr>
      <w:tr w:rsidR="00ED2111" w:rsidRPr="00CC628D" w14:paraId="4E8EFC2F" w14:textId="77777777" w:rsidTr="00AE4D4B">
        <w:trPr>
          <w:trHeight w:hRule="exact" w:val="1257"/>
        </w:trPr>
        <w:tc>
          <w:tcPr>
            <w:tcW w:w="719" w:type="dxa"/>
            <w:shd w:val="clear" w:color="auto" w:fill="FFFFFF"/>
          </w:tcPr>
          <w:p w14:paraId="3F933FF2" w14:textId="77777777" w:rsidR="00ED2111" w:rsidRPr="00CC628D" w:rsidRDefault="00ED2111" w:rsidP="00ED2111">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W2.3</w:t>
            </w:r>
          </w:p>
        </w:tc>
        <w:tc>
          <w:tcPr>
            <w:tcW w:w="3402" w:type="dxa"/>
            <w:gridSpan w:val="3"/>
            <w:shd w:val="clear" w:color="auto" w:fill="FFFFFF"/>
          </w:tcPr>
          <w:p w14:paraId="0F090421" w14:textId="77777777" w:rsidR="00ED2111" w:rsidRPr="00CC628D" w:rsidRDefault="00ED2111"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Rozwój usług zmniejszających dysproporcje między obszarami wiejskimi a miejskimi.</w:t>
            </w:r>
          </w:p>
        </w:tc>
        <w:tc>
          <w:tcPr>
            <w:tcW w:w="3181" w:type="dxa"/>
            <w:gridSpan w:val="2"/>
            <w:shd w:val="clear" w:color="auto" w:fill="FFFFFF"/>
          </w:tcPr>
          <w:p w14:paraId="67F017F7" w14:textId="77777777" w:rsidR="00ED2111" w:rsidRPr="00CC628D" w:rsidRDefault="00ED2111"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 xml:space="preserve">Liczba utworzonych miejsc pracy </w:t>
            </w:r>
            <w:r w:rsidR="00D85666" w:rsidRPr="00CC628D">
              <w:rPr>
                <w:rFonts w:ascii="Calibri" w:eastAsia="Times New Roman" w:hAnsi="Calibri" w:cs="Times New Roman"/>
                <w:color w:val="auto"/>
                <w:sz w:val="16"/>
                <w:szCs w:val="16"/>
              </w:rPr>
              <w:t xml:space="preserve">w przeliczeniu na etaty średnioroczne </w:t>
            </w:r>
            <w:r w:rsidRPr="00CC628D">
              <w:rPr>
                <w:rFonts w:ascii="Calibri" w:eastAsia="Times New Roman" w:hAnsi="Calibri" w:cs="Times New Roman"/>
                <w:color w:val="auto"/>
                <w:sz w:val="16"/>
                <w:szCs w:val="16"/>
              </w:rPr>
              <w:t>(ogółem)</w:t>
            </w:r>
          </w:p>
          <w:p w14:paraId="00D43E7E" w14:textId="77777777" w:rsidR="007107BD" w:rsidRPr="00CC628D" w:rsidRDefault="007107BD" w:rsidP="00AE4D4B">
            <w:pPr>
              <w:rPr>
                <w:rFonts w:ascii="Calibri" w:eastAsia="Times New Roman" w:hAnsi="Calibri" w:cs="Times New Roman"/>
                <w:color w:val="auto"/>
                <w:sz w:val="16"/>
                <w:szCs w:val="16"/>
              </w:rPr>
            </w:pPr>
          </w:p>
          <w:p w14:paraId="696E207E" w14:textId="77777777" w:rsidR="00ED2111" w:rsidRPr="00CC628D" w:rsidRDefault="00FA7253"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osób korzystających z usług wyrównujących szanse edukacyjne i zawodowe mieszkańców LGD</w:t>
            </w:r>
          </w:p>
          <w:p w14:paraId="40E16EDF" w14:textId="77777777" w:rsidR="002A0916" w:rsidRPr="00CC628D" w:rsidRDefault="002A0916" w:rsidP="00AE4D4B">
            <w:pPr>
              <w:rPr>
                <w:rFonts w:ascii="Calibri" w:eastAsia="Times New Roman" w:hAnsi="Calibri" w:cs="Times New Roman"/>
                <w:color w:val="auto"/>
                <w:sz w:val="16"/>
                <w:szCs w:val="16"/>
              </w:rPr>
            </w:pPr>
          </w:p>
          <w:p w14:paraId="236731F0" w14:textId="77777777" w:rsidR="00ED2111" w:rsidRPr="00CC628D" w:rsidRDefault="00ED2111" w:rsidP="00AE4D4B">
            <w:pPr>
              <w:rPr>
                <w:rFonts w:ascii="Calibri" w:eastAsia="Times New Roman" w:hAnsi="Calibri" w:cs="Times New Roman"/>
                <w:color w:val="auto"/>
                <w:sz w:val="16"/>
                <w:szCs w:val="16"/>
              </w:rPr>
            </w:pPr>
          </w:p>
          <w:p w14:paraId="48F37E42" w14:textId="77777777" w:rsidR="00ED2111" w:rsidRPr="00CC628D" w:rsidRDefault="00ED2111" w:rsidP="00AE4D4B">
            <w:pPr>
              <w:rPr>
                <w:rFonts w:ascii="Calibri" w:eastAsia="Times New Roman" w:hAnsi="Calibri" w:cs="Times New Roman"/>
                <w:color w:val="auto"/>
                <w:sz w:val="16"/>
                <w:szCs w:val="16"/>
              </w:rPr>
            </w:pPr>
          </w:p>
        </w:tc>
        <w:tc>
          <w:tcPr>
            <w:tcW w:w="2423" w:type="dxa"/>
            <w:shd w:val="clear" w:color="auto" w:fill="FFFFFF"/>
          </w:tcPr>
          <w:p w14:paraId="403F7B0D" w14:textId="77777777" w:rsidR="00ED2111" w:rsidRPr="00CC628D" w:rsidRDefault="002A0916"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w:t>
            </w:r>
            <w:r w:rsidR="00ED2111" w:rsidRPr="00CC628D">
              <w:rPr>
                <w:rFonts w:ascii="Calibri" w:eastAsia="Times New Roman" w:hAnsi="Calibri" w:cs="Times New Roman"/>
                <w:color w:val="auto"/>
                <w:sz w:val="16"/>
                <w:szCs w:val="16"/>
              </w:rPr>
              <w:t>ztuka</w:t>
            </w:r>
          </w:p>
          <w:p w14:paraId="5E6069BA" w14:textId="77777777" w:rsidR="002A0916" w:rsidRPr="00CC628D" w:rsidRDefault="002A0916" w:rsidP="00ED2111">
            <w:pPr>
              <w:jc w:val="both"/>
              <w:rPr>
                <w:rFonts w:ascii="Calibri" w:eastAsia="Times New Roman" w:hAnsi="Calibri" w:cs="Times New Roman"/>
                <w:color w:val="auto"/>
                <w:sz w:val="16"/>
                <w:szCs w:val="16"/>
              </w:rPr>
            </w:pPr>
          </w:p>
          <w:p w14:paraId="33C4F3C4" w14:textId="77777777" w:rsidR="00E7603E" w:rsidRPr="00CC628D" w:rsidRDefault="00E7603E" w:rsidP="00ED2111">
            <w:pPr>
              <w:jc w:val="both"/>
              <w:rPr>
                <w:rFonts w:ascii="Calibri" w:eastAsia="Times New Roman" w:hAnsi="Calibri" w:cs="Times New Roman"/>
                <w:color w:val="auto"/>
                <w:sz w:val="16"/>
                <w:szCs w:val="16"/>
              </w:rPr>
            </w:pPr>
          </w:p>
          <w:p w14:paraId="25C86EF6" w14:textId="77777777" w:rsidR="002A0916" w:rsidRPr="00CC628D" w:rsidRDefault="00FA7253"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osoba</w:t>
            </w:r>
          </w:p>
          <w:p w14:paraId="15559528" w14:textId="77777777" w:rsidR="00ED2111" w:rsidRPr="00CC628D" w:rsidRDefault="00ED2111" w:rsidP="00ED2111">
            <w:pPr>
              <w:jc w:val="both"/>
              <w:rPr>
                <w:rFonts w:ascii="Calibri" w:eastAsia="Times New Roman" w:hAnsi="Calibri" w:cs="Times New Roman"/>
                <w:color w:val="auto"/>
                <w:sz w:val="16"/>
                <w:szCs w:val="16"/>
              </w:rPr>
            </w:pPr>
          </w:p>
          <w:p w14:paraId="0F47E571" w14:textId="77777777" w:rsidR="00ED2111" w:rsidRPr="00CC628D" w:rsidRDefault="00ED2111" w:rsidP="00ED2111">
            <w:pPr>
              <w:jc w:val="both"/>
              <w:rPr>
                <w:rFonts w:ascii="Calibri" w:eastAsia="Times New Roman" w:hAnsi="Calibri" w:cs="Times New Roman"/>
                <w:color w:val="auto"/>
                <w:sz w:val="16"/>
                <w:szCs w:val="16"/>
              </w:rPr>
            </w:pPr>
          </w:p>
        </w:tc>
        <w:tc>
          <w:tcPr>
            <w:tcW w:w="1200" w:type="dxa"/>
            <w:gridSpan w:val="2"/>
            <w:shd w:val="clear" w:color="auto" w:fill="FFFFFF"/>
          </w:tcPr>
          <w:p w14:paraId="5439E595" w14:textId="77777777" w:rsidR="00ED2111" w:rsidRPr="00CC628D" w:rsidRDefault="00ED2111"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p w14:paraId="4C29748C" w14:textId="77777777" w:rsidR="002A0916" w:rsidRPr="00CC628D" w:rsidRDefault="002A0916" w:rsidP="00ED2111">
            <w:pPr>
              <w:jc w:val="both"/>
              <w:rPr>
                <w:rFonts w:ascii="Calibri" w:eastAsia="Times New Roman" w:hAnsi="Calibri" w:cs="Times New Roman"/>
                <w:color w:val="auto"/>
                <w:sz w:val="16"/>
                <w:szCs w:val="16"/>
              </w:rPr>
            </w:pPr>
          </w:p>
          <w:p w14:paraId="6D68FC84" w14:textId="77777777" w:rsidR="00E7603E" w:rsidRPr="00CC628D" w:rsidRDefault="00E7603E" w:rsidP="00ED2111">
            <w:pPr>
              <w:jc w:val="both"/>
              <w:rPr>
                <w:rFonts w:ascii="Calibri" w:eastAsia="Times New Roman" w:hAnsi="Calibri" w:cs="Times New Roman"/>
                <w:color w:val="auto"/>
                <w:sz w:val="16"/>
                <w:szCs w:val="16"/>
              </w:rPr>
            </w:pPr>
          </w:p>
          <w:p w14:paraId="6FAC561A" w14:textId="77777777" w:rsidR="002A0916" w:rsidRPr="00CC628D" w:rsidRDefault="002A0916"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903" w:type="dxa"/>
            <w:shd w:val="clear" w:color="auto" w:fill="auto"/>
          </w:tcPr>
          <w:p w14:paraId="417010EA" w14:textId="77777777" w:rsidR="00ED2111" w:rsidRPr="00CC628D" w:rsidRDefault="00FA7253" w:rsidP="00ED2111">
            <w:pPr>
              <w:rPr>
                <w:rFonts w:ascii="Calibri" w:hAnsi="Calibri"/>
                <w:color w:val="auto"/>
                <w:sz w:val="16"/>
                <w:szCs w:val="16"/>
              </w:rPr>
            </w:pPr>
            <w:r w:rsidRPr="00CC628D">
              <w:rPr>
                <w:rFonts w:ascii="Calibri" w:hAnsi="Calibri"/>
                <w:color w:val="auto"/>
                <w:sz w:val="16"/>
                <w:szCs w:val="16"/>
              </w:rPr>
              <w:t>1</w:t>
            </w:r>
          </w:p>
          <w:p w14:paraId="0345C963" w14:textId="77777777" w:rsidR="002A0916" w:rsidRPr="00CC628D" w:rsidRDefault="002A0916" w:rsidP="00ED2111">
            <w:pPr>
              <w:rPr>
                <w:rFonts w:ascii="Calibri" w:hAnsi="Calibri"/>
                <w:color w:val="auto"/>
                <w:sz w:val="16"/>
                <w:szCs w:val="16"/>
              </w:rPr>
            </w:pPr>
          </w:p>
          <w:p w14:paraId="274B8F6B" w14:textId="77777777" w:rsidR="00E7603E" w:rsidRPr="00CC628D" w:rsidRDefault="00E7603E" w:rsidP="00ED2111">
            <w:pPr>
              <w:rPr>
                <w:rFonts w:ascii="Calibri" w:hAnsi="Calibri"/>
                <w:color w:val="auto"/>
                <w:sz w:val="16"/>
                <w:szCs w:val="16"/>
              </w:rPr>
            </w:pPr>
          </w:p>
          <w:p w14:paraId="18C9B50C" w14:textId="77777777" w:rsidR="002A0916" w:rsidRPr="00CC628D" w:rsidRDefault="00A63ECD" w:rsidP="00ED2111">
            <w:pPr>
              <w:rPr>
                <w:rFonts w:ascii="Calibri" w:hAnsi="Calibri"/>
                <w:color w:val="auto"/>
                <w:sz w:val="16"/>
                <w:szCs w:val="16"/>
              </w:rPr>
            </w:pPr>
            <w:r w:rsidRPr="00CC628D">
              <w:rPr>
                <w:rFonts w:ascii="Calibri" w:hAnsi="Calibri"/>
                <w:color w:val="auto"/>
                <w:sz w:val="16"/>
                <w:szCs w:val="16"/>
              </w:rPr>
              <w:t>50</w:t>
            </w:r>
          </w:p>
        </w:tc>
        <w:tc>
          <w:tcPr>
            <w:tcW w:w="3775" w:type="dxa"/>
            <w:gridSpan w:val="2"/>
            <w:shd w:val="clear" w:color="auto" w:fill="FFFFFF"/>
          </w:tcPr>
          <w:p w14:paraId="0D33482E" w14:textId="77777777" w:rsidR="00ED2111" w:rsidRPr="00CC628D" w:rsidRDefault="00ED2111"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beneficjenta/zestawienie umów o pracę</w:t>
            </w:r>
          </w:p>
          <w:p w14:paraId="0364D6BE" w14:textId="77777777" w:rsidR="00FA7253" w:rsidRPr="00CC628D" w:rsidRDefault="00FA7253" w:rsidP="00FA7253">
            <w:pPr>
              <w:jc w:val="both"/>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beneficjenta/listy uczestników</w:t>
            </w:r>
          </w:p>
        </w:tc>
      </w:tr>
      <w:tr w:rsidR="00E2417D" w:rsidRPr="0025171D" w14:paraId="4478EAFE" w14:textId="77777777" w:rsidTr="008F1356">
        <w:trPr>
          <w:trHeight w:hRule="exact" w:val="882"/>
        </w:trPr>
        <w:tc>
          <w:tcPr>
            <w:tcW w:w="719" w:type="dxa"/>
            <w:shd w:val="clear" w:color="auto" w:fill="FFFFFF"/>
          </w:tcPr>
          <w:p w14:paraId="5E6D63A6" w14:textId="77777777" w:rsidR="00E2417D" w:rsidRPr="00847C49" w:rsidRDefault="00E2417D" w:rsidP="00E2417D">
            <w:pPr>
              <w:jc w:val="center"/>
              <w:rPr>
                <w:rFonts w:ascii="Calibri" w:eastAsia="Times New Roman" w:hAnsi="Calibri" w:cs="Times New Roman"/>
                <w:strike/>
                <w:color w:val="FF0000"/>
                <w:sz w:val="16"/>
                <w:szCs w:val="16"/>
              </w:rPr>
            </w:pPr>
            <w:r w:rsidRPr="00847C49">
              <w:rPr>
                <w:rFonts w:ascii="Calibri" w:eastAsia="Times New Roman" w:hAnsi="Calibri" w:cs="Times New Roman"/>
                <w:bCs/>
                <w:strike/>
                <w:color w:val="FF0000"/>
                <w:sz w:val="16"/>
                <w:szCs w:val="16"/>
              </w:rPr>
              <w:t>W2.4</w:t>
            </w:r>
          </w:p>
        </w:tc>
        <w:tc>
          <w:tcPr>
            <w:tcW w:w="3402" w:type="dxa"/>
            <w:gridSpan w:val="3"/>
            <w:shd w:val="clear" w:color="auto" w:fill="FFFFFF"/>
          </w:tcPr>
          <w:p w14:paraId="2594C993" w14:textId="77777777" w:rsidR="00095EBC" w:rsidRPr="00847C49" w:rsidRDefault="00E2417D" w:rsidP="00E2417D">
            <w:pPr>
              <w:jc w:val="both"/>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Podniesienie kompetencji zawodowych osób obszaru LGD oraz zacieśnienie współpracy szkół z sektorem przedsiębiorstw działających na obszarze LGD.</w:t>
            </w:r>
          </w:p>
        </w:tc>
        <w:tc>
          <w:tcPr>
            <w:tcW w:w="3181" w:type="dxa"/>
            <w:gridSpan w:val="2"/>
            <w:shd w:val="clear" w:color="auto" w:fill="FFFFFF"/>
          </w:tcPr>
          <w:p w14:paraId="5805BFF4" w14:textId="77777777" w:rsidR="00E2417D" w:rsidRPr="00847C49" w:rsidRDefault="00E2417D" w:rsidP="00AE4D4B">
            <w:pPr>
              <w:rPr>
                <w:rFonts w:ascii="Calibri" w:eastAsia="Times New Roman" w:hAnsi="Calibri" w:cs="Times New Roman"/>
                <w:strike/>
                <w:color w:val="FF0000"/>
                <w:sz w:val="16"/>
                <w:szCs w:val="16"/>
              </w:rPr>
            </w:pPr>
            <w:r w:rsidRPr="00847C49">
              <w:rPr>
                <w:rFonts w:ascii="Calibri" w:eastAsia="Calibri" w:hAnsi="Calibri" w:cs="Calibri"/>
                <w:strike/>
                <w:color w:val="FF0000"/>
                <w:sz w:val="16"/>
                <w:szCs w:val="16"/>
              </w:rPr>
              <w:t xml:space="preserve">liczba osób, które </w:t>
            </w:r>
            <w:r w:rsidR="00C550E1" w:rsidRPr="00847C49">
              <w:rPr>
                <w:rFonts w:ascii="Calibri" w:eastAsia="Calibri" w:hAnsi="Calibri" w:cs="Calibri"/>
                <w:strike/>
                <w:color w:val="FF0000"/>
                <w:sz w:val="16"/>
                <w:szCs w:val="16"/>
              </w:rPr>
              <w:t xml:space="preserve">uczestniczyły w </w:t>
            </w:r>
            <w:r w:rsidR="00C550E1" w:rsidRPr="00847C49">
              <w:rPr>
                <w:rFonts w:ascii="Calibri" w:eastAsia="Times New Roman" w:hAnsi="Calibri" w:cs="Times New Roman"/>
                <w:strike/>
                <w:color w:val="FF0000"/>
                <w:sz w:val="16"/>
                <w:szCs w:val="16"/>
              </w:rPr>
              <w:t>projektach współpracy szkół z przedsiębiorcami</w:t>
            </w:r>
          </w:p>
        </w:tc>
        <w:tc>
          <w:tcPr>
            <w:tcW w:w="2423" w:type="dxa"/>
            <w:shd w:val="clear" w:color="auto" w:fill="FFFFFF"/>
          </w:tcPr>
          <w:p w14:paraId="6FA1CC47" w14:textId="77777777" w:rsidR="00E2417D" w:rsidRPr="00847C49" w:rsidRDefault="00E2417D" w:rsidP="00E2417D">
            <w:pPr>
              <w:jc w:val="both"/>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osoba</w:t>
            </w:r>
          </w:p>
        </w:tc>
        <w:tc>
          <w:tcPr>
            <w:tcW w:w="1200" w:type="dxa"/>
            <w:gridSpan w:val="2"/>
            <w:shd w:val="clear" w:color="auto" w:fill="FFFFFF"/>
          </w:tcPr>
          <w:p w14:paraId="2D26BB6D" w14:textId="77777777" w:rsidR="00E2417D" w:rsidRPr="00847C49" w:rsidRDefault="00C550E1" w:rsidP="00E2417D">
            <w:pPr>
              <w:rPr>
                <w:rFonts w:ascii="Calibri" w:hAnsi="Calibri"/>
                <w:strike/>
                <w:color w:val="FF0000"/>
                <w:sz w:val="16"/>
                <w:szCs w:val="16"/>
              </w:rPr>
            </w:pPr>
            <w:r w:rsidRPr="00847C49">
              <w:rPr>
                <w:rFonts w:ascii="Calibri" w:hAnsi="Calibri"/>
                <w:strike/>
                <w:color w:val="FF0000"/>
                <w:sz w:val="16"/>
                <w:szCs w:val="16"/>
              </w:rPr>
              <w:t>0</w:t>
            </w:r>
          </w:p>
        </w:tc>
        <w:tc>
          <w:tcPr>
            <w:tcW w:w="903" w:type="dxa"/>
            <w:shd w:val="clear" w:color="auto" w:fill="auto"/>
          </w:tcPr>
          <w:p w14:paraId="41F11359" w14:textId="77777777" w:rsidR="00946C3B" w:rsidRPr="00847C49" w:rsidRDefault="00946C3B" w:rsidP="006F77E7">
            <w:pPr>
              <w:rPr>
                <w:rFonts w:ascii="Calibri" w:hAnsi="Calibri"/>
                <w:strike/>
                <w:color w:val="FF0000"/>
                <w:sz w:val="16"/>
                <w:szCs w:val="16"/>
              </w:rPr>
            </w:pPr>
            <w:r w:rsidRPr="00847C49">
              <w:rPr>
                <w:rFonts w:ascii="Calibri" w:hAnsi="Calibri"/>
                <w:strike/>
                <w:color w:val="FF0000"/>
                <w:sz w:val="16"/>
                <w:szCs w:val="16"/>
              </w:rPr>
              <w:t>15</w:t>
            </w:r>
          </w:p>
        </w:tc>
        <w:tc>
          <w:tcPr>
            <w:tcW w:w="3775" w:type="dxa"/>
            <w:gridSpan w:val="2"/>
            <w:shd w:val="clear" w:color="auto" w:fill="FFFFFF"/>
          </w:tcPr>
          <w:p w14:paraId="58801380" w14:textId="77777777" w:rsidR="00E2417D" w:rsidRPr="00847C49" w:rsidRDefault="00C550E1" w:rsidP="00E2417D">
            <w:pPr>
              <w:jc w:val="both"/>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dane beneficjenta/</w:t>
            </w:r>
            <w:r w:rsidRPr="00847C49">
              <w:rPr>
                <w:rFonts w:ascii="Calibri" w:eastAsia="Times New Roman" w:hAnsi="Calibri" w:cs="Times New Roman"/>
                <w:bCs/>
                <w:strike/>
                <w:color w:val="FF0000"/>
                <w:sz w:val="16"/>
                <w:szCs w:val="16"/>
              </w:rPr>
              <w:t xml:space="preserve"> sprawozdanie z realizacji projektów</w:t>
            </w:r>
          </w:p>
        </w:tc>
      </w:tr>
      <w:tr w:rsidR="00E2417D" w:rsidRPr="0025171D" w14:paraId="5C52ADDD"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val="restart"/>
            <w:tcBorders>
              <w:top w:val="single" w:sz="4" w:space="0" w:color="auto"/>
              <w:left w:val="single" w:sz="4" w:space="0" w:color="auto"/>
            </w:tcBorders>
            <w:shd w:val="clear" w:color="auto" w:fill="F4B083"/>
            <w:vAlign w:val="center"/>
          </w:tcPr>
          <w:p w14:paraId="6DDBF5C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2127" w:type="dxa"/>
            <w:gridSpan w:val="2"/>
            <w:vMerge w:val="restart"/>
            <w:tcBorders>
              <w:top w:val="single" w:sz="4" w:space="0" w:color="auto"/>
              <w:left w:val="single" w:sz="4" w:space="0" w:color="auto"/>
            </w:tcBorders>
            <w:shd w:val="clear" w:color="auto" w:fill="F4B083"/>
            <w:vAlign w:val="center"/>
          </w:tcPr>
          <w:p w14:paraId="2A70B58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763" w:type="dxa"/>
            <w:vMerge w:val="restart"/>
            <w:tcBorders>
              <w:top w:val="single" w:sz="4" w:space="0" w:color="auto"/>
              <w:left w:val="single" w:sz="4" w:space="0" w:color="auto"/>
            </w:tcBorders>
            <w:shd w:val="clear" w:color="auto" w:fill="F4B083"/>
            <w:vAlign w:val="center"/>
          </w:tcPr>
          <w:p w14:paraId="40F0B49D" w14:textId="77777777" w:rsidR="00E2417D" w:rsidRPr="0025171D" w:rsidRDefault="00A63EC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301" w:type="dxa"/>
            <w:gridSpan w:val="6"/>
            <w:tcBorders>
              <w:top w:val="single" w:sz="4" w:space="0" w:color="auto"/>
              <w:left w:val="single" w:sz="4" w:space="0" w:color="auto"/>
              <w:right w:val="single" w:sz="4" w:space="0" w:color="auto"/>
            </w:tcBorders>
            <w:shd w:val="clear" w:color="auto" w:fill="F4B083"/>
            <w:vAlign w:val="center"/>
          </w:tcPr>
          <w:p w14:paraId="6D4DCA3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0F0A8A9F"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tcBorders>
              <w:left w:val="single" w:sz="4" w:space="0" w:color="auto"/>
            </w:tcBorders>
            <w:shd w:val="clear" w:color="auto" w:fill="FFFFFF"/>
            <w:vAlign w:val="center"/>
          </w:tcPr>
          <w:p w14:paraId="6AE4DF0F" w14:textId="77777777" w:rsidR="00E2417D" w:rsidRPr="0025171D" w:rsidRDefault="00E2417D" w:rsidP="00E2417D">
            <w:pPr>
              <w:jc w:val="center"/>
              <w:rPr>
                <w:rFonts w:ascii="Calibri" w:hAnsi="Calibri"/>
                <w:sz w:val="16"/>
                <w:szCs w:val="16"/>
              </w:rPr>
            </w:pPr>
          </w:p>
        </w:tc>
        <w:tc>
          <w:tcPr>
            <w:tcW w:w="2127" w:type="dxa"/>
            <w:gridSpan w:val="2"/>
            <w:vMerge/>
            <w:tcBorders>
              <w:left w:val="single" w:sz="4" w:space="0" w:color="auto"/>
            </w:tcBorders>
            <w:shd w:val="clear" w:color="auto" w:fill="FFFFFF"/>
            <w:vAlign w:val="center"/>
          </w:tcPr>
          <w:p w14:paraId="694E323D"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vAlign w:val="center"/>
          </w:tcPr>
          <w:p w14:paraId="77EA4EA9" w14:textId="77777777" w:rsidR="00E2417D" w:rsidRPr="0025171D" w:rsidRDefault="00E2417D" w:rsidP="00E2417D">
            <w:pPr>
              <w:jc w:val="center"/>
              <w:rPr>
                <w:rFonts w:ascii="Calibri" w:hAnsi="Calibri"/>
                <w:sz w:val="16"/>
                <w:szCs w:val="16"/>
              </w:rPr>
            </w:pPr>
          </w:p>
        </w:tc>
        <w:tc>
          <w:tcPr>
            <w:tcW w:w="2489" w:type="dxa"/>
            <w:gridSpan w:val="2"/>
            <w:vMerge w:val="restart"/>
            <w:tcBorders>
              <w:top w:val="single" w:sz="4" w:space="0" w:color="auto"/>
              <w:left w:val="single" w:sz="4" w:space="0" w:color="auto"/>
            </w:tcBorders>
            <w:shd w:val="clear" w:color="auto" w:fill="FFFFFF"/>
            <w:vAlign w:val="center"/>
          </w:tcPr>
          <w:p w14:paraId="72D896F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134" w:type="dxa"/>
            <w:vMerge w:val="restart"/>
            <w:tcBorders>
              <w:top w:val="single" w:sz="4" w:space="0" w:color="auto"/>
              <w:left w:val="single" w:sz="4" w:space="0" w:color="auto"/>
            </w:tcBorders>
            <w:shd w:val="clear" w:color="auto" w:fill="FFFFFF"/>
            <w:vAlign w:val="center"/>
          </w:tcPr>
          <w:p w14:paraId="7A23649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3AD76C0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825" w:type="dxa"/>
            <w:gridSpan w:val="2"/>
            <w:tcBorders>
              <w:top w:val="single" w:sz="4" w:space="0" w:color="auto"/>
              <w:left w:val="single" w:sz="4" w:space="0" w:color="auto"/>
            </w:tcBorders>
            <w:shd w:val="clear" w:color="auto" w:fill="FFFFFF"/>
            <w:vAlign w:val="center"/>
          </w:tcPr>
          <w:p w14:paraId="7558C4D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853" w:type="dxa"/>
            <w:vMerge w:val="restart"/>
            <w:tcBorders>
              <w:top w:val="single" w:sz="4" w:space="0" w:color="auto"/>
              <w:left w:val="single" w:sz="4" w:space="0" w:color="auto"/>
              <w:right w:val="single" w:sz="4" w:space="0" w:color="auto"/>
            </w:tcBorders>
            <w:shd w:val="clear" w:color="auto" w:fill="FFFFFF"/>
            <w:vAlign w:val="center"/>
          </w:tcPr>
          <w:p w14:paraId="6983C2E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7ED8A8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D56ED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7302E2F4"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679"/>
        </w:trPr>
        <w:tc>
          <w:tcPr>
            <w:tcW w:w="3412" w:type="dxa"/>
            <w:gridSpan w:val="3"/>
            <w:vMerge/>
            <w:tcBorders>
              <w:left w:val="single" w:sz="4" w:space="0" w:color="auto"/>
            </w:tcBorders>
            <w:shd w:val="clear" w:color="auto" w:fill="FFFFFF"/>
          </w:tcPr>
          <w:p w14:paraId="2274BF0B" w14:textId="77777777" w:rsidR="00E2417D" w:rsidRPr="0025171D" w:rsidRDefault="00E2417D" w:rsidP="00E2417D">
            <w:pPr>
              <w:rPr>
                <w:rFonts w:ascii="Calibri" w:hAnsi="Calibri"/>
                <w:sz w:val="16"/>
                <w:szCs w:val="16"/>
              </w:rPr>
            </w:pPr>
          </w:p>
        </w:tc>
        <w:tc>
          <w:tcPr>
            <w:tcW w:w="2127" w:type="dxa"/>
            <w:gridSpan w:val="2"/>
            <w:vMerge/>
            <w:tcBorders>
              <w:left w:val="single" w:sz="4" w:space="0" w:color="auto"/>
            </w:tcBorders>
            <w:shd w:val="clear" w:color="auto" w:fill="FFFFFF"/>
          </w:tcPr>
          <w:p w14:paraId="73D1D532"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tcPr>
          <w:p w14:paraId="53ECD4F3" w14:textId="77777777" w:rsidR="00E2417D" w:rsidRPr="0025171D" w:rsidRDefault="00E2417D" w:rsidP="00E2417D">
            <w:pPr>
              <w:rPr>
                <w:rFonts w:ascii="Calibri" w:hAnsi="Calibri"/>
                <w:sz w:val="16"/>
                <w:szCs w:val="16"/>
              </w:rPr>
            </w:pPr>
          </w:p>
        </w:tc>
        <w:tc>
          <w:tcPr>
            <w:tcW w:w="2489" w:type="dxa"/>
            <w:gridSpan w:val="2"/>
            <w:vMerge/>
            <w:tcBorders>
              <w:left w:val="single" w:sz="4" w:space="0" w:color="auto"/>
            </w:tcBorders>
            <w:shd w:val="clear" w:color="auto" w:fill="FFFFFF"/>
          </w:tcPr>
          <w:p w14:paraId="3FB25CCC" w14:textId="77777777" w:rsidR="00E2417D" w:rsidRPr="0025171D" w:rsidRDefault="00E2417D" w:rsidP="00E2417D">
            <w:pPr>
              <w:rPr>
                <w:rFonts w:ascii="Calibri" w:hAnsi="Calibri"/>
                <w:sz w:val="16"/>
                <w:szCs w:val="16"/>
              </w:rPr>
            </w:pPr>
          </w:p>
        </w:tc>
        <w:tc>
          <w:tcPr>
            <w:tcW w:w="1134" w:type="dxa"/>
            <w:vMerge/>
            <w:tcBorders>
              <w:left w:val="single" w:sz="4" w:space="0" w:color="auto"/>
            </w:tcBorders>
            <w:shd w:val="clear" w:color="auto" w:fill="FFFFFF"/>
          </w:tcPr>
          <w:p w14:paraId="389ED4E1" w14:textId="77777777" w:rsidR="00E2417D" w:rsidRPr="0025171D" w:rsidRDefault="00E2417D" w:rsidP="00E2417D">
            <w:pPr>
              <w:rPr>
                <w:rFonts w:ascii="Calibri" w:hAnsi="Calibri"/>
                <w:sz w:val="16"/>
                <w:szCs w:val="16"/>
              </w:rPr>
            </w:pPr>
          </w:p>
        </w:tc>
        <w:tc>
          <w:tcPr>
            <w:tcW w:w="903" w:type="dxa"/>
            <w:tcBorders>
              <w:top w:val="single" w:sz="4" w:space="0" w:color="auto"/>
              <w:left w:val="single" w:sz="4" w:space="0" w:color="auto"/>
            </w:tcBorders>
            <w:shd w:val="clear" w:color="auto" w:fill="FFFFFF"/>
            <w:vAlign w:val="center"/>
          </w:tcPr>
          <w:p w14:paraId="40597C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44008C2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853" w:type="dxa"/>
            <w:vMerge/>
            <w:tcBorders>
              <w:left w:val="single" w:sz="4" w:space="0" w:color="auto"/>
              <w:right w:val="single" w:sz="4" w:space="0" w:color="auto"/>
            </w:tcBorders>
            <w:shd w:val="clear" w:color="auto" w:fill="FFFFFF"/>
          </w:tcPr>
          <w:p w14:paraId="640D7308" w14:textId="77777777" w:rsidR="00E2417D" w:rsidRPr="0025171D" w:rsidRDefault="00E2417D" w:rsidP="00E2417D">
            <w:pPr>
              <w:rPr>
                <w:rFonts w:ascii="Calibri" w:hAnsi="Calibri"/>
                <w:sz w:val="16"/>
                <w:szCs w:val="16"/>
              </w:rPr>
            </w:pPr>
          </w:p>
        </w:tc>
      </w:tr>
      <w:tr w:rsidR="00E2417D" w:rsidRPr="0025171D" w14:paraId="5EE73D24" w14:textId="77777777" w:rsidTr="001155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08"/>
        </w:trPr>
        <w:tc>
          <w:tcPr>
            <w:tcW w:w="719" w:type="dxa"/>
            <w:tcBorders>
              <w:top w:val="single" w:sz="4" w:space="0" w:color="auto"/>
              <w:left w:val="single" w:sz="4" w:space="0" w:color="auto"/>
            </w:tcBorders>
            <w:shd w:val="clear" w:color="auto" w:fill="FFFFFF"/>
            <w:vAlign w:val="center"/>
          </w:tcPr>
          <w:p w14:paraId="50C99DC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2.1.1.</w:t>
            </w:r>
          </w:p>
        </w:tc>
        <w:tc>
          <w:tcPr>
            <w:tcW w:w="2693" w:type="dxa"/>
            <w:gridSpan w:val="2"/>
            <w:tcBorders>
              <w:top w:val="single" w:sz="4" w:space="0" w:color="auto"/>
              <w:left w:val="single" w:sz="4" w:space="0" w:color="auto"/>
            </w:tcBorders>
            <w:shd w:val="clear" w:color="auto" w:fill="FFFFFF"/>
            <w:vAlign w:val="center"/>
          </w:tcPr>
          <w:p w14:paraId="61B7C8B7" w14:textId="77777777" w:rsidR="00E2417D" w:rsidRPr="0025171D" w:rsidRDefault="00E2417D" w:rsidP="00E2417D">
            <w:pPr>
              <w:jc w:val="center"/>
              <w:rPr>
                <w:rFonts w:ascii="Calibri" w:eastAsia="Times New Roman" w:hAnsi="Calibri" w:cs="Times New Roman"/>
                <w:sz w:val="16"/>
                <w:szCs w:val="16"/>
              </w:rPr>
            </w:pPr>
            <w:r w:rsidRPr="002C7D7D">
              <w:rPr>
                <w:rFonts w:ascii="Calibri" w:eastAsia="Times New Roman" w:hAnsi="Calibri" w:cs="Times New Roman"/>
                <w:sz w:val="16"/>
                <w:szCs w:val="16"/>
              </w:rPr>
              <w:t>Realizacja działań o charakterze szkoleniowo-edukacyjnym, kulturalnym, wychowawczym oraz rozrywkowym rozwijających kompetencje społeczne i kulturowe mieszkańców obszaru LGD</w:t>
            </w:r>
          </w:p>
        </w:tc>
        <w:tc>
          <w:tcPr>
            <w:tcW w:w="2127" w:type="dxa"/>
            <w:gridSpan w:val="2"/>
            <w:tcBorders>
              <w:top w:val="single" w:sz="4" w:space="0" w:color="auto"/>
              <w:left w:val="single" w:sz="4" w:space="0" w:color="auto"/>
            </w:tcBorders>
            <w:shd w:val="clear" w:color="auto" w:fill="FFFFFF"/>
            <w:vAlign w:val="center"/>
          </w:tcPr>
          <w:p w14:paraId="629C0F5C" w14:textId="77777777" w:rsidR="005C0BB4" w:rsidRPr="0025171D" w:rsidRDefault="005C0BB4" w:rsidP="005C0BB4">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r w:rsidR="007E2644" w:rsidRPr="0025171D">
              <w:rPr>
                <w:rFonts w:ascii="Calibri" w:eastAsia="Times New Roman" w:hAnsi="Calibri" w:cs="Times New Roman"/>
                <w:sz w:val="16"/>
                <w:szCs w:val="16"/>
              </w:rPr>
              <w:t xml:space="preserve">, w tym grupy </w:t>
            </w:r>
            <w:proofErr w:type="spellStart"/>
            <w:r w:rsidR="007E2644" w:rsidRPr="0025171D">
              <w:rPr>
                <w:rFonts w:ascii="Calibri" w:eastAsia="Times New Roman" w:hAnsi="Calibri" w:cs="Times New Roman"/>
                <w:sz w:val="16"/>
                <w:szCs w:val="16"/>
              </w:rPr>
              <w:t>defa</w:t>
            </w:r>
            <w:r w:rsidR="00387DDC" w:rsidRPr="0025171D">
              <w:rPr>
                <w:rFonts w:ascii="Calibri" w:eastAsia="Times New Roman" w:hAnsi="Calibri" w:cs="Times New Roman"/>
                <w:sz w:val="16"/>
                <w:szCs w:val="16"/>
              </w:rPr>
              <w:t>woryzowane</w:t>
            </w:r>
            <w:proofErr w:type="spellEnd"/>
          </w:p>
        </w:tc>
        <w:tc>
          <w:tcPr>
            <w:tcW w:w="1763" w:type="dxa"/>
            <w:tcBorders>
              <w:top w:val="single" w:sz="4" w:space="0" w:color="auto"/>
              <w:left w:val="single" w:sz="4" w:space="0" w:color="auto"/>
            </w:tcBorders>
            <w:shd w:val="clear" w:color="auto" w:fill="FFFFFF"/>
            <w:vAlign w:val="center"/>
          </w:tcPr>
          <w:p w14:paraId="1806386E" w14:textId="77777777" w:rsidR="00E2417D" w:rsidRPr="0025171D" w:rsidRDefault="00CA34F3"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K</w:t>
            </w:r>
            <w:r w:rsidR="00E2417D" w:rsidRPr="0025171D">
              <w:rPr>
                <w:rFonts w:ascii="Calibri" w:eastAsia="Times New Roman" w:hAnsi="Calibri" w:cs="Times New Roman"/>
                <w:sz w:val="16"/>
                <w:szCs w:val="16"/>
              </w:rPr>
              <w:t>onkurs</w:t>
            </w:r>
          </w:p>
          <w:p w14:paraId="41AF9F0A" w14:textId="77777777" w:rsidR="00CA34F3" w:rsidRPr="0025171D" w:rsidRDefault="00CA34F3" w:rsidP="00E2417D">
            <w:pPr>
              <w:jc w:val="center"/>
              <w:rPr>
                <w:rFonts w:ascii="Calibri" w:eastAsia="Times New Roman" w:hAnsi="Calibri" w:cs="Times New Roman"/>
                <w:sz w:val="16"/>
                <w:szCs w:val="16"/>
              </w:rPr>
            </w:pPr>
            <w:r w:rsidRPr="0025171D">
              <w:rPr>
                <w:rStyle w:val="Teksttreci275pt"/>
                <w:rFonts w:ascii="Calibri" w:eastAsia="Tahoma" w:hAnsi="Calibri"/>
                <w:sz w:val="16"/>
                <w:szCs w:val="16"/>
              </w:rPr>
              <w:t>530000 zł</w:t>
            </w:r>
          </w:p>
        </w:tc>
        <w:tc>
          <w:tcPr>
            <w:tcW w:w="2489" w:type="dxa"/>
            <w:gridSpan w:val="2"/>
            <w:tcBorders>
              <w:top w:val="single" w:sz="4" w:space="0" w:color="auto"/>
              <w:left w:val="single" w:sz="4" w:space="0" w:color="auto"/>
            </w:tcBorders>
            <w:shd w:val="clear" w:color="auto" w:fill="FFFFFF"/>
          </w:tcPr>
          <w:p w14:paraId="09751CA0"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szkoleń</w:t>
            </w:r>
          </w:p>
          <w:p w14:paraId="6CD7DF5E" w14:textId="77777777" w:rsidR="00115519" w:rsidRDefault="00115519" w:rsidP="00AE4D4B">
            <w:pPr>
              <w:jc w:val="center"/>
              <w:rPr>
                <w:rFonts w:ascii="Calibri" w:eastAsia="Times New Roman" w:hAnsi="Calibri" w:cs="Times New Roman"/>
                <w:sz w:val="16"/>
                <w:szCs w:val="16"/>
              </w:rPr>
            </w:pPr>
          </w:p>
          <w:p w14:paraId="30A110A9" w14:textId="77777777" w:rsidR="009E1164" w:rsidRPr="0025171D" w:rsidRDefault="009E1164" w:rsidP="00AE4D4B">
            <w:pPr>
              <w:jc w:val="center"/>
              <w:rPr>
                <w:rFonts w:ascii="Calibri" w:eastAsia="Times New Roman" w:hAnsi="Calibri" w:cs="Times New Roman"/>
                <w:sz w:val="16"/>
                <w:szCs w:val="16"/>
              </w:rPr>
            </w:pPr>
            <w:r w:rsidRPr="002C7D7D">
              <w:rPr>
                <w:rFonts w:ascii="Calibri" w:eastAsia="Times New Roman" w:hAnsi="Calibri" w:cs="Times New Roman"/>
                <w:sz w:val="16"/>
                <w:szCs w:val="16"/>
              </w:rPr>
              <w:t>Liczba inicjatyw o charakterze kulturalnym, wychowawczym oraz rozrywkowym</w:t>
            </w:r>
          </w:p>
        </w:tc>
        <w:tc>
          <w:tcPr>
            <w:tcW w:w="1134" w:type="dxa"/>
            <w:tcBorders>
              <w:top w:val="single" w:sz="4" w:space="0" w:color="auto"/>
              <w:left w:val="single" w:sz="4" w:space="0" w:color="auto"/>
            </w:tcBorders>
            <w:shd w:val="clear" w:color="auto" w:fill="FFFFFF"/>
          </w:tcPr>
          <w:p w14:paraId="2E08F272"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2849CB18" w14:textId="77777777" w:rsidR="00115519" w:rsidRDefault="00115519" w:rsidP="00AE4D4B">
            <w:pPr>
              <w:jc w:val="center"/>
              <w:rPr>
                <w:rFonts w:ascii="Calibri" w:eastAsia="Times New Roman" w:hAnsi="Calibri" w:cs="Times New Roman"/>
                <w:sz w:val="16"/>
                <w:szCs w:val="16"/>
              </w:rPr>
            </w:pPr>
          </w:p>
          <w:p w14:paraId="32011CBB" w14:textId="77777777" w:rsidR="009E0691" w:rsidRPr="0025171D" w:rsidRDefault="009E0691" w:rsidP="00115519">
            <w:pPr>
              <w:jc w:val="center"/>
              <w:rPr>
                <w:rFonts w:ascii="Calibri" w:eastAsia="Times New Roman" w:hAnsi="Calibri" w:cs="Times New Roman"/>
                <w:sz w:val="16"/>
                <w:szCs w:val="16"/>
              </w:rPr>
            </w:pPr>
            <w:r>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tcPr>
          <w:p w14:paraId="6FB7F092" w14:textId="77777777" w:rsidR="009E1164" w:rsidRPr="0025171D" w:rsidRDefault="00F0211C" w:rsidP="00AE4D4B">
            <w:pPr>
              <w:jc w:val="center"/>
              <w:rPr>
                <w:rFonts w:ascii="Calibri" w:hAnsi="Calibri"/>
                <w:sz w:val="16"/>
                <w:szCs w:val="16"/>
              </w:rPr>
            </w:pPr>
            <w:r w:rsidRPr="0025171D">
              <w:rPr>
                <w:rFonts w:ascii="Calibri" w:hAnsi="Calibri"/>
                <w:sz w:val="16"/>
                <w:szCs w:val="16"/>
              </w:rPr>
              <w:t>0</w:t>
            </w:r>
          </w:p>
          <w:p w14:paraId="7E950B8B" w14:textId="77777777" w:rsidR="00115519" w:rsidRDefault="00115519" w:rsidP="00115519">
            <w:pPr>
              <w:jc w:val="center"/>
              <w:rPr>
                <w:rFonts w:ascii="Calibri" w:hAnsi="Calibri"/>
                <w:sz w:val="16"/>
                <w:szCs w:val="16"/>
              </w:rPr>
            </w:pPr>
          </w:p>
          <w:p w14:paraId="36E8D31A" w14:textId="77777777" w:rsidR="009E1164" w:rsidRPr="0025171D" w:rsidRDefault="009E1164" w:rsidP="00115519">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FFFFFF"/>
          </w:tcPr>
          <w:p w14:paraId="1CF74CD0" w14:textId="77777777" w:rsidR="00E2417D" w:rsidRPr="0025171D" w:rsidRDefault="009E1164" w:rsidP="00AE4D4B">
            <w:pPr>
              <w:jc w:val="center"/>
              <w:rPr>
                <w:rFonts w:ascii="Calibri" w:hAnsi="Calibri"/>
                <w:sz w:val="16"/>
                <w:szCs w:val="16"/>
              </w:rPr>
            </w:pPr>
            <w:r w:rsidRPr="0025171D">
              <w:rPr>
                <w:rFonts w:ascii="Calibri" w:hAnsi="Calibri"/>
                <w:sz w:val="16"/>
                <w:szCs w:val="16"/>
              </w:rPr>
              <w:t>3</w:t>
            </w:r>
          </w:p>
          <w:p w14:paraId="564A7C29" w14:textId="77777777" w:rsidR="00115519" w:rsidRDefault="00115519" w:rsidP="00115519">
            <w:pPr>
              <w:jc w:val="center"/>
              <w:rPr>
                <w:rFonts w:ascii="Calibri" w:hAnsi="Calibri"/>
                <w:sz w:val="16"/>
                <w:szCs w:val="16"/>
              </w:rPr>
            </w:pPr>
          </w:p>
          <w:p w14:paraId="028A1E5E" w14:textId="77777777" w:rsidR="009E1164" w:rsidRPr="0025171D" w:rsidRDefault="009E0691" w:rsidP="00115519">
            <w:pPr>
              <w:jc w:val="center"/>
              <w:rPr>
                <w:rFonts w:ascii="Calibri" w:hAnsi="Calibri"/>
                <w:sz w:val="16"/>
                <w:szCs w:val="16"/>
              </w:rPr>
            </w:pPr>
            <w:r>
              <w:rPr>
                <w:rFonts w:ascii="Calibri" w:hAnsi="Calibri"/>
                <w:sz w:val="16"/>
                <w:szCs w:val="16"/>
              </w:rPr>
              <w:t>3</w:t>
            </w:r>
          </w:p>
        </w:tc>
        <w:tc>
          <w:tcPr>
            <w:tcW w:w="2853" w:type="dxa"/>
            <w:tcBorders>
              <w:top w:val="single" w:sz="4" w:space="0" w:color="auto"/>
              <w:left w:val="single" w:sz="4" w:space="0" w:color="auto"/>
              <w:right w:val="single" w:sz="4" w:space="0" w:color="auto"/>
            </w:tcBorders>
            <w:shd w:val="clear" w:color="auto" w:fill="FFFFFF"/>
          </w:tcPr>
          <w:p w14:paraId="07BBBE17" w14:textId="77777777" w:rsidR="00E2417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487825D7" w14:textId="77777777" w:rsidR="00115519" w:rsidRPr="0025171D" w:rsidRDefault="00115519" w:rsidP="00115519">
            <w:pPr>
              <w:jc w:val="center"/>
              <w:rPr>
                <w:rFonts w:ascii="Calibri" w:eastAsia="Times New Roman" w:hAnsi="Calibri" w:cs="Times New Roman"/>
                <w:sz w:val="16"/>
                <w:szCs w:val="16"/>
              </w:rPr>
            </w:pPr>
          </w:p>
          <w:p w14:paraId="44507D64" w14:textId="77777777" w:rsidR="00E2417D" w:rsidRPr="0025171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w:t>
            </w:r>
            <w:r w:rsidR="00CB637E">
              <w:rPr>
                <w:rFonts w:ascii="Calibri" w:eastAsia="Times New Roman" w:hAnsi="Calibri" w:cs="Times New Roman"/>
                <w:sz w:val="16"/>
                <w:szCs w:val="16"/>
              </w:rPr>
              <w:t>/sprawozdanie z </w:t>
            </w:r>
            <w:r w:rsidR="009E1164" w:rsidRPr="0025171D">
              <w:rPr>
                <w:rFonts w:ascii="Calibri" w:eastAsia="Times New Roman" w:hAnsi="Calibri" w:cs="Times New Roman"/>
                <w:sz w:val="16"/>
                <w:szCs w:val="16"/>
              </w:rPr>
              <w:t>inicjatyw i szkoleń</w:t>
            </w:r>
          </w:p>
        </w:tc>
      </w:tr>
      <w:tr w:rsidR="007B4FE0" w:rsidRPr="0025171D" w14:paraId="2E99AFE0"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94"/>
        </w:trPr>
        <w:tc>
          <w:tcPr>
            <w:tcW w:w="719" w:type="dxa"/>
            <w:tcBorders>
              <w:top w:val="single" w:sz="4" w:space="0" w:color="auto"/>
              <w:left w:val="single" w:sz="4" w:space="0" w:color="auto"/>
            </w:tcBorders>
            <w:shd w:val="clear" w:color="auto" w:fill="FFFFFF"/>
            <w:vAlign w:val="center"/>
          </w:tcPr>
          <w:p w14:paraId="682189C8" w14:textId="77777777" w:rsidR="007B4FE0" w:rsidRPr="0025171D" w:rsidRDefault="007B4FE0"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2.1.2</w:t>
            </w:r>
            <w:r w:rsidR="00A230A2">
              <w:rPr>
                <w:rFonts w:ascii="Calibri" w:eastAsia="Times New Roman" w:hAnsi="Calibri" w:cs="Times New Roman"/>
                <w:bCs/>
                <w:sz w:val="16"/>
                <w:szCs w:val="16"/>
              </w:rPr>
              <w:t>.</w:t>
            </w:r>
          </w:p>
        </w:tc>
        <w:tc>
          <w:tcPr>
            <w:tcW w:w="2693" w:type="dxa"/>
            <w:gridSpan w:val="2"/>
            <w:tcBorders>
              <w:top w:val="single" w:sz="4" w:space="0" w:color="auto"/>
              <w:left w:val="single" w:sz="4" w:space="0" w:color="auto"/>
            </w:tcBorders>
            <w:shd w:val="clear" w:color="auto" w:fill="FFFFFF"/>
            <w:vAlign w:val="center"/>
          </w:tcPr>
          <w:p w14:paraId="69AFB996" w14:textId="77777777" w:rsidR="007B4FE0" w:rsidRPr="00B44579" w:rsidRDefault="007E2644" w:rsidP="00610625">
            <w:pPr>
              <w:jc w:val="center"/>
              <w:rPr>
                <w:rFonts w:ascii="Calibri" w:eastAsia="Times New Roman" w:hAnsi="Calibri" w:cs="Times New Roman"/>
                <w:sz w:val="16"/>
                <w:szCs w:val="16"/>
              </w:rPr>
            </w:pPr>
            <w:r w:rsidRPr="00B44579">
              <w:rPr>
                <w:rFonts w:ascii="Calibri" w:hAnsi="Calibri"/>
                <w:sz w:val="16"/>
                <w:szCs w:val="16"/>
              </w:rPr>
              <w:t xml:space="preserve">Wsparcie </w:t>
            </w:r>
            <w:r w:rsidR="00B44579" w:rsidRPr="00B2495B">
              <w:rPr>
                <w:rFonts w:ascii="Calibri" w:eastAsia="Palatino Linotype" w:hAnsi="Calibri" w:cs="Palatino Linotype"/>
                <w:color w:val="000000" w:themeColor="text1"/>
                <w:sz w:val="16"/>
                <w:szCs w:val="16"/>
              </w:rPr>
              <w:t xml:space="preserve">osób zagrożonych ubóstwem lub wykluczeniem, w tym kobiety, </w:t>
            </w:r>
            <w:r w:rsidRPr="00B2495B">
              <w:rPr>
                <w:rFonts w:ascii="Calibri" w:hAnsi="Calibri"/>
                <w:color w:val="000000" w:themeColor="text1"/>
                <w:sz w:val="16"/>
                <w:szCs w:val="16"/>
              </w:rPr>
              <w:t xml:space="preserve"> </w:t>
            </w:r>
            <w:r w:rsidR="00610625" w:rsidRPr="00B2495B">
              <w:rPr>
                <w:rFonts w:ascii="Calibri" w:hAnsi="Calibri"/>
                <w:color w:val="000000" w:themeColor="text1"/>
                <w:sz w:val="16"/>
                <w:szCs w:val="16"/>
              </w:rPr>
              <w:t>polepszające</w:t>
            </w:r>
            <w:r w:rsidR="00610625">
              <w:rPr>
                <w:rFonts w:ascii="Calibri" w:hAnsi="Calibri"/>
                <w:sz w:val="16"/>
                <w:szCs w:val="16"/>
              </w:rPr>
              <w:t xml:space="preserve"> </w:t>
            </w:r>
            <w:r w:rsidRPr="00B44579">
              <w:rPr>
                <w:rFonts w:ascii="Calibri" w:hAnsi="Calibri"/>
                <w:sz w:val="16"/>
                <w:szCs w:val="16"/>
              </w:rPr>
              <w:t xml:space="preserve"> ich status społeczno-zawodowy</w:t>
            </w:r>
          </w:p>
        </w:tc>
        <w:tc>
          <w:tcPr>
            <w:tcW w:w="2127" w:type="dxa"/>
            <w:gridSpan w:val="2"/>
            <w:tcBorders>
              <w:top w:val="single" w:sz="4" w:space="0" w:color="auto"/>
              <w:left w:val="single" w:sz="4" w:space="0" w:color="auto"/>
            </w:tcBorders>
            <w:shd w:val="clear" w:color="auto" w:fill="FFFFFF"/>
            <w:vAlign w:val="center"/>
          </w:tcPr>
          <w:p w14:paraId="156F99F8" w14:textId="77777777" w:rsidR="007B4FE0" w:rsidRPr="0025171D" w:rsidRDefault="007B4FE0"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Grupy </w:t>
            </w:r>
            <w:proofErr w:type="spellStart"/>
            <w:r w:rsidRPr="0025171D">
              <w:rPr>
                <w:rFonts w:ascii="Calibri" w:eastAsia="Times New Roman" w:hAnsi="Calibri" w:cs="Times New Roman"/>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757276D6" w14:textId="77777777" w:rsidR="007B4FE0" w:rsidRPr="0025171D" w:rsidRDefault="007B4FE0" w:rsidP="00CA34F3">
            <w:pPr>
              <w:jc w:val="center"/>
              <w:rPr>
                <w:rFonts w:ascii="Calibri" w:eastAsia="Times New Roman" w:hAnsi="Calibri" w:cs="Times New Roman"/>
                <w:sz w:val="16"/>
                <w:szCs w:val="16"/>
              </w:rPr>
            </w:pPr>
            <w:r w:rsidRPr="0025171D">
              <w:rPr>
                <w:rFonts w:ascii="Calibri" w:eastAsia="Times New Roman" w:hAnsi="Calibri" w:cs="Times New Roman"/>
                <w:sz w:val="16"/>
                <w:szCs w:val="16"/>
              </w:rPr>
              <w:t>Konkurs</w:t>
            </w:r>
            <w:r w:rsidR="00CA34F3" w:rsidRPr="0025171D">
              <w:rPr>
                <w:rFonts w:ascii="Calibri" w:eastAsia="Times New Roman" w:hAnsi="Calibri" w:cs="Times New Roman"/>
                <w:sz w:val="16"/>
                <w:szCs w:val="16"/>
              </w:rPr>
              <w:t xml:space="preserve"> </w:t>
            </w:r>
            <w:r w:rsidRPr="0025171D">
              <w:rPr>
                <w:rFonts w:ascii="Calibri" w:eastAsia="Times New Roman" w:hAnsi="Calibri" w:cs="Times New Roman"/>
                <w:sz w:val="16"/>
                <w:szCs w:val="16"/>
              </w:rPr>
              <w:t>(RPO WSL)</w:t>
            </w:r>
          </w:p>
          <w:p w14:paraId="4345F557" w14:textId="77777777" w:rsidR="00CA34F3" w:rsidRPr="0025171D" w:rsidRDefault="00CA34F3" w:rsidP="00CA34F3">
            <w:pPr>
              <w:jc w:val="center"/>
              <w:rPr>
                <w:rFonts w:ascii="Calibri" w:hAnsi="Calibri"/>
                <w:sz w:val="16"/>
                <w:szCs w:val="16"/>
              </w:rPr>
            </w:pPr>
            <w:r w:rsidRPr="0025171D">
              <w:rPr>
                <w:rFonts w:ascii="Calibri" w:hAnsi="Calibri"/>
                <w:sz w:val="16"/>
                <w:szCs w:val="16"/>
              </w:rPr>
              <w:t>1000000 zł</w:t>
            </w:r>
          </w:p>
          <w:p w14:paraId="6DE1DF59" w14:textId="77777777" w:rsidR="00765854" w:rsidRPr="0025171D" w:rsidRDefault="00765854" w:rsidP="00CA34F3">
            <w:pPr>
              <w:jc w:val="center"/>
              <w:rPr>
                <w:rFonts w:ascii="Calibri" w:eastAsia="Times New Roman" w:hAnsi="Calibri" w:cs="Times New Roman"/>
                <w:sz w:val="16"/>
                <w:szCs w:val="16"/>
              </w:rPr>
            </w:pPr>
            <w:r w:rsidRPr="0025171D">
              <w:rPr>
                <w:rFonts w:ascii="Calibri" w:eastAsia="Times New Roman" w:hAnsi="Calibri" w:cs="Times New Roman"/>
                <w:sz w:val="16"/>
                <w:szCs w:val="16"/>
              </w:rPr>
              <w:t>(w przypadku otrzymania wsparcia z RPO)</w:t>
            </w:r>
          </w:p>
        </w:tc>
        <w:tc>
          <w:tcPr>
            <w:tcW w:w="2489" w:type="dxa"/>
            <w:gridSpan w:val="2"/>
            <w:tcBorders>
              <w:top w:val="single" w:sz="4" w:space="0" w:color="auto"/>
              <w:left w:val="single" w:sz="4" w:space="0" w:color="auto"/>
            </w:tcBorders>
            <w:shd w:val="clear" w:color="auto" w:fill="FFFFFF"/>
            <w:vAlign w:val="center"/>
          </w:tcPr>
          <w:p w14:paraId="0D4243E2" w14:textId="77777777" w:rsidR="00765854" w:rsidRPr="0025171D" w:rsidRDefault="007B4FE0" w:rsidP="00095EBC">
            <w:pPr>
              <w:jc w:val="center"/>
              <w:rPr>
                <w:rFonts w:ascii="Calibri" w:eastAsia="Times New Roman" w:hAnsi="Calibri" w:cs="Times New Roman"/>
                <w:sz w:val="16"/>
                <w:szCs w:val="16"/>
              </w:rPr>
            </w:pPr>
            <w:r w:rsidRPr="00AD45FB">
              <w:rPr>
                <w:rFonts w:ascii="Calibri" w:eastAsia="Times New Roman" w:hAnsi="Calibri" w:cs="Times New Roman"/>
                <w:sz w:val="16"/>
                <w:szCs w:val="16"/>
              </w:rPr>
              <w:t xml:space="preserve">Liczba inicjatyw wspierających szanse </w:t>
            </w:r>
            <w:r w:rsidR="00652EA2" w:rsidRPr="00B2495B">
              <w:rPr>
                <w:rFonts w:ascii="Calibri" w:eastAsia="Times New Roman" w:hAnsi="Calibri" w:cs="Times New Roman"/>
                <w:color w:val="000000" w:themeColor="text1"/>
                <w:sz w:val="16"/>
                <w:szCs w:val="16"/>
              </w:rPr>
              <w:t>osób z grup zagrożonych ubóstwem lub wykluczeniem społecznym, w tym kobiet,</w:t>
            </w:r>
            <w:r w:rsidR="00652EA2" w:rsidRPr="00AD45FB">
              <w:rPr>
                <w:rFonts w:ascii="Calibri" w:eastAsia="Times New Roman" w:hAnsi="Calibri" w:cs="Times New Roman"/>
                <w:sz w:val="16"/>
                <w:szCs w:val="16"/>
              </w:rPr>
              <w:t xml:space="preserve"> </w:t>
            </w:r>
            <w:r w:rsidRPr="00AD45FB">
              <w:rPr>
                <w:rFonts w:ascii="Calibri" w:eastAsia="Times New Roman" w:hAnsi="Calibri" w:cs="Times New Roman"/>
                <w:sz w:val="16"/>
                <w:szCs w:val="16"/>
              </w:rPr>
              <w:t xml:space="preserve">na polepszenie ich sytuacji </w:t>
            </w:r>
            <w:r w:rsidR="007E2644" w:rsidRPr="00AD45FB">
              <w:rPr>
                <w:rFonts w:ascii="Calibri" w:eastAsia="Times New Roman" w:hAnsi="Calibri" w:cs="Times New Roman"/>
                <w:sz w:val="16"/>
                <w:szCs w:val="16"/>
              </w:rPr>
              <w:t>s</w:t>
            </w:r>
            <w:r w:rsidRPr="00AD45FB">
              <w:rPr>
                <w:rFonts w:ascii="Calibri" w:eastAsia="Times New Roman" w:hAnsi="Calibri" w:cs="Times New Roman"/>
                <w:sz w:val="16"/>
                <w:szCs w:val="16"/>
              </w:rPr>
              <w:t>połeczno-zawodowej</w:t>
            </w:r>
            <w:r w:rsidR="00095EBC">
              <w:rPr>
                <w:rFonts w:ascii="Calibri" w:eastAsia="Times New Roman" w:hAnsi="Calibri" w:cs="Times New Roman"/>
                <w:sz w:val="16"/>
                <w:szCs w:val="16"/>
              </w:rPr>
              <w:t xml:space="preserve"> </w:t>
            </w:r>
            <w:r w:rsidR="00765854" w:rsidRPr="0025171D">
              <w:rPr>
                <w:rFonts w:ascii="Calibri" w:eastAsia="Times New Roman" w:hAnsi="Calibri" w:cs="Times New Roman"/>
                <w:sz w:val="16"/>
                <w:szCs w:val="16"/>
              </w:rPr>
              <w:t>(w przypadku otrzymania wsparcia z RPO)</w:t>
            </w:r>
          </w:p>
        </w:tc>
        <w:tc>
          <w:tcPr>
            <w:tcW w:w="1134" w:type="dxa"/>
            <w:tcBorders>
              <w:top w:val="single" w:sz="4" w:space="0" w:color="auto"/>
              <w:left w:val="single" w:sz="4" w:space="0" w:color="auto"/>
            </w:tcBorders>
            <w:shd w:val="clear" w:color="auto" w:fill="FFFFFF"/>
            <w:vAlign w:val="center"/>
          </w:tcPr>
          <w:p w14:paraId="4232F3F7" w14:textId="77777777" w:rsidR="007B4FE0" w:rsidRPr="0025171D" w:rsidRDefault="007E2644" w:rsidP="006D6EEA">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vAlign w:val="center"/>
          </w:tcPr>
          <w:p w14:paraId="37C633C8" w14:textId="77777777" w:rsidR="007B4FE0" w:rsidRPr="0025171D" w:rsidRDefault="007E2644" w:rsidP="006D6EEA">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49BD4C75" w14:textId="77777777" w:rsidR="007B4FE0" w:rsidRPr="0025171D" w:rsidRDefault="00D963D0" w:rsidP="00ED2111">
            <w:pPr>
              <w:jc w:val="center"/>
              <w:rPr>
                <w:rFonts w:ascii="Calibri" w:hAnsi="Calibri"/>
                <w:sz w:val="16"/>
                <w:szCs w:val="16"/>
              </w:rPr>
            </w:pPr>
            <w:r w:rsidRPr="0025171D">
              <w:rPr>
                <w:rFonts w:ascii="Calibri" w:hAnsi="Calibri"/>
                <w:sz w:val="16"/>
                <w:szCs w:val="16"/>
              </w:rPr>
              <w:t>2</w:t>
            </w:r>
          </w:p>
        </w:tc>
        <w:tc>
          <w:tcPr>
            <w:tcW w:w="2853" w:type="dxa"/>
            <w:tcBorders>
              <w:top w:val="single" w:sz="4" w:space="0" w:color="auto"/>
              <w:left w:val="single" w:sz="4" w:space="0" w:color="auto"/>
              <w:right w:val="single" w:sz="4" w:space="0" w:color="auto"/>
            </w:tcBorders>
            <w:shd w:val="clear" w:color="auto" w:fill="FFFFFF"/>
            <w:vAlign w:val="center"/>
          </w:tcPr>
          <w:p w14:paraId="7E2B054F" w14:textId="77777777" w:rsidR="007E2644"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3779B9D" w14:textId="77777777" w:rsidR="007B4FE0"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beneficjentów/sprawozdanie ze zrealizowanych inicjatyw</w:t>
            </w:r>
          </w:p>
        </w:tc>
      </w:tr>
      <w:tr w:rsidR="00E2417D" w:rsidRPr="0092007D" w14:paraId="002D7BBF"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58FCF60C" w14:textId="77777777" w:rsidR="00E2417D" w:rsidRPr="0092007D" w:rsidRDefault="00E2417D"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2.2.1.</w:t>
            </w:r>
          </w:p>
        </w:tc>
        <w:tc>
          <w:tcPr>
            <w:tcW w:w="2693" w:type="dxa"/>
            <w:gridSpan w:val="2"/>
            <w:tcBorders>
              <w:top w:val="single" w:sz="4" w:space="0" w:color="auto"/>
              <w:left w:val="single" w:sz="4" w:space="0" w:color="auto"/>
            </w:tcBorders>
            <w:shd w:val="clear" w:color="auto" w:fill="FFFFFF"/>
            <w:vAlign w:val="center"/>
          </w:tcPr>
          <w:p w14:paraId="7B7803BF" w14:textId="77777777" w:rsidR="00E2417D" w:rsidRPr="0092007D" w:rsidRDefault="00E2417D" w:rsidP="009200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Tworzenie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4634AAFA" w14:textId="77777777" w:rsidR="005C0BB4" w:rsidRPr="0092007D" w:rsidRDefault="005C0BB4" w:rsidP="00E241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6D900492" w14:textId="77777777" w:rsidR="005C0BB4"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Grupy </w:t>
            </w:r>
            <w:proofErr w:type="spellStart"/>
            <w:r w:rsidRPr="0092007D">
              <w:rPr>
                <w:rFonts w:ascii="Calibri" w:eastAsia="Times New Roman" w:hAnsi="Calibri" w:cs="Times New Roman"/>
                <w:color w:val="auto"/>
                <w:sz w:val="16"/>
                <w:szCs w:val="16"/>
              </w:rPr>
              <w:t>defaworyzowane</w:t>
            </w:r>
            <w:proofErr w:type="spellEnd"/>
          </w:p>
          <w:p w14:paraId="490C4761" w14:textId="77777777" w:rsidR="00E2417D"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771B3544" w14:textId="77777777" w:rsidR="00E2417D" w:rsidRPr="0092007D" w:rsidRDefault="00B212B8" w:rsidP="00E241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K</w:t>
            </w:r>
            <w:r w:rsidR="00E2417D" w:rsidRPr="0092007D">
              <w:rPr>
                <w:rFonts w:ascii="Calibri" w:eastAsia="Times New Roman" w:hAnsi="Calibri" w:cs="Times New Roman"/>
                <w:color w:val="auto"/>
                <w:sz w:val="16"/>
                <w:szCs w:val="16"/>
              </w:rPr>
              <w:t>onkurs</w:t>
            </w:r>
          </w:p>
          <w:p w14:paraId="69D77A85" w14:textId="19CE4D1C" w:rsidR="001F4B6B" w:rsidRPr="0092007D" w:rsidRDefault="001F4B6B" w:rsidP="00E2417D">
            <w:pPr>
              <w:jc w:val="center"/>
              <w:rPr>
                <w:rFonts w:ascii="Calibri" w:eastAsia="Times New Roman" w:hAnsi="Calibri" w:cs="Times New Roman"/>
                <w:color w:val="auto"/>
                <w:sz w:val="16"/>
                <w:szCs w:val="16"/>
              </w:rPr>
            </w:pPr>
            <w:r w:rsidRPr="00847C49">
              <w:rPr>
                <w:rStyle w:val="Teksttreci275pt"/>
                <w:rFonts w:ascii="Calibri" w:eastAsia="Tahoma" w:hAnsi="Calibri"/>
                <w:strike/>
                <w:color w:val="FF0000"/>
                <w:sz w:val="16"/>
                <w:szCs w:val="16"/>
              </w:rPr>
              <w:t>1000000</w:t>
            </w:r>
            <w:r w:rsidRPr="0092007D">
              <w:rPr>
                <w:rStyle w:val="Teksttreci275pt"/>
                <w:rFonts w:ascii="Calibri" w:eastAsia="Tahoma" w:hAnsi="Calibri"/>
                <w:color w:val="auto"/>
                <w:sz w:val="16"/>
                <w:szCs w:val="16"/>
              </w:rPr>
              <w:t xml:space="preserve"> </w:t>
            </w:r>
            <w:r w:rsidR="00847C49" w:rsidRPr="00847C49">
              <w:rPr>
                <w:rStyle w:val="Teksttreci275pt"/>
                <w:rFonts w:ascii="Calibri" w:eastAsia="Tahoma" w:hAnsi="Calibri"/>
                <w:color w:val="FF0000"/>
                <w:sz w:val="16"/>
                <w:szCs w:val="16"/>
              </w:rPr>
              <w:t>1513500</w:t>
            </w:r>
            <w:r w:rsidR="009865B4">
              <w:rPr>
                <w:rStyle w:val="Teksttreci275pt"/>
                <w:rFonts w:ascii="Calibri" w:eastAsia="Tahoma" w:hAnsi="Calibri"/>
                <w:color w:val="FF0000"/>
                <w:sz w:val="16"/>
                <w:szCs w:val="16"/>
              </w:rPr>
              <w:t xml:space="preserve"> </w:t>
            </w:r>
            <w:r w:rsidRPr="009865B4">
              <w:rPr>
                <w:rStyle w:val="Teksttreci275pt"/>
                <w:rFonts w:ascii="Calibri" w:eastAsia="Tahoma" w:hAnsi="Calibri"/>
                <w:color w:val="000000" w:themeColor="text1"/>
                <w:sz w:val="16"/>
                <w:szCs w:val="16"/>
              </w:rPr>
              <w:t>zł</w:t>
            </w:r>
          </w:p>
        </w:tc>
        <w:tc>
          <w:tcPr>
            <w:tcW w:w="2489" w:type="dxa"/>
            <w:gridSpan w:val="2"/>
            <w:tcBorders>
              <w:top w:val="single" w:sz="4" w:space="0" w:color="auto"/>
              <w:left w:val="single" w:sz="4" w:space="0" w:color="auto"/>
            </w:tcBorders>
            <w:shd w:val="clear" w:color="auto" w:fill="FFFFFF"/>
            <w:vAlign w:val="center"/>
          </w:tcPr>
          <w:p w14:paraId="0A84343C" w14:textId="77777777" w:rsidR="00E2417D" w:rsidRPr="0092007D" w:rsidRDefault="006D6EEA" w:rsidP="006D6EEA">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Liczba operacji polegających na utworzeniu nowego przedsiębiorstwa</w:t>
            </w:r>
          </w:p>
        </w:tc>
        <w:tc>
          <w:tcPr>
            <w:tcW w:w="1134" w:type="dxa"/>
            <w:tcBorders>
              <w:top w:val="single" w:sz="4" w:space="0" w:color="auto"/>
              <w:left w:val="single" w:sz="4" w:space="0" w:color="auto"/>
            </w:tcBorders>
            <w:shd w:val="clear" w:color="auto" w:fill="FFFFFF"/>
            <w:vAlign w:val="center"/>
          </w:tcPr>
          <w:p w14:paraId="0CD49533" w14:textId="77777777" w:rsidR="006D6EEA" w:rsidRPr="0092007D" w:rsidRDefault="006D6EEA" w:rsidP="006D6EEA">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s</w:t>
            </w:r>
            <w:r w:rsidR="00E2417D" w:rsidRPr="0092007D">
              <w:rPr>
                <w:rFonts w:ascii="Calibri" w:eastAsia="Times New Roman" w:hAnsi="Calibri" w:cs="Times New Roman"/>
                <w:color w:val="auto"/>
                <w:sz w:val="16"/>
                <w:szCs w:val="16"/>
              </w:rPr>
              <w:t>ztuka</w:t>
            </w:r>
          </w:p>
        </w:tc>
        <w:tc>
          <w:tcPr>
            <w:tcW w:w="903" w:type="dxa"/>
            <w:tcBorders>
              <w:top w:val="single" w:sz="4" w:space="0" w:color="auto"/>
              <w:left w:val="single" w:sz="4" w:space="0" w:color="auto"/>
            </w:tcBorders>
            <w:shd w:val="clear" w:color="auto" w:fill="FFFFFF"/>
            <w:vAlign w:val="center"/>
          </w:tcPr>
          <w:p w14:paraId="526C903B" w14:textId="77777777" w:rsidR="006D6EEA" w:rsidRPr="0092007D" w:rsidRDefault="006D6EEA" w:rsidP="006D6EEA">
            <w:pPr>
              <w:jc w:val="center"/>
              <w:rPr>
                <w:rFonts w:ascii="Calibri" w:hAnsi="Calibri"/>
                <w:color w:val="auto"/>
                <w:sz w:val="16"/>
                <w:szCs w:val="16"/>
              </w:rPr>
            </w:pPr>
            <w:r w:rsidRPr="0092007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9E604F2" w14:textId="5ECC0F7C" w:rsidR="00946C3B" w:rsidRPr="00847C49" w:rsidRDefault="00946C3B" w:rsidP="007745FE">
            <w:pPr>
              <w:jc w:val="center"/>
              <w:rPr>
                <w:rFonts w:ascii="Calibri" w:hAnsi="Calibri"/>
                <w:strike/>
                <w:color w:val="auto"/>
                <w:sz w:val="16"/>
                <w:szCs w:val="16"/>
              </w:rPr>
            </w:pPr>
            <w:r w:rsidRPr="00847C49">
              <w:rPr>
                <w:rFonts w:ascii="Calibri" w:hAnsi="Calibri"/>
                <w:strike/>
                <w:color w:val="FF0000"/>
                <w:sz w:val="16"/>
                <w:szCs w:val="16"/>
              </w:rPr>
              <w:t>10</w:t>
            </w:r>
            <w:r w:rsidR="00847C49" w:rsidRPr="00847C49">
              <w:rPr>
                <w:rFonts w:ascii="Calibri" w:hAnsi="Calibri"/>
                <w:color w:val="FF0000"/>
                <w:sz w:val="16"/>
                <w:szCs w:val="16"/>
              </w:rPr>
              <w:t>15</w:t>
            </w:r>
          </w:p>
        </w:tc>
        <w:tc>
          <w:tcPr>
            <w:tcW w:w="2853" w:type="dxa"/>
            <w:tcBorders>
              <w:top w:val="single" w:sz="4" w:space="0" w:color="auto"/>
              <w:left w:val="single" w:sz="4" w:space="0" w:color="auto"/>
              <w:right w:val="single" w:sz="4" w:space="0" w:color="auto"/>
            </w:tcBorders>
            <w:shd w:val="clear" w:color="auto" w:fill="FFFFFF"/>
            <w:vAlign w:val="center"/>
          </w:tcPr>
          <w:p w14:paraId="785885C3" w14:textId="77777777" w:rsidR="00E2417D" w:rsidRPr="0092007D" w:rsidRDefault="00E2417D" w:rsidP="00F0211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dokumentacja LGD</w:t>
            </w:r>
          </w:p>
          <w:p w14:paraId="77107F79" w14:textId="77777777" w:rsidR="00E2417D" w:rsidRPr="0092007D" w:rsidRDefault="005C0BB4" w:rsidP="00F0211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dane beneficjenta/</w:t>
            </w:r>
          </w:p>
          <w:p w14:paraId="4EF74C0D" w14:textId="77777777" w:rsidR="00E2417D" w:rsidRPr="0092007D" w:rsidRDefault="005C0BB4" w:rsidP="00F0211C">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rejestr przedsiębiorców</w:t>
            </w:r>
          </w:p>
        </w:tc>
      </w:tr>
      <w:tr w:rsidR="008B608B" w:rsidRPr="0092007D" w14:paraId="7AA954A1"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6BF10CE0" w14:textId="77777777" w:rsidR="008B608B" w:rsidRPr="0092007D" w:rsidRDefault="008B608B" w:rsidP="00E2417D">
            <w:pPr>
              <w:jc w:val="center"/>
              <w:rPr>
                <w:rFonts w:ascii="Calibri" w:eastAsia="Times New Roman" w:hAnsi="Calibri" w:cs="Times New Roman"/>
                <w:bCs/>
                <w:color w:val="auto"/>
                <w:sz w:val="16"/>
                <w:szCs w:val="16"/>
              </w:rPr>
            </w:pPr>
            <w:r w:rsidRPr="0092007D">
              <w:rPr>
                <w:rFonts w:ascii="Calibri" w:eastAsia="Times New Roman" w:hAnsi="Calibri" w:cs="Times New Roman"/>
                <w:bCs/>
                <w:color w:val="auto"/>
                <w:sz w:val="16"/>
                <w:szCs w:val="16"/>
              </w:rPr>
              <w:t>2.2.2.</w:t>
            </w:r>
          </w:p>
        </w:tc>
        <w:tc>
          <w:tcPr>
            <w:tcW w:w="2693" w:type="dxa"/>
            <w:gridSpan w:val="2"/>
            <w:tcBorders>
              <w:top w:val="single" w:sz="4" w:space="0" w:color="auto"/>
              <w:left w:val="single" w:sz="4" w:space="0" w:color="auto"/>
            </w:tcBorders>
            <w:shd w:val="clear" w:color="auto" w:fill="FFFFFF"/>
            <w:vAlign w:val="center"/>
          </w:tcPr>
          <w:p w14:paraId="1987D9F3"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Rozwój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0BC108C9"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077AC1C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Grupy </w:t>
            </w:r>
            <w:proofErr w:type="spellStart"/>
            <w:r w:rsidRPr="0092007D">
              <w:rPr>
                <w:rFonts w:ascii="Calibri" w:eastAsia="Times New Roman" w:hAnsi="Calibri" w:cs="Times New Roman"/>
                <w:color w:val="auto"/>
                <w:sz w:val="16"/>
                <w:szCs w:val="16"/>
              </w:rPr>
              <w:t>defaworyzowane</w:t>
            </w:r>
            <w:proofErr w:type="spellEnd"/>
          </w:p>
          <w:p w14:paraId="0B683F4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394FDCFC" w14:textId="77777777" w:rsidR="004A175C" w:rsidRPr="0092007D" w:rsidRDefault="004A175C" w:rsidP="004A175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Konkurs</w:t>
            </w:r>
          </w:p>
          <w:p w14:paraId="47DD7BC0" w14:textId="77777777" w:rsidR="008B608B" w:rsidRPr="0092007D" w:rsidRDefault="001F4B6B" w:rsidP="001F4B6B">
            <w:pPr>
              <w:jc w:val="center"/>
              <w:rPr>
                <w:rFonts w:ascii="Calibri" w:hAnsi="Calibri" w:cs="Times New Roman"/>
                <w:color w:val="auto"/>
                <w:sz w:val="16"/>
                <w:szCs w:val="16"/>
              </w:rPr>
            </w:pPr>
            <w:r w:rsidRPr="0092007D">
              <w:rPr>
                <w:rStyle w:val="Teksttreci275pt"/>
                <w:rFonts w:ascii="Calibri" w:eastAsia="Tahoma" w:hAnsi="Calibri"/>
                <w:color w:val="auto"/>
                <w:sz w:val="16"/>
                <w:szCs w:val="16"/>
              </w:rPr>
              <w:t>1141690,25 zł</w:t>
            </w:r>
          </w:p>
        </w:tc>
        <w:tc>
          <w:tcPr>
            <w:tcW w:w="2489" w:type="dxa"/>
            <w:gridSpan w:val="2"/>
            <w:tcBorders>
              <w:top w:val="single" w:sz="4" w:space="0" w:color="auto"/>
              <w:left w:val="single" w:sz="4" w:space="0" w:color="auto"/>
            </w:tcBorders>
            <w:shd w:val="clear" w:color="auto" w:fill="FFFFFF"/>
            <w:vAlign w:val="center"/>
          </w:tcPr>
          <w:p w14:paraId="16E1442D" w14:textId="77777777" w:rsidR="008B608B" w:rsidRPr="0092007D" w:rsidRDefault="008B608B" w:rsidP="007107B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Liczba operacji polegających na </w:t>
            </w:r>
            <w:r w:rsidR="00FD2F02" w:rsidRPr="0092007D">
              <w:rPr>
                <w:rFonts w:ascii="Calibri" w:eastAsia="Times New Roman" w:hAnsi="Calibri" w:cs="Times New Roman"/>
                <w:color w:val="auto"/>
                <w:sz w:val="16"/>
                <w:szCs w:val="16"/>
              </w:rPr>
              <w:t>ro</w:t>
            </w:r>
            <w:r w:rsidR="007107BD" w:rsidRPr="0092007D">
              <w:rPr>
                <w:rFonts w:ascii="Calibri" w:eastAsia="Times New Roman" w:hAnsi="Calibri" w:cs="Times New Roman"/>
                <w:color w:val="auto"/>
                <w:sz w:val="16"/>
                <w:szCs w:val="16"/>
              </w:rPr>
              <w:t>z</w:t>
            </w:r>
            <w:r w:rsidR="00FD2F02" w:rsidRPr="0092007D">
              <w:rPr>
                <w:rFonts w:ascii="Calibri" w:eastAsia="Times New Roman" w:hAnsi="Calibri" w:cs="Times New Roman"/>
                <w:color w:val="auto"/>
                <w:sz w:val="16"/>
                <w:szCs w:val="16"/>
              </w:rPr>
              <w:t>wijaniu</w:t>
            </w:r>
            <w:r w:rsidR="00BB48F2" w:rsidRPr="0092007D">
              <w:rPr>
                <w:rFonts w:ascii="Calibri" w:eastAsia="Times New Roman" w:hAnsi="Calibri" w:cs="Times New Roman"/>
                <w:color w:val="auto"/>
                <w:sz w:val="16"/>
                <w:szCs w:val="16"/>
              </w:rPr>
              <w:t xml:space="preserve"> </w:t>
            </w:r>
            <w:r w:rsidRPr="0092007D">
              <w:rPr>
                <w:rFonts w:ascii="Calibri" w:eastAsia="Times New Roman" w:hAnsi="Calibri" w:cs="Times New Roman"/>
                <w:color w:val="auto"/>
                <w:sz w:val="16"/>
                <w:szCs w:val="16"/>
              </w:rPr>
              <w:t>przedsiębiorstwa</w:t>
            </w:r>
          </w:p>
        </w:tc>
        <w:tc>
          <w:tcPr>
            <w:tcW w:w="1134" w:type="dxa"/>
            <w:tcBorders>
              <w:top w:val="single" w:sz="4" w:space="0" w:color="auto"/>
              <w:left w:val="single" w:sz="4" w:space="0" w:color="auto"/>
            </w:tcBorders>
            <w:shd w:val="clear" w:color="auto" w:fill="FFFFFF"/>
            <w:vAlign w:val="center"/>
          </w:tcPr>
          <w:p w14:paraId="5B013A81"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592E3DA1" w14:textId="77777777" w:rsidR="008B608B" w:rsidRPr="0092007D" w:rsidRDefault="009F4271" w:rsidP="00F0211C">
            <w:pPr>
              <w:jc w:val="center"/>
              <w:rPr>
                <w:rFonts w:ascii="Calibri" w:hAnsi="Calibri"/>
                <w:color w:val="auto"/>
                <w:sz w:val="16"/>
                <w:szCs w:val="16"/>
              </w:rPr>
            </w:pPr>
            <w:r w:rsidRPr="0092007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DFF305D" w14:textId="77777777" w:rsidR="00022905" w:rsidRPr="0092007D" w:rsidRDefault="001F4B6B" w:rsidP="00E7603E">
            <w:pPr>
              <w:jc w:val="center"/>
              <w:rPr>
                <w:rFonts w:ascii="Calibri" w:hAnsi="Calibri"/>
                <w:color w:val="auto"/>
                <w:sz w:val="16"/>
                <w:szCs w:val="16"/>
              </w:rPr>
            </w:pPr>
            <w:r w:rsidRPr="0092007D">
              <w:rPr>
                <w:rFonts w:ascii="Calibri" w:hAnsi="Calibri"/>
                <w:color w:val="auto"/>
                <w:sz w:val="16"/>
                <w:szCs w:val="16"/>
              </w:rPr>
              <w:t>4</w:t>
            </w:r>
          </w:p>
        </w:tc>
        <w:tc>
          <w:tcPr>
            <w:tcW w:w="2853" w:type="dxa"/>
            <w:tcBorders>
              <w:top w:val="single" w:sz="4" w:space="0" w:color="auto"/>
              <w:left w:val="single" w:sz="4" w:space="0" w:color="auto"/>
              <w:right w:val="single" w:sz="4" w:space="0" w:color="auto"/>
            </w:tcBorders>
            <w:shd w:val="clear" w:color="auto" w:fill="FFFFFF"/>
            <w:vAlign w:val="center"/>
          </w:tcPr>
          <w:p w14:paraId="21EF48B0"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dokumentacja LGD</w:t>
            </w:r>
          </w:p>
          <w:p w14:paraId="73C446CD"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dane beneficjenta/</w:t>
            </w:r>
          </w:p>
          <w:p w14:paraId="4BDD0F86"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rejestr przedsiębiorców</w:t>
            </w:r>
          </w:p>
        </w:tc>
      </w:tr>
      <w:tr w:rsidR="008B608B" w:rsidRPr="0092007D" w14:paraId="17D90AE9"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30"/>
        </w:trPr>
        <w:tc>
          <w:tcPr>
            <w:tcW w:w="719" w:type="dxa"/>
            <w:tcBorders>
              <w:top w:val="single" w:sz="4" w:space="0" w:color="auto"/>
              <w:left w:val="single" w:sz="4" w:space="0" w:color="auto"/>
            </w:tcBorders>
            <w:shd w:val="clear" w:color="auto" w:fill="FFFFFF"/>
            <w:vAlign w:val="center"/>
          </w:tcPr>
          <w:p w14:paraId="4D20933B" w14:textId="77777777" w:rsidR="008B608B" w:rsidRPr="0092007D" w:rsidRDefault="008B608B"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2.2.3</w:t>
            </w:r>
            <w:r w:rsidR="00A230A2" w:rsidRPr="0092007D">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5BD2A41" w14:textId="77777777" w:rsidR="008B608B" w:rsidRPr="00B2495B" w:rsidRDefault="00485A98" w:rsidP="004D46AE">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Tworzenie lub rozwój </w:t>
            </w:r>
            <w:r w:rsidR="008B608B" w:rsidRPr="00B2495B">
              <w:rPr>
                <w:rFonts w:ascii="Calibri" w:eastAsia="Times New Roman" w:hAnsi="Calibri" w:cs="Times New Roman"/>
                <w:color w:val="000000" w:themeColor="text1"/>
                <w:sz w:val="16"/>
                <w:szCs w:val="16"/>
              </w:rPr>
              <w:t>inkubatorów produktu lokalnego</w:t>
            </w:r>
          </w:p>
        </w:tc>
        <w:tc>
          <w:tcPr>
            <w:tcW w:w="2127" w:type="dxa"/>
            <w:gridSpan w:val="2"/>
            <w:tcBorders>
              <w:top w:val="single" w:sz="4" w:space="0" w:color="auto"/>
              <w:left w:val="single" w:sz="4" w:space="0" w:color="auto"/>
            </w:tcBorders>
            <w:shd w:val="clear" w:color="auto" w:fill="FFFFFF"/>
            <w:vAlign w:val="center"/>
          </w:tcPr>
          <w:p w14:paraId="750AE80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3E758FB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Grupy </w:t>
            </w:r>
            <w:proofErr w:type="spellStart"/>
            <w:r w:rsidRPr="00B2495B">
              <w:rPr>
                <w:rFonts w:ascii="Calibri" w:eastAsia="Times New Roman" w:hAnsi="Calibri" w:cs="Times New Roman"/>
                <w:color w:val="000000" w:themeColor="text1"/>
                <w:sz w:val="16"/>
                <w:szCs w:val="16"/>
              </w:rPr>
              <w:t>defaworyzowane</w:t>
            </w:r>
            <w:proofErr w:type="spellEnd"/>
          </w:p>
          <w:p w14:paraId="3F185573"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2392E60F" w14:textId="77777777" w:rsidR="008B608B" w:rsidRPr="00B2495B" w:rsidRDefault="008B608B"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Konkurs</w:t>
            </w:r>
          </w:p>
          <w:p w14:paraId="559099A6" w14:textId="77777777" w:rsidR="008B608B" w:rsidRPr="00B2495B" w:rsidRDefault="008B608B" w:rsidP="00E2417D">
            <w:pPr>
              <w:jc w:val="center"/>
              <w:rPr>
                <w:rFonts w:ascii="Calibri" w:eastAsia="Times New Roman" w:hAnsi="Calibri" w:cs="Times New Roman"/>
                <w:color w:val="000000" w:themeColor="text1"/>
                <w:sz w:val="16"/>
                <w:szCs w:val="16"/>
              </w:rPr>
            </w:pPr>
            <w:r w:rsidRPr="00B2495B">
              <w:rPr>
                <w:rStyle w:val="Teksttreci275pt"/>
                <w:rFonts w:ascii="Calibri" w:eastAsia="Tahoma" w:hAnsi="Calibri"/>
                <w:color w:val="000000" w:themeColor="text1"/>
                <w:sz w:val="16"/>
                <w:szCs w:val="16"/>
              </w:rPr>
              <w:t>500000 zł</w:t>
            </w:r>
          </w:p>
        </w:tc>
        <w:tc>
          <w:tcPr>
            <w:tcW w:w="2489" w:type="dxa"/>
            <w:gridSpan w:val="2"/>
            <w:tcBorders>
              <w:top w:val="single" w:sz="4" w:space="0" w:color="auto"/>
              <w:left w:val="single" w:sz="4" w:space="0" w:color="auto"/>
            </w:tcBorders>
            <w:shd w:val="clear" w:color="auto" w:fill="FFFFFF"/>
            <w:vAlign w:val="center"/>
          </w:tcPr>
          <w:p w14:paraId="27636B18"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centrów przetwórstwa lokalnego</w:t>
            </w:r>
          </w:p>
        </w:tc>
        <w:tc>
          <w:tcPr>
            <w:tcW w:w="1134" w:type="dxa"/>
            <w:tcBorders>
              <w:top w:val="single" w:sz="4" w:space="0" w:color="auto"/>
              <w:left w:val="single" w:sz="4" w:space="0" w:color="auto"/>
            </w:tcBorders>
            <w:shd w:val="clear" w:color="auto" w:fill="FFFFFF"/>
            <w:vAlign w:val="center"/>
          </w:tcPr>
          <w:p w14:paraId="2C103FE0"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tc>
        <w:tc>
          <w:tcPr>
            <w:tcW w:w="903" w:type="dxa"/>
            <w:tcBorders>
              <w:top w:val="single" w:sz="4" w:space="0" w:color="auto"/>
              <w:left w:val="single" w:sz="4" w:space="0" w:color="auto"/>
            </w:tcBorders>
            <w:shd w:val="clear" w:color="auto" w:fill="FFFFFF"/>
            <w:vAlign w:val="center"/>
          </w:tcPr>
          <w:p w14:paraId="066F4B25" w14:textId="77777777" w:rsidR="008B608B" w:rsidRPr="00B2495B" w:rsidRDefault="008B608B" w:rsidP="00AE4D4B">
            <w:pPr>
              <w:jc w:val="center"/>
              <w:rPr>
                <w:rFonts w:ascii="Calibri" w:hAnsi="Calibri"/>
                <w:color w:val="000000" w:themeColor="text1"/>
                <w:sz w:val="16"/>
                <w:szCs w:val="16"/>
              </w:rPr>
            </w:pPr>
            <w:r w:rsidRPr="00B2495B">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76A28AF4" w14:textId="77777777" w:rsidR="008B608B" w:rsidRPr="00B2495B" w:rsidRDefault="008B608B" w:rsidP="00AE4D4B">
            <w:pPr>
              <w:jc w:val="center"/>
              <w:rPr>
                <w:rFonts w:ascii="Calibri" w:hAnsi="Calibri"/>
                <w:color w:val="000000" w:themeColor="text1"/>
                <w:sz w:val="16"/>
                <w:szCs w:val="16"/>
              </w:rPr>
            </w:pPr>
            <w:r w:rsidRPr="00B2495B">
              <w:rPr>
                <w:rFonts w:ascii="Calibri" w:hAnsi="Calibri"/>
                <w:color w:val="000000" w:themeColor="text1"/>
                <w:sz w:val="16"/>
                <w:szCs w:val="16"/>
              </w:rPr>
              <w:t>2</w:t>
            </w:r>
          </w:p>
        </w:tc>
        <w:tc>
          <w:tcPr>
            <w:tcW w:w="2853" w:type="dxa"/>
            <w:tcBorders>
              <w:top w:val="single" w:sz="4" w:space="0" w:color="auto"/>
              <w:left w:val="single" w:sz="4" w:space="0" w:color="auto"/>
              <w:right w:val="single" w:sz="4" w:space="0" w:color="auto"/>
            </w:tcBorders>
            <w:shd w:val="clear" w:color="auto" w:fill="FFFFFF"/>
            <w:vAlign w:val="center"/>
          </w:tcPr>
          <w:p w14:paraId="54B99B8A"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6F90E25C"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dane beneficjenta/</w:t>
            </w:r>
          </w:p>
          <w:p w14:paraId="2448CC79"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bCs/>
                <w:color w:val="000000" w:themeColor="text1"/>
                <w:sz w:val="16"/>
                <w:szCs w:val="16"/>
              </w:rPr>
              <w:t>rejestr przedsiębiorców</w:t>
            </w:r>
          </w:p>
        </w:tc>
      </w:tr>
      <w:tr w:rsidR="008B608B" w:rsidRPr="003D22E1" w14:paraId="6D2B9198" w14:textId="77777777" w:rsidTr="00C10E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46"/>
        </w:trPr>
        <w:tc>
          <w:tcPr>
            <w:tcW w:w="719" w:type="dxa"/>
            <w:tcBorders>
              <w:top w:val="single" w:sz="4" w:space="0" w:color="auto"/>
              <w:left w:val="single" w:sz="4" w:space="0" w:color="auto"/>
            </w:tcBorders>
            <w:shd w:val="clear" w:color="auto" w:fill="FFFFFF"/>
            <w:vAlign w:val="center"/>
          </w:tcPr>
          <w:p w14:paraId="7C845506" w14:textId="77777777" w:rsidR="008B608B" w:rsidRPr="003D22E1" w:rsidRDefault="008B608B" w:rsidP="00662D04">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2.3.1</w:t>
            </w:r>
            <w:r w:rsidR="00A230A2">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BBEB2D9" w14:textId="77777777" w:rsidR="008B608B" w:rsidRPr="00B2495B" w:rsidRDefault="008B608B"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r w:rsidR="009C035F" w:rsidRPr="00B2495B">
              <w:rPr>
                <w:rFonts w:ascii="Calibri" w:eastAsia="Times New Roman" w:hAnsi="Calibri" w:cs="Times New Roman"/>
                <w:color w:val="000000" w:themeColor="text1"/>
                <w:sz w:val="16"/>
                <w:szCs w:val="16"/>
              </w:rPr>
              <w:t xml:space="preserve"> – </w:t>
            </w:r>
            <w:r w:rsidR="004F40FF" w:rsidRPr="00B2495B">
              <w:rPr>
                <w:rFonts w:ascii="Calibri" w:eastAsia="Times New Roman" w:hAnsi="Calibri" w:cs="Times New Roman"/>
                <w:color w:val="000000" w:themeColor="text1"/>
                <w:sz w:val="16"/>
                <w:szCs w:val="16"/>
              </w:rPr>
              <w:t>podejmowanie działalności gospodarc</w:t>
            </w:r>
            <w:r w:rsidR="00C94C36" w:rsidRPr="00B2495B">
              <w:rPr>
                <w:rFonts w:ascii="Calibri" w:eastAsia="Times New Roman" w:hAnsi="Calibri" w:cs="Times New Roman"/>
                <w:color w:val="000000" w:themeColor="text1"/>
                <w:sz w:val="16"/>
                <w:szCs w:val="16"/>
              </w:rPr>
              <w:t>z</w:t>
            </w:r>
            <w:r w:rsidR="004F40FF" w:rsidRPr="00B2495B">
              <w:rPr>
                <w:rFonts w:ascii="Calibri" w:eastAsia="Times New Roman" w:hAnsi="Calibri" w:cs="Times New Roman"/>
                <w:color w:val="000000" w:themeColor="text1"/>
                <w:sz w:val="16"/>
                <w:szCs w:val="16"/>
              </w:rPr>
              <w:t>ej</w:t>
            </w:r>
          </w:p>
        </w:tc>
        <w:tc>
          <w:tcPr>
            <w:tcW w:w="2127" w:type="dxa"/>
            <w:gridSpan w:val="2"/>
            <w:tcBorders>
              <w:top w:val="single" w:sz="4" w:space="0" w:color="auto"/>
              <w:left w:val="single" w:sz="4" w:space="0" w:color="auto"/>
            </w:tcBorders>
            <w:shd w:val="clear" w:color="auto" w:fill="FFFFFF"/>
            <w:vAlign w:val="center"/>
          </w:tcPr>
          <w:p w14:paraId="5DE02FC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7C95FC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Grupy </w:t>
            </w:r>
            <w:proofErr w:type="spellStart"/>
            <w:r w:rsidRPr="00B2495B">
              <w:rPr>
                <w:rFonts w:ascii="Calibri" w:eastAsia="Times New Roman" w:hAnsi="Calibri" w:cs="Times New Roman"/>
                <w:color w:val="000000" w:themeColor="text1"/>
                <w:sz w:val="16"/>
                <w:szCs w:val="16"/>
              </w:rPr>
              <w:t>defaworyzowane</w:t>
            </w:r>
            <w:proofErr w:type="spellEnd"/>
          </w:p>
          <w:p w14:paraId="210D22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0FF9BAB3" w14:textId="77777777" w:rsidR="008B608B" w:rsidRPr="00B2495B" w:rsidRDefault="008B608B"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Konkurs</w:t>
            </w:r>
          </w:p>
          <w:p w14:paraId="7A7C0DEF" w14:textId="77777777" w:rsidR="00C10E07" w:rsidRPr="00B2495B" w:rsidRDefault="00C10E07"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100 000 zł</w:t>
            </w:r>
          </w:p>
        </w:tc>
        <w:tc>
          <w:tcPr>
            <w:tcW w:w="2489" w:type="dxa"/>
            <w:gridSpan w:val="2"/>
            <w:tcBorders>
              <w:top w:val="single" w:sz="4" w:space="0" w:color="auto"/>
              <w:left w:val="single" w:sz="4" w:space="0" w:color="auto"/>
            </w:tcBorders>
            <w:shd w:val="clear" w:color="auto" w:fill="FFFFFF"/>
          </w:tcPr>
          <w:p w14:paraId="042F90C6" w14:textId="77777777" w:rsidR="00516B8D" w:rsidRDefault="00516B8D" w:rsidP="00AE4D4B">
            <w:pPr>
              <w:jc w:val="center"/>
              <w:rPr>
                <w:rFonts w:ascii="Calibri" w:eastAsia="Times New Roman" w:hAnsi="Calibri" w:cs="Times New Roman"/>
                <w:color w:val="000000" w:themeColor="text1"/>
                <w:sz w:val="16"/>
                <w:szCs w:val="16"/>
              </w:rPr>
            </w:pPr>
          </w:p>
          <w:p w14:paraId="2FD1B4A7" w14:textId="77777777" w:rsidR="00516B8D" w:rsidRDefault="00516B8D" w:rsidP="00AE4D4B">
            <w:pPr>
              <w:jc w:val="center"/>
              <w:rPr>
                <w:rFonts w:ascii="Calibri" w:eastAsia="Times New Roman" w:hAnsi="Calibri" w:cs="Times New Roman"/>
                <w:color w:val="000000" w:themeColor="text1"/>
                <w:sz w:val="16"/>
                <w:szCs w:val="16"/>
              </w:rPr>
            </w:pPr>
          </w:p>
          <w:p w14:paraId="1B0C3167"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operacji polegających na utworzeniu nowego przedsiębiorstwa</w:t>
            </w:r>
          </w:p>
          <w:p w14:paraId="3DD001E1" w14:textId="77777777" w:rsidR="00AE4D4B" w:rsidRPr="00B2495B" w:rsidRDefault="00AE4D4B" w:rsidP="00AE4D4B">
            <w:pPr>
              <w:jc w:val="center"/>
              <w:rPr>
                <w:rFonts w:ascii="Calibri" w:eastAsia="Times New Roman" w:hAnsi="Calibri" w:cs="Times New Roman"/>
                <w:color w:val="000000" w:themeColor="text1"/>
                <w:sz w:val="16"/>
                <w:szCs w:val="16"/>
              </w:rPr>
            </w:pPr>
          </w:p>
          <w:p w14:paraId="6FE4D6D3" w14:textId="77777777" w:rsidR="008B608B" w:rsidRDefault="008B608B" w:rsidP="00AE4D4B">
            <w:pPr>
              <w:jc w:val="center"/>
              <w:rPr>
                <w:rFonts w:ascii="Calibri" w:eastAsia="Times New Roman" w:hAnsi="Calibri" w:cs="Times New Roman"/>
                <w:color w:val="000000" w:themeColor="text1"/>
                <w:sz w:val="16"/>
                <w:szCs w:val="16"/>
              </w:rPr>
            </w:pPr>
          </w:p>
          <w:p w14:paraId="39123E6F" w14:textId="77777777" w:rsidR="00516B8D" w:rsidRPr="00516B8D" w:rsidRDefault="00516B8D" w:rsidP="00AE4D4B">
            <w:pPr>
              <w:jc w:val="center"/>
              <w:rPr>
                <w:rFonts w:ascii="Calibri" w:eastAsia="Times New Roman" w:hAnsi="Calibri" w:cs="Times New Roman"/>
                <w:color w:val="000000" w:themeColor="text1"/>
                <w:sz w:val="16"/>
                <w:szCs w:val="16"/>
              </w:rPr>
            </w:pPr>
          </w:p>
        </w:tc>
        <w:tc>
          <w:tcPr>
            <w:tcW w:w="1134" w:type="dxa"/>
            <w:tcBorders>
              <w:top w:val="single" w:sz="4" w:space="0" w:color="auto"/>
              <w:left w:val="single" w:sz="4" w:space="0" w:color="auto"/>
            </w:tcBorders>
            <w:shd w:val="clear" w:color="auto" w:fill="FFFFFF"/>
          </w:tcPr>
          <w:p w14:paraId="0BF203D1" w14:textId="77777777" w:rsidR="00516B8D" w:rsidRDefault="00516B8D" w:rsidP="00AE4D4B">
            <w:pPr>
              <w:jc w:val="center"/>
              <w:rPr>
                <w:rFonts w:ascii="Calibri" w:eastAsia="Times New Roman" w:hAnsi="Calibri" w:cs="Times New Roman"/>
                <w:color w:val="000000" w:themeColor="text1"/>
                <w:sz w:val="16"/>
                <w:szCs w:val="16"/>
              </w:rPr>
            </w:pPr>
          </w:p>
          <w:p w14:paraId="5E891415" w14:textId="77777777" w:rsidR="00516B8D" w:rsidRDefault="00516B8D" w:rsidP="00AE4D4B">
            <w:pPr>
              <w:jc w:val="center"/>
              <w:rPr>
                <w:rFonts w:ascii="Calibri" w:eastAsia="Times New Roman" w:hAnsi="Calibri" w:cs="Times New Roman"/>
                <w:color w:val="000000" w:themeColor="text1"/>
                <w:sz w:val="16"/>
                <w:szCs w:val="16"/>
              </w:rPr>
            </w:pPr>
          </w:p>
          <w:p w14:paraId="4BD45B72"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p w14:paraId="2CC4FAE2" w14:textId="77777777" w:rsidR="007C15D2" w:rsidRPr="00B2495B" w:rsidRDefault="007C15D2" w:rsidP="00AE4D4B">
            <w:pPr>
              <w:jc w:val="center"/>
              <w:rPr>
                <w:rFonts w:ascii="Calibri" w:eastAsia="Times New Roman" w:hAnsi="Calibri" w:cs="Times New Roman"/>
                <w:color w:val="000000" w:themeColor="text1"/>
                <w:sz w:val="16"/>
                <w:szCs w:val="16"/>
              </w:rPr>
            </w:pPr>
          </w:p>
          <w:p w14:paraId="1BD97B1B" w14:textId="77777777" w:rsidR="007C15D2" w:rsidRPr="00B2495B" w:rsidRDefault="007C15D2" w:rsidP="00AE4D4B">
            <w:pPr>
              <w:jc w:val="center"/>
              <w:rPr>
                <w:rFonts w:ascii="Calibri" w:eastAsia="Times New Roman" w:hAnsi="Calibri" w:cs="Times New Roman"/>
                <w:color w:val="000000" w:themeColor="text1"/>
                <w:sz w:val="16"/>
                <w:szCs w:val="16"/>
              </w:rPr>
            </w:pPr>
          </w:p>
          <w:p w14:paraId="01548DD5" w14:textId="77777777" w:rsidR="008B608B" w:rsidRPr="00516B8D" w:rsidRDefault="008B608B" w:rsidP="00115519">
            <w:pPr>
              <w:jc w:val="center"/>
              <w:rPr>
                <w:rFonts w:ascii="Calibri" w:eastAsia="Times New Roman" w:hAnsi="Calibri" w:cs="Times New Roman"/>
                <w:color w:val="000000" w:themeColor="text1"/>
                <w:sz w:val="16"/>
                <w:szCs w:val="16"/>
              </w:rPr>
            </w:pPr>
          </w:p>
        </w:tc>
        <w:tc>
          <w:tcPr>
            <w:tcW w:w="903" w:type="dxa"/>
            <w:tcBorders>
              <w:top w:val="single" w:sz="4" w:space="0" w:color="auto"/>
              <w:left w:val="single" w:sz="4" w:space="0" w:color="auto"/>
            </w:tcBorders>
            <w:shd w:val="clear" w:color="auto" w:fill="FFFFFF"/>
          </w:tcPr>
          <w:p w14:paraId="23D1E1BF" w14:textId="77777777" w:rsidR="00516B8D" w:rsidRDefault="00516B8D" w:rsidP="00C10E07">
            <w:pPr>
              <w:jc w:val="center"/>
              <w:rPr>
                <w:rFonts w:ascii="Calibri" w:eastAsia="Times New Roman" w:hAnsi="Calibri" w:cs="Times New Roman"/>
                <w:color w:val="000000" w:themeColor="text1"/>
                <w:sz w:val="16"/>
                <w:szCs w:val="16"/>
              </w:rPr>
            </w:pPr>
          </w:p>
          <w:p w14:paraId="45CE2D29" w14:textId="77777777" w:rsidR="00516B8D" w:rsidRDefault="00516B8D" w:rsidP="00C10E07">
            <w:pPr>
              <w:jc w:val="center"/>
              <w:rPr>
                <w:rFonts w:ascii="Calibri" w:eastAsia="Times New Roman" w:hAnsi="Calibri" w:cs="Times New Roman"/>
                <w:color w:val="000000" w:themeColor="text1"/>
                <w:sz w:val="16"/>
                <w:szCs w:val="16"/>
              </w:rPr>
            </w:pPr>
          </w:p>
          <w:p w14:paraId="11A75BE5" w14:textId="77777777" w:rsidR="008B608B" w:rsidRPr="00516B8D" w:rsidRDefault="008B608B" w:rsidP="00C10E07">
            <w:pPr>
              <w:jc w:val="center"/>
              <w:rPr>
                <w:rFonts w:ascii="Calibri" w:eastAsia="Times New Roman" w:hAnsi="Calibri" w:cs="Times New Roman"/>
                <w:color w:val="000000" w:themeColor="text1"/>
                <w:sz w:val="16"/>
                <w:szCs w:val="16"/>
              </w:rPr>
            </w:pPr>
            <w:r w:rsidRPr="00516B8D">
              <w:rPr>
                <w:rFonts w:ascii="Calibri" w:eastAsia="Times New Roman" w:hAnsi="Calibri" w:cs="Times New Roman"/>
                <w:color w:val="000000" w:themeColor="text1"/>
                <w:sz w:val="16"/>
                <w:szCs w:val="16"/>
              </w:rPr>
              <w:t>0</w:t>
            </w:r>
          </w:p>
          <w:p w14:paraId="5C7D21D4" w14:textId="77777777" w:rsidR="008B608B" w:rsidRPr="00516B8D" w:rsidRDefault="008B608B" w:rsidP="00C10E07">
            <w:pPr>
              <w:jc w:val="center"/>
              <w:rPr>
                <w:rFonts w:ascii="Calibri" w:eastAsia="Times New Roman" w:hAnsi="Calibri" w:cs="Times New Roman"/>
                <w:color w:val="000000" w:themeColor="text1"/>
                <w:sz w:val="16"/>
                <w:szCs w:val="16"/>
              </w:rPr>
            </w:pPr>
          </w:p>
          <w:p w14:paraId="4787A05A" w14:textId="77777777" w:rsidR="008B608B" w:rsidRPr="00516B8D" w:rsidRDefault="008B608B" w:rsidP="00C10E07">
            <w:pPr>
              <w:jc w:val="center"/>
              <w:rPr>
                <w:rFonts w:ascii="Calibri" w:eastAsia="Times New Roman" w:hAnsi="Calibri" w:cs="Times New Roman"/>
                <w:color w:val="000000" w:themeColor="text1"/>
                <w:sz w:val="16"/>
                <w:szCs w:val="16"/>
              </w:rPr>
            </w:pPr>
          </w:p>
          <w:p w14:paraId="391F6A79" w14:textId="77777777" w:rsidR="008B608B" w:rsidRPr="00516B8D" w:rsidRDefault="008B608B" w:rsidP="00C10E07">
            <w:pPr>
              <w:tabs>
                <w:tab w:val="left" w:pos="385"/>
                <w:tab w:val="center" w:pos="441"/>
              </w:tabs>
              <w:jc w:val="center"/>
              <w:rPr>
                <w:rFonts w:ascii="Calibri" w:eastAsia="Times New Roman" w:hAnsi="Calibri" w:cs="Times New Roman"/>
                <w:color w:val="000000" w:themeColor="text1"/>
                <w:sz w:val="16"/>
                <w:szCs w:val="16"/>
              </w:rPr>
            </w:pPr>
          </w:p>
        </w:tc>
        <w:tc>
          <w:tcPr>
            <w:tcW w:w="922" w:type="dxa"/>
            <w:tcBorders>
              <w:top w:val="single" w:sz="4" w:space="0" w:color="auto"/>
              <w:left w:val="single" w:sz="4" w:space="0" w:color="auto"/>
            </w:tcBorders>
            <w:shd w:val="clear" w:color="auto" w:fill="FFFFFF"/>
          </w:tcPr>
          <w:p w14:paraId="05446C44" w14:textId="77777777" w:rsidR="00516B8D" w:rsidRDefault="00516B8D" w:rsidP="00115519">
            <w:pPr>
              <w:jc w:val="center"/>
              <w:rPr>
                <w:rFonts w:ascii="Calibri" w:eastAsia="Times New Roman" w:hAnsi="Calibri" w:cs="Times New Roman"/>
                <w:color w:val="000000" w:themeColor="text1"/>
                <w:sz w:val="16"/>
                <w:szCs w:val="16"/>
              </w:rPr>
            </w:pPr>
          </w:p>
          <w:p w14:paraId="2CFA2B0C" w14:textId="77777777" w:rsidR="00516B8D" w:rsidRDefault="00516B8D" w:rsidP="00115519">
            <w:pPr>
              <w:jc w:val="center"/>
              <w:rPr>
                <w:rFonts w:ascii="Calibri" w:eastAsia="Times New Roman" w:hAnsi="Calibri" w:cs="Times New Roman"/>
                <w:color w:val="000000" w:themeColor="text1"/>
                <w:sz w:val="16"/>
                <w:szCs w:val="16"/>
              </w:rPr>
            </w:pPr>
          </w:p>
          <w:p w14:paraId="145223A2" w14:textId="77777777" w:rsidR="008B608B" w:rsidRPr="00516B8D" w:rsidRDefault="008B608B" w:rsidP="00115519">
            <w:pPr>
              <w:jc w:val="center"/>
              <w:rPr>
                <w:rFonts w:ascii="Calibri" w:eastAsia="Times New Roman" w:hAnsi="Calibri" w:cs="Times New Roman"/>
                <w:color w:val="000000" w:themeColor="text1"/>
                <w:sz w:val="16"/>
                <w:szCs w:val="16"/>
              </w:rPr>
            </w:pPr>
            <w:r w:rsidRPr="00516B8D">
              <w:rPr>
                <w:rFonts w:ascii="Calibri" w:eastAsia="Times New Roman" w:hAnsi="Calibri" w:cs="Times New Roman"/>
                <w:color w:val="000000" w:themeColor="text1"/>
                <w:sz w:val="16"/>
                <w:szCs w:val="16"/>
              </w:rPr>
              <w:t>1</w:t>
            </w:r>
          </w:p>
          <w:p w14:paraId="2E2DC123" w14:textId="77777777" w:rsidR="008B608B" w:rsidRPr="00516B8D" w:rsidRDefault="008B608B" w:rsidP="00115519">
            <w:pPr>
              <w:jc w:val="center"/>
              <w:rPr>
                <w:rFonts w:ascii="Calibri" w:eastAsia="Times New Roman" w:hAnsi="Calibri" w:cs="Times New Roman"/>
                <w:color w:val="000000" w:themeColor="text1"/>
                <w:sz w:val="16"/>
                <w:szCs w:val="16"/>
              </w:rPr>
            </w:pPr>
          </w:p>
          <w:p w14:paraId="2C5739E7" w14:textId="77777777" w:rsidR="008B608B" w:rsidRPr="00516B8D" w:rsidRDefault="008B608B" w:rsidP="00115519">
            <w:pPr>
              <w:jc w:val="center"/>
              <w:rPr>
                <w:rFonts w:ascii="Calibri" w:eastAsia="Times New Roman" w:hAnsi="Calibri" w:cs="Times New Roman"/>
                <w:color w:val="000000" w:themeColor="text1"/>
                <w:sz w:val="16"/>
                <w:szCs w:val="16"/>
              </w:rPr>
            </w:pPr>
          </w:p>
          <w:p w14:paraId="295512C2" w14:textId="77777777" w:rsidR="00200488" w:rsidRPr="00516B8D" w:rsidRDefault="00200488" w:rsidP="00C10E07">
            <w:pPr>
              <w:jc w:val="center"/>
              <w:rPr>
                <w:rFonts w:ascii="Calibri" w:eastAsia="Times New Roman" w:hAnsi="Calibri" w:cs="Times New Roman"/>
                <w:color w:val="000000" w:themeColor="text1"/>
                <w:sz w:val="16"/>
                <w:szCs w:val="16"/>
              </w:rPr>
            </w:pPr>
          </w:p>
        </w:tc>
        <w:tc>
          <w:tcPr>
            <w:tcW w:w="2853" w:type="dxa"/>
            <w:tcBorders>
              <w:top w:val="single" w:sz="4" w:space="0" w:color="auto"/>
              <w:left w:val="single" w:sz="4" w:space="0" w:color="auto"/>
              <w:right w:val="single" w:sz="4" w:space="0" w:color="auto"/>
            </w:tcBorders>
            <w:shd w:val="clear" w:color="auto" w:fill="FFFFFF"/>
          </w:tcPr>
          <w:p w14:paraId="3FBD6D06" w14:textId="77777777" w:rsidR="008B608B" w:rsidRPr="00B2495B" w:rsidRDefault="008B608B" w:rsidP="00115519">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610C6322" w14:textId="77777777" w:rsidR="008B608B" w:rsidRPr="00B2495B" w:rsidRDefault="008B608B" w:rsidP="00115519">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rejestr przedsiębiorców</w:t>
            </w:r>
          </w:p>
          <w:p w14:paraId="3343F508" w14:textId="77777777" w:rsidR="00115519" w:rsidRPr="00B2495B" w:rsidRDefault="00115519" w:rsidP="00115519">
            <w:pPr>
              <w:jc w:val="center"/>
              <w:rPr>
                <w:rFonts w:ascii="Calibri" w:eastAsia="Times New Roman" w:hAnsi="Calibri" w:cs="Times New Roman"/>
                <w:bCs/>
                <w:color w:val="000000" w:themeColor="text1"/>
                <w:sz w:val="16"/>
                <w:szCs w:val="16"/>
              </w:rPr>
            </w:pPr>
          </w:p>
          <w:p w14:paraId="511BFA0A" w14:textId="77777777" w:rsidR="008B608B" w:rsidRPr="00B2495B" w:rsidRDefault="008B608B" w:rsidP="00115519">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d</w:t>
            </w:r>
            <w:r w:rsidR="00CB637E" w:rsidRPr="00B2495B">
              <w:rPr>
                <w:rFonts w:ascii="Calibri" w:eastAsia="Times New Roman" w:hAnsi="Calibri" w:cs="Times New Roman"/>
                <w:bCs/>
                <w:color w:val="000000" w:themeColor="text1"/>
                <w:sz w:val="16"/>
                <w:szCs w:val="16"/>
              </w:rPr>
              <w:t>ane beneficjenta/sprawozdanie z </w:t>
            </w:r>
            <w:r w:rsidRPr="00B2495B">
              <w:rPr>
                <w:rFonts w:ascii="Calibri" w:eastAsia="Times New Roman" w:hAnsi="Calibri" w:cs="Times New Roman"/>
                <w:bCs/>
                <w:color w:val="000000" w:themeColor="text1"/>
                <w:sz w:val="16"/>
                <w:szCs w:val="16"/>
              </w:rPr>
              <w:t>realizacji inicjatyw</w:t>
            </w:r>
          </w:p>
          <w:p w14:paraId="39542C12" w14:textId="77777777" w:rsidR="008B608B" w:rsidRPr="00B2495B" w:rsidRDefault="008B608B" w:rsidP="00115519">
            <w:pPr>
              <w:jc w:val="center"/>
              <w:rPr>
                <w:rFonts w:ascii="Calibri" w:eastAsia="Times New Roman" w:hAnsi="Calibri" w:cs="Times New Roman"/>
                <w:color w:val="000000" w:themeColor="text1"/>
                <w:sz w:val="16"/>
                <w:szCs w:val="16"/>
              </w:rPr>
            </w:pPr>
          </w:p>
        </w:tc>
      </w:tr>
      <w:tr w:rsidR="00C10E07" w:rsidRPr="00C94C36" w14:paraId="5B4A9507" w14:textId="77777777" w:rsidTr="00C94C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3"/>
        </w:trPr>
        <w:tc>
          <w:tcPr>
            <w:tcW w:w="719" w:type="dxa"/>
            <w:tcBorders>
              <w:top w:val="single" w:sz="4" w:space="0" w:color="auto"/>
              <w:left w:val="single" w:sz="4" w:space="0" w:color="auto"/>
            </w:tcBorders>
            <w:shd w:val="clear" w:color="auto" w:fill="FFFFFF"/>
            <w:vAlign w:val="center"/>
          </w:tcPr>
          <w:p w14:paraId="3B7D5301" w14:textId="77777777" w:rsidR="00C10E07" w:rsidRPr="00CF68B9" w:rsidRDefault="00EB6F69" w:rsidP="00662D04">
            <w:pPr>
              <w:jc w:val="center"/>
              <w:rPr>
                <w:rFonts w:ascii="Calibri" w:eastAsia="Times New Roman" w:hAnsi="Calibri" w:cs="Times New Roman"/>
                <w:bCs/>
                <w:color w:val="000000" w:themeColor="text1"/>
                <w:sz w:val="16"/>
                <w:szCs w:val="16"/>
              </w:rPr>
            </w:pPr>
            <w:r w:rsidRPr="00CF68B9">
              <w:rPr>
                <w:rFonts w:ascii="Calibri" w:eastAsia="Times New Roman" w:hAnsi="Calibri" w:cs="Times New Roman"/>
                <w:bCs/>
                <w:color w:val="000000" w:themeColor="text1"/>
                <w:sz w:val="16"/>
                <w:szCs w:val="16"/>
              </w:rPr>
              <w:t>2.3.2</w:t>
            </w:r>
          </w:p>
        </w:tc>
        <w:tc>
          <w:tcPr>
            <w:tcW w:w="2693" w:type="dxa"/>
            <w:gridSpan w:val="2"/>
            <w:tcBorders>
              <w:top w:val="single" w:sz="4" w:space="0" w:color="auto"/>
              <w:left w:val="single" w:sz="4" w:space="0" w:color="auto"/>
            </w:tcBorders>
            <w:shd w:val="clear" w:color="auto" w:fill="FFFFFF"/>
            <w:vAlign w:val="center"/>
          </w:tcPr>
          <w:p w14:paraId="51E61EA9" w14:textId="77777777" w:rsidR="00C10E07" w:rsidRPr="00B2495B" w:rsidRDefault="009C035F"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p>
        </w:tc>
        <w:tc>
          <w:tcPr>
            <w:tcW w:w="2127" w:type="dxa"/>
            <w:gridSpan w:val="2"/>
            <w:tcBorders>
              <w:top w:val="single" w:sz="4" w:space="0" w:color="auto"/>
              <w:left w:val="single" w:sz="4" w:space="0" w:color="auto"/>
            </w:tcBorders>
            <w:shd w:val="clear" w:color="auto" w:fill="FFFFFF"/>
            <w:vAlign w:val="center"/>
          </w:tcPr>
          <w:p w14:paraId="0433164F" w14:textId="77777777" w:rsidR="00C10E07" w:rsidRPr="00B2495B" w:rsidRDefault="00C94C36"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Mieszkańcy LGD, w tym grupy </w:t>
            </w:r>
            <w:proofErr w:type="spellStart"/>
            <w:r w:rsidRPr="00B2495B">
              <w:rPr>
                <w:rFonts w:ascii="Calibri" w:eastAsia="Times New Roman" w:hAnsi="Calibri" w:cs="Times New Roman"/>
                <w:color w:val="000000" w:themeColor="text1"/>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36EB912B" w14:textId="77777777" w:rsidR="00C10E07" w:rsidRPr="00B2495B" w:rsidRDefault="00C10E07" w:rsidP="00F93655">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Konkurs</w:t>
            </w:r>
          </w:p>
          <w:p w14:paraId="062CE881" w14:textId="77777777" w:rsidR="00C10E07" w:rsidRPr="00B2495B" w:rsidRDefault="00C10E07" w:rsidP="00F93655">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131690 zł</w:t>
            </w:r>
          </w:p>
        </w:tc>
        <w:tc>
          <w:tcPr>
            <w:tcW w:w="2489" w:type="dxa"/>
            <w:gridSpan w:val="2"/>
            <w:tcBorders>
              <w:top w:val="single" w:sz="4" w:space="0" w:color="auto"/>
              <w:left w:val="single" w:sz="4" w:space="0" w:color="auto"/>
            </w:tcBorders>
            <w:shd w:val="clear" w:color="auto" w:fill="FFFFFF"/>
          </w:tcPr>
          <w:p w14:paraId="03E05417" w14:textId="77777777" w:rsidR="00C10E07" w:rsidRPr="00B2495B" w:rsidRDefault="00C10E07" w:rsidP="00F93655">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usług wyrównujących szanse edukacyjne i zawodowe mieszkańców LGD</w:t>
            </w:r>
          </w:p>
        </w:tc>
        <w:tc>
          <w:tcPr>
            <w:tcW w:w="1134" w:type="dxa"/>
            <w:tcBorders>
              <w:top w:val="single" w:sz="4" w:space="0" w:color="auto"/>
              <w:left w:val="single" w:sz="4" w:space="0" w:color="auto"/>
            </w:tcBorders>
            <w:shd w:val="clear" w:color="auto" w:fill="FFFFFF"/>
            <w:vAlign w:val="center"/>
          </w:tcPr>
          <w:p w14:paraId="5006A4CF" w14:textId="77777777" w:rsidR="00C10E07" w:rsidRPr="00B2495B" w:rsidRDefault="00C10E07" w:rsidP="00C10E07">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tc>
        <w:tc>
          <w:tcPr>
            <w:tcW w:w="903" w:type="dxa"/>
            <w:tcBorders>
              <w:top w:val="single" w:sz="4" w:space="0" w:color="auto"/>
              <w:left w:val="single" w:sz="4" w:space="0" w:color="auto"/>
            </w:tcBorders>
            <w:shd w:val="clear" w:color="auto" w:fill="FFFFFF"/>
            <w:vAlign w:val="center"/>
          </w:tcPr>
          <w:p w14:paraId="29ED8AB8" w14:textId="77777777" w:rsidR="00C10E07" w:rsidRPr="00B2495B" w:rsidRDefault="00C10E07" w:rsidP="00C10E07">
            <w:pPr>
              <w:jc w:val="center"/>
              <w:rPr>
                <w:rFonts w:ascii="Calibri" w:hAnsi="Calibri"/>
                <w:color w:val="000000" w:themeColor="text1"/>
                <w:sz w:val="16"/>
                <w:szCs w:val="16"/>
              </w:rPr>
            </w:pPr>
            <w:r w:rsidRPr="00B2495B">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18EF6F71" w14:textId="77777777" w:rsidR="00C10E07" w:rsidRPr="00B2495B" w:rsidRDefault="00C10E07" w:rsidP="00C10E07">
            <w:pPr>
              <w:jc w:val="center"/>
              <w:rPr>
                <w:rFonts w:ascii="Calibri" w:hAnsi="Calibri"/>
                <w:color w:val="000000" w:themeColor="text1"/>
                <w:sz w:val="16"/>
                <w:szCs w:val="16"/>
              </w:rPr>
            </w:pPr>
            <w:r w:rsidRPr="00B2495B">
              <w:rPr>
                <w:rFonts w:ascii="Calibri" w:hAnsi="Calibri"/>
                <w:color w:val="000000" w:themeColor="text1"/>
                <w:sz w:val="16"/>
                <w:szCs w:val="16"/>
              </w:rPr>
              <w:t>2</w:t>
            </w:r>
          </w:p>
        </w:tc>
        <w:tc>
          <w:tcPr>
            <w:tcW w:w="2853" w:type="dxa"/>
            <w:tcBorders>
              <w:top w:val="single" w:sz="4" w:space="0" w:color="auto"/>
              <w:left w:val="single" w:sz="4" w:space="0" w:color="auto"/>
              <w:right w:val="single" w:sz="4" w:space="0" w:color="auto"/>
            </w:tcBorders>
            <w:shd w:val="clear" w:color="auto" w:fill="FFFFFF"/>
          </w:tcPr>
          <w:p w14:paraId="3492F72D" w14:textId="77777777" w:rsidR="00C94C36" w:rsidRPr="00B2495B" w:rsidRDefault="00C94C36"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05214AE0" w14:textId="77777777" w:rsidR="00C94C36" w:rsidRPr="00B2495B" w:rsidRDefault="00C94C36" w:rsidP="00C94C36">
            <w:pPr>
              <w:jc w:val="center"/>
              <w:rPr>
                <w:rFonts w:ascii="Calibri" w:eastAsia="Times New Roman" w:hAnsi="Calibri" w:cs="Times New Roman"/>
                <w:bCs/>
                <w:color w:val="000000" w:themeColor="text1"/>
                <w:sz w:val="16"/>
                <w:szCs w:val="16"/>
              </w:rPr>
            </w:pPr>
          </w:p>
          <w:p w14:paraId="69421876" w14:textId="77777777" w:rsidR="00C94C36" w:rsidRPr="00B2495B" w:rsidRDefault="00C94C36" w:rsidP="00C94C36">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dane beneficjenta/sprawozdanie z realizacji inicjatyw</w:t>
            </w:r>
          </w:p>
          <w:p w14:paraId="27B163B3" w14:textId="77777777" w:rsidR="00C10E07" w:rsidRPr="00B2495B" w:rsidRDefault="00C10E07" w:rsidP="00115519">
            <w:pPr>
              <w:jc w:val="center"/>
              <w:rPr>
                <w:rFonts w:ascii="Calibri" w:eastAsia="Times New Roman" w:hAnsi="Calibri" w:cs="Times New Roman"/>
                <w:color w:val="000000" w:themeColor="text1"/>
                <w:sz w:val="16"/>
                <w:szCs w:val="16"/>
              </w:rPr>
            </w:pPr>
          </w:p>
        </w:tc>
      </w:tr>
      <w:tr w:rsidR="008B608B" w:rsidRPr="003D22E1" w14:paraId="423A3909"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03"/>
        </w:trPr>
        <w:tc>
          <w:tcPr>
            <w:tcW w:w="719" w:type="dxa"/>
            <w:tcBorders>
              <w:top w:val="single" w:sz="4" w:space="0" w:color="auto"/>
              <w:left w:val="single" w:sz="4" w:space="0" w:color="auto"/>
            </w:tcBorders>
            <w:shd w:val="clear" w:color="auto" w:fill="FFFFFF"/>
            <w:vAlign w:val="center"/>
          </w:tcPr>
          <w:p w14:paraId="574426ED" w14:textId="77777777" w:rsidR="008B608B" w:rsidRPr="00847C49" w:rsidRDefault="008B608B" w:rsidP="00E2417D">
            <w:pPr>
              <w:jc w:val="center"/>
              <w:rPr>
                <w:rFonts w:ascii="Calibri" w:eastAsia="Times New Roman" w:hAnsi="Calibri" w:cs="Times New Roman"/>
                <w:strike/>
                <w:color w:val="FF0000"/>
                <w:sz w:val="16"/>
                <w:szCs w:val="16"/>
              </w:rPr>
            </w:pPr>
            <w:r w:rsidRPr="00847C49">
              <w:rPr>
                <w:rFonts w:ascii="Calibri" w:eastAsia="Times New Roman" w:hAnsi="Calibri" w:cs="Times New Roman"/>
                <w:bCs/>
                <w:strike/>
                <w:color w:val="FF0000"/>
                <w:sz w:val="16"/>
                <w:szCs w:val="16"/>
              </w:rPr>
              <w:t>2.4.1.</w:t>
            </w:r>
          </w:p>
        </w:tc>
        <w:tc>
          <w:tcPr>
            <w:tcW w:w="2693" w:type="dxa"/>
            <w:gridSpan w:val="2"/>
            <w:tcBorders>
              <w:top w:val="single" w:sz="4" w:space="0" w:color="auto"/>
              <w:left w:val="single" w:sz="4" w:space="0" w:color="auto"/>
            </w:tcBorders>
            <w:shd w:val="clear" w:color="auto" w:fill="FFFFFF"/>
            <w:vAlign w:val="center"/>
          </w:tcPr>
          <w:p w14:paraId="6C9635D3" w14:textId="77777777" w:rsidR="008B608B" w:rsidRPr="00847C49" w:rsidRDefault="008B608B" w:rsidP="00E2417D">
            <w:pPr>
              <w:jc w:val="center"/>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Inicjatywy ukierunkowane na zacieśnieniu współpracy szkół z przedsiębiorcami</w:t>
            </w:r>
          </w:p>
        </w:tc>
        <w:tc>
          <w:tcPr>
            <w:tcW w:w="2127" w:type="dxa"/>
            <w:gridSpan w:val="2"/>
            <w:tcBorders>
              <w:top w:val="single" w:sz="4" w:space="0" w:color="auto"/>
              <w:left w:val="single" w:sz="4" w:space="0" w:color="auto"/>
            </w:tcBorders>
            <w:shd w:val="clear" w:color="auto" w:fill="FFFFFF"/>
            <w:vAlign w:val="center"/>
          </w:tcPr>
          <w:p w14:paraId="599BD6C9" w14:textId="77777777" w:rsidR="008B608B" w:rsidRPr="00847C49" w:rsidRDefault="008B608B" w:rsidP="00E2417D">
            <w:pPr>
              <w:jc w:val="center"/>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przedsiębiorcy, młodzież</w:t>
            </w:r>
          </w:p>
        </w:tc>
        <w:tc>
          <w:tcPr>
            <w:tcW w:w="1763" w:type="dxa"/>
            <w:tcBorders>
              <w:top w:val="single" w:sz="4" w:space="0" w:color="auto"/>
              <w:left w:val="single" w:sz="4" w:space="0" w:color="auto"/>
            </w:tcBorders>
            <w:shd w:val="clear" w:color="auto" w:fill="FFFFFF"/>
            <w:vAlign w:val="center"/>
          </w:tcPr>
          <w:p w14:paraId="4A8BD607" w14:textId="77777777" w:rsidR="008B608B" w:rsidRPr="00847C49" w:rsidRDefault="008B608B" w:rsidP="00E2417D">
            <w:pPr>
              <w:jc w:val="center"/>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Konkurs</w:t>
            </w:r>
          </w:p>
          <w:p w14:paraId="719EB1CB" w14:textId="77777777" w:rsidR="008B608B" w:rsidRPr="00847C49" w:rsidRDefault="008B608B" w:rsidP="00E2417D">
            <w:pPr>
              <w:jc w:val="center"/>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20000 zł</w:t>
            </w:r>
          </w:p>
        </w:tc>
        <w:tc>
          <w:tcPr>
            <w:tcW w:w="2489" w:type="dxa"/>
            <w:gridSpan w:val="2"/>
            <w:tcBorders>
              <w:top w:val="single" w:sz="4" w:space="0" w:color="auto"/>
              <w:left w:val="single" w:sz="4" w:space="0" w:color="auto"/>
            </w:tcBorders>
            <w:shd w:val="clear" w:color="auto" w:fill="FFFFFF"/>
            <w:vAlign w:val="center"/>
          </w:tcPr>
          <w:p w14:paraId="70179E1F" w14:textId="77777777" w:rsidR="008B608B" w:rsidRPr="00847C49" w:rsidRDefault="008B608B" w:rsidP="00FA7253">
            <w:pPr>
              <w:jc w:val="center"/>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Licz</w:t>
            </w:r>
            <w:r w:rsidR="00095EBC" w:rsidRPr="00847C49">
              <w:rPr>
                <w:rFonts w:ascii="Calibri" w:eastAsia="Times New Roman" w:hAnsi="Calibri" w:cs="Times New Roman"/>
                <w:strike/>
                <w:color w:val="FF0000"/>
                <w:sz w:val="16"/>
                <w:szCs w:val="16"/>
              </w:rPr>
              <w:t>ba projektów współpracy szkół z </w:t>
            </w:r>
            <w:r w:rsidRPr="00847C49">
              <w:rPr>
                <w:rFonts w:ascii="Calibri" w:eastAsia="Times New Roman" w:hAnsi="Calibri" w:cs="Times New Roman"/>
                <w:strike/>
                <w:color w:val="FF0000"/>
                <w:sz w:val="16"/>
                <w:szCs w:val="16"/>
              </w:rPr>
              <w:t>przedsiębiorcami</w:t>
            </w:r>
          </w:p>
        </w:tc>
        <w:tc>
          <w:tcPr>
            <w:tcW w:w="1134" w:type="dxa"/>
            <w:tcBorders>
              <w:top w:val="single" w:sz="4" w:space="0" w:color="auto"/>
              <w:left w:val="single" w:sz="4" w:space="0" w:color="auto"/>
            </w:tcBorders>
            <w:shd w:val="clear" w:color="auto" w:fill="FFFFFF"/>
            <w:vAlign w:val="center"/>
          </w:tcPr>
          <w:p w14:paraId="551A0252" w14:textId="77777777" w:rsidR="008B608B" w:rsidRPr="00847C49" w:rsidRDefault="008B608B" w:rsidP="00E2417D">
            <w:pPr>
              <w:jc w:val="center"/>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sztuka</w:t>
            </w:r>
          </w:p>
        </w:tc>
        <w:tc>
          <w:tcPr>
            <w:tcW w:w="903" w:type="dxa"/>
            <w:tcBorders>
              <w:top w:val="single" w:sz="4" w:space="0" w:color="auto"/>
              <w:left w:val="single" w:sz="4" w:space="0" w:color="auto"/>
            </w:tcBorders>
            <w:shd w:val="clear" w:color="auto" w:fill="FFFFFF"/>
            <w:vAlign w:val="center"/>
          </w:tcPr>
          <w:p w14:paraId="61D7F5C1" w14:textId="77777777" w:rsidR="008B608B" w:rsidRPr="00847C49" w:rsidRDefault="008B608B" w:rsidP="00F0211C">
            <w:pPr>
              <w:jc w:val="center"/>
              <w:rPr>
                <w:rFonts w:ascii="Calibri" w:hAnsi="Calibri"/>
                <w:strike/>
                <w:color w:val="FF0000"/>
                <w:sz w:val="16"/>
                <w:szCs w:val="16"/>
              </w:rPr>
            </w:pPr>
            <w:r w:rsidRPr="00847C49">
              <w:rPr>
                <w:rFonts w:ascii="Calibri" w:hAnsi="Calibri"/>
                <w:strike/>
                <w:color w:val="FF0000"/>
                <w:sz w:val="16"/>
                <w:szCs w:val="16"/>
              </w:rPr>
              <w:t>0</w:t>
            </w:r>
          </w:p>
        </w:tc>
        <w:tc>
          <w:tcPr>
            <w:tcW w:w="922" w:type="dxa"/>
            <w:tcBorders>
              <w:top w:val="single" w:sz="4" w:space="0" w:color="auto"/>
              <w:left w:val="single" w:sz="4" w:space="0" w:color="auto"/>
            </w:tcBorders>
            <w:shd w:val="clear" w:color="auto" w:fill="FFFFFF"/>
            <w:vAlign w:val="center"/>
          </w:tcPr>
          <w:p w14:paraId="34FBD185" w14:textId="77777777" w:rsidR="008B608B" w:rsidRPr="00847C49" w:rsidRDefault="008B608B" w:rsidP="007745FE">
            <w:pPr>
              <w:jc w:val="center"/>
              <w:rPr>
                <w:rFonts w:ascii="Calibri" w:hAnsi="Calibri"/>
                <w:strike/>
                <w:color w:val="FF0000"/>
                <w:sz w:val="16"/>
                <w:szCs w:val="16"/>
              </w:rPr>
            </w:pPr>
            <w:r w:rsidRPr="00847C49">
              <w:rPr>
                <w:rFonts w:ascii="Calibri" w:hAnsi="Calibri"/>
                <w:strike/>
                <w:color w:val="FF0000"/>
                <w:sz w:val="16"/>
                <w:szCs w:val="16"/>
              </w:rPr>
              <w:t>1</w:t>
            </w:r>
          </w:p>
        </w:tc>
        <w:tc>
          <w:tcPr>
            <w:tcW w:w="2853" w:type="dxa"/>
            <w:tcBorders>
              <w:top w:val="single" w:sz="4" w:space="0" w:color="auto"/>
              <w:left w:val="single" w:sz="4" w:space="0" w:color="auto"/>
              <w:right w:val="single" w:sz="4" w:space="0" w:color="auto"/>
            </w:tcBorders>
            <w:shd w:val="clear" w:color="auto" w:fill="FFFFFF"/>
            <w:vAlign w:val="center"/>
          </w:tcPr>
          <w:p w14:paraId="3BA19E14" w14:textId="77777777" w:rsidR="008B608B" w:rsidRPr="00847C49" w:rsidRDefault="008B608B" w:rsidP="00C550E1">
            <w:pPr>
              <w:jc w:val="center"/>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dane beneficjenta/</w:t>
            </w:r>
            <w:r w:rsidR="00CB637E" w:rsidRPr="00847C49">
              <w:rPr>
                <w:rFonts w:ascii="Calibri" w:eastAsia="Times New Roman" w:hAnsi="Calibri" w:cs="Times New Roman"/>
                <w:bCs/>
                <w:strike/>
                <w:color w:val="FF0000"/>
                <w:sz w:val="16"/>
                <w:szCs w:val="16"/>
              </w:rPr>
              <w:t xml:space="preserve"> sprawozdanie z </w:t>
            </w:r>
            <w:r w:rsidRPr="00847C49">
              <w:rPr>
                <w:rFonts w:ascii="Calibri" w:eastAsia="Times New Roman" w:hAnsi="Calibri" w:cs="Times New Roman"/>
                <w:bCs/>
                <w:strike/>
                <w:color w:val="FF0000"/>
                <w:sz w:val="16"/>
                <w:szCs w:val="16"/>
              </w:rPr>
              <w:t>realizacji projektów</w:t>
            </w:r>
          </w:p>
        </w:tc>
      </w:tr>
      <w:tr w:rsidR="008B608B" w:rsidRPr="003D22E1" w14:paraId="4A9F0994" w14:textId="77777777" w:rsidTr="007C15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427"/>
        </w:trPr>
        <w:tc>
          <w:tcPr>
            <w:tcW w:w="5539" w:type="dxa"/>
            <w:gridSpan w:val="5"/>
            <w:tcBorders>
              <w:top w:val="single" w:sz="4" w:space="0" w:color="auto"/>
              <w:left w:val="single" w:sz="4" w:space="0" w:color="auto"/>
              <w:bottom w:val="single" w:sz="4" w:space="0" w:color="auto"/>
            </w:tcBorders>
            <w:shd w:val="clear" w:color="auto" w:fill="A8D08D"/>
            <w:vAlign w:val="center"/>
          </w:tcPr>
          <w:p w14:paraId="4EAAEAF5" w14:textId="77777777" w:rsidR="008B608B" w:rsidRPr="003D22E1" w:rsidRDefault="008B608B" w:rsidP="00542FC8">
            <w:pPr>
              <w:jc w:val="center"/>
              <w:rPr>
                <w:rFonts w:ascii="Calibri" w:hAnsi="Calibri"/>
                <w:color w:val="auto"/>
                <w:sz w:val="22"/>
                <w:szCs w:val="22"/>
              </w:rPr>
            </w:pPr>
            <w:r w:rsidRPr="003D22E1">
              <w:rPr>
                <w:rFonts w:ascii="Calibri" w:eastAsia="Times New Roman" w:hAnsi="Calibri" w:cs="Times New Roman"/>
                <w:bCs/>
                <w:color w:val="auto"/>
                <w:sz w:val="22"/>
                <w:szCs w:val="22"/>
              </w:rPr>
              <w:t>SUMA</w:t>
            </w:r>
          </w:p>
        </w:tc>
        <w:tc>
          <w:tcPr>
            <w:tcW w:w="1763" w:type="dxa"/>
            <w:tcBorders>
              <w:top w:val="single" w:sz="4" w:space="0" w:color="auto"/>
              <w:left w:val="single" w:sz="4" w:space="0" w:color="auto"/>
              <w:bottom w:val="single" w:sz="4" w:space="0" w:color="auto"/>
            </w:tcBorders>
            <w:shd w:val="clear" w:color="auto" w:fill="A8D08D"/>
            <w:vAlign w:val="center"/>
          </w:tcPr>
          <w:p w14:paraId="0E0486EF" w14:textId="48DD9369" w:rsidR="008B608B" w:rsidRPr="003D22E1" w:rsidRDefault="008B608B" w:rsidP="00542FC8">
            <w:pPr>
              <w:jc w:val="center"/>
              <w:rPr>
                <w:rFonts w:ascii="Calibri" w:hAnsi="Calibri"/>
                <w:color w:val="auto"/>
                <w:sz w:val="22"/>
                <w:szCs w:val="22"/>
              </w:rPr>
            </w:pPr>
            <w:r w:rsidRPr="00AB2A97">
              <w:rPr>
                <w:rFonts w:ascii="Calibri" w:hAnsi="Calibri"/>
                <w:strike/>
                <w:color w:val="FF0000"/>
                <w:sz w:val="22"/>
                <w:szCs w:val="22"/>
              </w:rPr>
              <w:t>3423380,25</w:t>
            </w:r>
            <w:r w:rsidRPr="00AB2A97">
              <w:rPr>
                <w:rFonts w:ascii="Calibri" w:hAnsi="Calibri"/>
                <w:color w:val="FF0000"/>
                <w:sz w:val="22"/>
                <w:szCs w:val="22"/>
              </w:rPr>
              <w:t xml:space="preserve"> </w:t>
            </w:r>
            <w:r w:rsidR="00AB2A97">
              <w:rPr>
                <w:rFonts w:ascii="Calibri" w:hAnsi="Calibri"/>
                <w:color w:val="FF0000"/>
                <w:sz w:val="22"/>
                <w:szCs w:val="22"/>
              </w:rPr>
              <w:t xml:space="preserve">3936860,25 </w:t>
            </w:r>
            <w:r w:rsidRPr="003D22E1">
              <w:rPr>
                <w:rFonts w:ascii="Calibri" w:hAnsi="Calibri"/>
                <w:color w:val="auto"/>
                <w:sz w:val="22"/>
                <w:szCs w:val="22"/>
              </w:rPr>
              <w:t xml:space="preserve">zł </w:t>
            </w:r>
            <w:r w:rsidRPr="002449A7">
              <w:rPr>
                <w:rFonts w:ascii="Calibri" w:hAnsi="Calibri"/>
                <w:strike/>
                <w:color w:val="FF0000"/>
                <w:sz w:val="22"/>
                <w:szCs w:val="22"/>
              </w:rPr>
              <w:t>(4423380,25</w:t>
            </w:r>
            <w:r w:rsidRPr="002449A7">
              <w:rPr>
                <w:rFonts w:ascii="Calibri" w:hAnsi="Calibri"/>
                <w:color w:val="FF0000"/>
                <w:sz w:val="22"/>
                <w:szCs w:val="22"/>
              </w:rPr>
              <w:t xml:space="preserve"> </w:t>
            </w:r>
            <w:r w:rsidR="002449A7">
              <w:rPr>
                <w:rFonts w:ascii="Calibri" w:hAnsi="Calibri"/>
                <w:color w:val="FF0000"/>
                <w:sz w:val="22"/>
                <w:szCs w:val="22"/>
              </w:rPr>
              <w:t>4403893,75</w:t>
            </w:r>
            <w:r w:rsidRPr="003D22E1">
              <w:rPr>
                <w:rFonts w:ascii="Calibri" w:hAnsi="Calibri"/>
                <w:color w:val="auto"/>
                <w:sz w:val="22"/>
                <w:szCs w:val="22"/>
              </w:rPr>
              <w:t xml:space="preserve">zł </w:t>
            </w:r>
          </w:p>
          <w:p w14:paraId="5EB92EB4" w14:textId="77777777" w:rsidR="008B608B" w:rsidRPr="003D22E1" w:rsidRDefault="008B608B" w:rsidP="00542FC8">
            <w:pPr>
              <w:jc w:val="center"/>
              <w:rPr>
                <w:rFonts w:ascii="Calibri" w:hAnsi="Calibri"/>
                <w:color w:val="auto"/>
                <w:sz w:val="22"/>
                <w:szCs w:val="22"/>
              </w:rPr>
            </w:pPr>
            <w:r w:rsidRPr="003D22E1">
              <w:rPr>
                <w:rFonts w:ascii="Calibri" w:hAnsi="Calibri"/>
                <w:color w:val="auto"/>
                <w:sz w:val="22"/>
                <w:szCs w:val="22"/>
              </w:rPr>
              <w:t>w przypadku otrzymania wsparcia z RPO)</w:t>
            </w:r>
          </w:p>
        </w:tc>
        <w:tc>
          <w:tcPr>
            <w:tcW w:w="8301"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14:paraId="01418BDB" w14:textId="77777777" w:rsidR="008B608B" w:rsidRPr="003D22E1" w:rsidRDefault="008B608B" w:rsidP="00542FC8">
            <w:pPr>
              <w:jc w:val="center"/>
              <w:rPr>
                <w:rFonts w:ascii="Calibri" w:hAnsi="Calibri"/>
                <w:color w:val="auto"/>
                <w:sz w:val="22"/>
                <w:szCs w:val="22"/>
              </w:rPr>
            </w:pPr>
          </w:p>
        </w:tc>
      </w:tr>
    </w:tbl>
    <w:p w14:paraId="523F555F" w14:textId="77777777" w:rsidR="008F132C" w:rsidRPr="0025171D" w:rsidRDefault="008F132C" w:rsidP="00784445">
      <w:pPr>
        <w:rPr>
          <w:rFonts w:ascii="Calibri" w:hAnsi="Calibri"/>
          <w:sz w:val="22"/>
          <w:szCs w:val="22"/>
        </w:rPr>
        <w:sectPr w:rsidR="008F132C" w:rsidRPr="0025171D" w:rsidSect="00215019">
          <w:headerReference w:type="even" r:id="rId53"/>
          <w:headerReference w:type="default" r:id="rId54"/>
          <w:footerReference w:type="even" r:id="rId55"/>
          <w:footerReference w:type="default" r:id="rId56"/>
          <w:pgSz w:w="16840" w:h="11900" w:orient="landscape"/>
          <w:pgMar w:top="720" w:right="720" w:bottom="720" w:left="720" w:header="0" w:footer="277" w:gutter="0"/>
          <w:cols w:space="720"/>
          <w:noEndnote/>
          <w:docGrid w:linePitch="360"/>
        </w:sectPr>
      </w:pPr>
    </w:p>
    <w:p w14:paraId="62BB0450"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 xml:space="preserve">Cel ogólny 3. </w:t>
      </w:r>
    </w:p>
    <w:p w14:paraId="3BA152FF" w14:textId="77777777" w:rsidR="00E2417D" w:rsidRPr="0025171D" w:rsidRDefault="00E2417D" w:rsidP="00765854">
      <w:pPr>
        <w:tabs>
          <w:tab w:val="left" w:pos="1118"/>
        </w:tabs>
        <w:jc w:val="both"/>
        <w:rPr>
          <w:rFonts w:ascii="Calibri" w:eastAsia="Palatino Linotype" w:hAnsi="Calibri" w:cs="Palatino Linotype"/>
          <w:b/>
          <w:sz w:val="22"/>
          <w:szCs w:val="22"/>
        </w:rPr>
      </w:pPr>
      <w:r w:rsidRPr="0025171D">
        <w:rPr>
          <w:rFonts w:ascii="Calibri" w:eastAsia="Palatino Linotype" w:hAnsi="Calibri" w:cs="Palatino Linotype"/>
          <w:b/>
          <w:sz w:val="22"/>
          <w:szCs w:val="22"/>
        </w:rPr>
        <w:t>Wzmocnienie kapitału społecznego w kształtowaniu i rozwoju obszaru LGD</w:t>
      </w:r>
    </w:p>
    <w:p w14:paraId="36F9C3A0" w14:textId="77777777" w:rsidR="00E064F7" w:rsidRPr="0025171D" w:rsidRDefault="00E064F7"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podnoszącym atrakcyjność obszaru LGD jest uczestnictwo lokalnej społeczności w kształtowaniu obszaru, czyli budowanie trwałego, silnego i świadomego kapitału społecznego. Dzięki wiedzy, podzielanym wartościom, poczuciu swoistej dumy z lokalnych zasobów (produktów regionalnych, historii, zasobów naturalnych, środowiska, zabytków, wybitnych mieszkańców, prężnych grup) obszar LGD </w:t>
      </w:r>
      <w:r w:rsidR="003371A6" w:rsidRPr="0025171D">
        <w:rPr>
          <w:rStyle w:val="Teksttreci250"/>
          <w:rFonts w:ascii="Calibri" w:hAnsi="Calibri"/>
          <w:b w:val="0"/>
          <w:bCs w:val="0"/>
          <w:sz w:val="22"/>
          <w:szCs w:val="22"/>
        </w:rPr>
        <w:t>może</w:t>
      </w:r>
      <w:r w:rsidRPr="0025171D">
        <w:rPr>
          <w:rStyle w:val="Teksttreci250"/>
          <w:rFonts w:ascii="Calibri" w:hAnsi="Calibri"/>
          <w:b w:val="0"/>
          <w:bCs w:val="0"/>
          <w:sz w:val="22"/>
          <w:szCs w:val="22"/>
        </w:rPr>
        <w:t xml:space="preserve"> być atrakcyjnym miejscem spędzania czasu wolnego, osiedlania się, inwestowania czy prowadzenia działalności społecznej. Bogata oferta działań o charakterze kulturalnym, w szczególności ukierunkowanych na kultywowanie tradycji oraz wykorzystywanie potenc</w:t>
      </w:r>
      <w:r w:rsidR="003948A3" w:rsidRPr="0025171D">
        <w:rPr>
          <w:rStyle w:val="Teksttreci250"/>
          <w:rFonts w:ascii="Calibri" w:hAnsi="Calibri"/>
          <w:b w:val="0"/>
          <w:bCs w:val="0"/>
          <w:sz w:val="22"/>
          <w:szCs w:val="22"/>
        </w:rPr>
        <w:t>jału</w:t>
      </w:r>
      <w:r w:rsidRPr="0025171D">
        <w:rPr>
          <w:rStyle w:val="Teksttreci250"/>
          <w:rFonts w:ascii="Calibri" w:hAnsi="Calibri"/>
          <w:b w:val="0"/>
          <w:bCs w:val="0"/>
          <w:sz w:val="22"/>
          <w:szCs w:val="22"/>
        </w:rPr>
        <w:t xml:space="preserve"> organizacji pozarządowych, inicjatywy podejmowane przez lokalne instytucje oraz organizacje pozarządowe przyczyniają się do podnoszenia całego wachlarza walorów regionu - wzbogacają obszar o nowe produkty lokalne i turystyczne, polepszają jego kondycję oraz  aktywizują mieszkańców </w:t>
      </w:r>
      <w:r w:rsidR="00AF24B5" w:rsidRPr="0025171D">
        <w:rPr>
          <w:rStyle w:val="Teksttreci250"/>
          <w:rFonts w:ascii="Calibri" w:hAnsi="Calibri"/>
          <w:b w:val="0"/>
          <w:bCs w:val="0"/>
          <w:sz w:val="22"/>
          <w:szCs w:val="22"/>
        </w:rPr>
        <w:t xml:space="preserve">by w ten sposób upowszechniać wiedzę o </w:t>
      </w:r>
      <w:r w:rsidRPr="0025171D">
        <w:rPr>
          <w:rStyle w:val="Teksttreci250"/>
          <w:rFonts w:ascii="Calibri" w:hAnsi="Calibri"/>
          <w:b w:val="0"/>
          <w:bCs w:val="0"/>
          <w:sz w:val="22"/>
          <w:szCs w:val="22"/>
        </w:rPr>
        <w:t>LGD na zewnątrz.</w:t>
      </w:r>
    </w:p>
    <w:p w14:paraId="26D29370" w14:textId="77777777" w:rsidR="00F80831" w:rsidRDefault="00F80831" w:rsidP="00765854">
      <w:pPr>
        <w:pStyle w:val="Teksttreci21"/>
        <w:spacing w:before="0" w:after="0" w:line="240" w:lineRule="auto"/>
        <w:ind w:firstLine="0"/>
        <w:rPr>
          <w:rFonts w:ascii="Calibri" w:hAnsi="Calibri"/>
          <w:b/>
          <w:sz w:val="22"/>
          <w:szCs w:val="22"/>
        </w:rPr>
      </w:pPr>
    </w:p>
    <w:p w14:paraId="776F0002" w14:textId="77777777" w:rsidR="00E2417D" w:rsidRPr="0025171D" w:rsidRDefault="00E2417D" w:rsidP="00765854">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3.1 Rozwój działań w zakresie tworzenia lokalnych produktów turystycznych, kulturalnych, sportowych i rozrywkowych </w:t>
      </w:r>
      <w:r w:rsidRPr="0025171D">
        <w:rPr>
          <w:rFonts w:ascii="Calibri" w:hAnsi="Calibri"/>
          <w:sz w:val="22"/>
          <w:szCs w:val="22"/>
        </w:rPr>
        <w:t>w oparciu o walory historyczne, przyrodnicze i architektoniczne wraz ze wspieraniem technicznym i materialnym tych działań, prowadzące do wzrostu aktywności społecznej</w:t>
      </w:r>
    </w:p>
    <w:p w14:paraId="78604223" w14:textId="77777777" w:rsidR="00F80831" w:rsidRDefault="00F80831" w:rsidP="00765854">
      <w:pPr>
        <w:pStyle w:val="Teksttreci21"/>
        <w:spacing w:before="0" w:after="0" w:line="240" w:lineRule="auto"/>
        <w:ind w:firstLine="0"/>
        <w:rPr>
          <w:rFonts w:ascii="Calibri" w:hAnsi="Calibri"/>
          <w:b/>
          <w:sz w:val="22"/>
          <w:szCs w:val="22"/>
        </w:rPr>
      </w:pPr>
    </w:p>
    <w:p w14:paraId="1FD62AD5" w14:textId="77777777" w:rsidR="00E2417D" w:rsidRPr="0025171D" w:rsidRDefault="00E2417D" w:rsidP="00765854">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7635F96E" w14:textId="77777777" w:rsidR="00E2417D" w:rsidRPr="0025171D" w:rsidRDefault="00E2417D" w:rsidP="00765854">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3.1.1 </w:t>
      </w:r>
      <w:r w:rsidRPr="0025171D">
        <w:rPr>
          <w:rFonts w:ascii="Calibri" w:eastAsia="Palatino Linotype" w:hAnsi="Calibri" w:cs="Palatino Linotype"/>
          <w:sz w:val="22"/>
          <w:szCs w:val="22"/>
        </w:rPr>
        <w:t>Wyszukanie i promocja lokalnych producentów i produktów</w:t>
      </w:r>
    </w:p>
    <w:p w14:paraId="0FAED8D1" w14:textId="77777777" w:rsidR="00E2417D" w:rsidRPr="0025171D" w:rsidRDefault="00E2417D"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3.1.2. </w:t>
      </w:r>
      <w:r w:rsidRPr="0025171D">
        <w:rPr>
          <w:rFonts w:ascii="Calibri" w:eastAsia="Palatino Linotype" w:hAnsi="Calibri" w:cs="Palatino Linotype"/>
          <w:sz w:val="22"/>
          <w:szCs w:val="22"/>
        </w:rPr>
        <w:t xml:space="preserve">Identyfikacja walorów przyrodniczych i kulturalnych obszaru LGD jako </w:t>
      </w:r>
      <w:r w:rsidR="00703597">
        <w:rPr>
          <w:rFonts w:ascii="Calibri" w:eastAsia="Palatino Linotype" w:hAnsi="Calibri" w:cs="Palatino Linotype"/>
          <w:sz w:val="22"/>
          <w:szCs w:val="22"/>
        </w:rPr>
        <w:t>produktów lokalnych połączona z </w:t>
      </w:r>
      <w:r w:rsidRPr="0025171D">
        <w:rPr>
          <w:rFonts w:ascii="Calibri" w:eastAsia="Palatino Linotype" w:hAnsi="Calibri" w:cs="Palatino Linotype"/>
          <w:sz w:val="22"/>
          <w:szCs w:val="22"/>
        </w:rPr>
        <w:t>działaniami promocyjnymi</w:t>
      </w:r>
    </w:p>
    <w:p w14:paraId="41C0741C" w14:textId="77777777" w:rsidR="00F80831" w:rsidRDefault="00F80831" w:rsidP="00765854">
      <w:pPr>
        <w:pStyle w:val="Teksttreci21"/>
        <w:spacing w:before="0" w:after="0" w:line="240" w:lineRule="auto"/>
        <w:ind w:firstLine="0"/>
        <w:rPr>
          <w:rFonts w:ascii="Calibri" w:hAnsi="Calibri"/>
          <w:b/>
          <w:sz w:val="22"/>
          <w:szCs w:val="22"/>
        </w:rPr>
      </w:pPr>
    </w:p>
    <w:p w14:paraId="0F333A21" w14:textId="77777777" w:rsidR="00E2417D" w:rsidRPr="0025171D" w:rsidRDefault="00E2417D" w:rsidP="00765854">
      <w:pPr>
        <w:pStyle w:val="Teksttreci21"/>
        <w:spacing w:before="0" w:after="0" w:line="240" w:lineRule="auto"/>
        <w:ind w:firstLine="0"/>
        <w:rPr>
          <w:rFonts w:ascii="Calibri" w:hAnsi="Calibri"/>
          <w:color w:val="auto"/>
          <w:sz w:val="22"/>
          <w:szCs w:val="22"/>
        </w:rPr>
      </w:pPr>
      <w:r w:rsidRPr="0025171D">
        <w:rPr>
          <w:rFonts w:ascii="Calibri" w:hAnsi="Calibri"/>
          <w:b/>
          <w:sz w:val="22"/>
          <w:szCs w:val="22"/>
        </w:rPr>
        <w:t xml:space="preserve">Cel szczegółowy 3.2 Wspieranie inicjatyw lokalnych na rzecz integracji społeczności </w:t>
      </w:r>
      <w:r w:rsidRPr="0025171D">
        <w:rPr>
          <w:rFonts w:ascii="Calibri" w:hAnsi="Calibri"/>
          <w:sz w:val="22"/>
          <w:szCs w:val="22"/>
        </w:rPr>
        <w:t>poprzez organizację wycieczek tematycznych, wyjazdów i wizyt studyjnych</w:t>
      </w:r>
      <w:r w:rsidRPr="0025171D">
        <w:rPr>
          <w:rFonts w:ascii="Calibri" w:hAnsi="Calibri"/>
          <w:color w:val="auto"/>
          <w:sz w:val="22"/>
          <w:szCs w:val="22"/>
        </w:rPr>
        <w:t>,</w:t>
      </w:r>
      <w:r w:rsidRPr="0025171D">
        <w:rPr>
          <w:rFonts w:ascii="Calibri" w:eastAsia="Tahoma" w:hAnsi="Calibri" w:cs="Tahoma"/>
          <w:b/>
          <w:color w:val="auto"/>
          <w:sz w:val="22"/>
          <w:szCs w:val="22"/>
        </w:rPr>
        <w:t xml:space="preserve"> </w:t>
      </w:r>
      <w:r w:rsidRPr="0025171D">
        <w:rPr>
          <w:rFonts w:ascii="Calibri" w:hAnsi="Calibri"/>
          <w:color w:val="auto"/>
          <w:sz w:val="22"/>
          <w:szCs w:val="22"/>
        </w:rPr>
        <w:t>spotkań, kół zainteresowań</w:t>
      </w:r>
    </w:p>
    <w:p w14:paraId="3B49C34E" w14:textId="77777777" w:rsidR="00F80831" w:rsidRDefault="00F80831" w:rsidP="00765854">
      <w:pPr>
        <w:pStyle w:val="Teksttreci21"/>
        <w:shd w:val="clear" w:color="auto" w:fill="auto"/>
        <w:spacing w:before="0" w:after="0" w:line="240" w:lineRule="auto"/>
        <w:ind w:firstLine="0"/>
        <w:rPr>
          <w:rFonts w:ascii="Calibri" w:hAnsi="Calibri"/>
          <w:b/>
          <w:color w:val="auto"/>
          <w:sz w:val="22"/>
          <w:szCs w:val="22"/>
        </w:rPr>
      </w:pPr>
    </w:p>
    <w:p w14:paraId="17D64D79" w14:textId="77777777" w:rsidR="00E2417D" w:rsidRPr="0025171D" w:rsidRDefault="00E2417D" w:rsidP="00765854">
      <w:pPr>
        <w:pStyle w:val="Teksttreci21"/>
        <w:shd w:val="clear" w:color="auto" w:fill="auto"/>
        <w:spacing w:before="0" w:after="0" w:line="240" w:lineRule="auto"/>
        <w:ind w:firstLine="0"/>
        <w:rPr>
          <w:rFonts w:ascii="Calibri" w:hAnsi="Calibri"/>
          <w:b/>
          <w:color w:val="auto"/>
          <w:sz w:val="22"/>
          <w:szCs w:val="22"/>
        </w:rPr>
      </w:pPr>
      <w:r w:rsidRPr="0025171D">
        <w:rPr>
          <w:rFonts w:ascii="Calibri" w:hAnsi="Calibri"/>
          <w:b/>
          <w:color w:val="auto"/>
          <w:sz w:val="22"/>
          <w:szCs w:val="22"/>
        </w:rPr>
        <w:t>Przedsięwzięcia:</w:t>
      </w:r>
    </w:p>
    <w:p w14:paraId="1366CF09" w14:textId="77777777" w:rsidR="00E2417D" w:rsidRPr="003D22E1" w:rsidRDefault="001863F8" w:rsidP="00765854">
      <w:pPr>
        <w:tabs>
          <w:tab w:val="left" w:pos="1118"/>
        </w:tabs>
        <w:jc w:val="both"/>
        <w:rPr>
          <w:rStyle w:val="Teksttreci250"/>
          <w:rFonts w:ascii="Calibri" w:hAnsi="Calibri"/>
          <w:b w:val="0"/>
          <w:bCs w:val="0"/>
          <w:color w:val="auto"/>
          <w:sz w:val="22"/>
          <w:szCs w:val="22"/>
        </w:rPr>
      </w:pPr>
      <w:r w:rsidRPr="003D22E1">
        <w:rPr>
          <w:rStyle w:val="Teksttreci250"/>
          <w:rFonts w:ascii="Calibri" w:hAnsi="Calibri"/>
          <w:b w:val="0"/>
          <w:bCs w:val="0"/>
          <w:color w:val="auto"/>
          <w:sz w:val="22"/>
          <w:szCs w:val="22"/>
        </w:rPr>
        <w:t>3.2.1.</w:t>
      </w:r>
      <w:r w:rsidR="00E2417D" w:rsidRPr="003D22E1">
        <w:rPr>
          <w:rStyle w:val="Teksttreci250"/>
          <w:rFonts w:ascii="Calibri" w:hAnsi="Calibri"/>
          <w:b w:val="0"/>
          <w:bCs w:val="0"/>
          <w:color w:val="auto"/>
          <w:sz w:val="22"/>
          <w:szCs w:val="22"/>
        </w:rPr>
        <w:t xml:space="preserve"> </w:t>
      </w:r>
      <w:r w:rsidR="00E2417D" w:rsidRPr="003D22E1">
        <w:rPr>
          <w:rFonts w:ascii="Calibri" w:eastAsia="Palatino Linotype" w:hAnsi="Calibri" w:cs="Palatino Linotype"/>
          <w:color w:val="auto"/>
          <w:sz w:val="22"/>
          <w:szCs w:val="22"/>
        </w:rPr>
        <w:t>Działania inicjujące i wspierające powstawanie lokalnych wspólnot i grup</w:t>
      </w:r>
    </w:p>
    <w:p w14:paraId="6A2148F6" w14:textId="77777777" w:rsidR="00E2417D" w:rsidRPr="003D22E1" w:rsidRDefault="001863F8" w:rsidP="00765854">
      <w:pPr>
        <w:tabs>
          <w:tab w:val="left" w:pos="1118"/>
        </w:tabs>
        <w:jc w:val="both"/>
        <w:rPr>
          <w:rStyle w:val="Teksttreci250"/>
          <w:rFonts w:ascii="Calibri" w:hAnsi="Calibri"/>
          <w:b w:val="0"/>
          <w:bCs w:val="0"/>
          <w:color w:val="auto"/>
          <w:sz w:val="22"/>
          <w:szCs w:val="22"/>
        </w:rPr>
      </w:pPr>
      <w:r w:rsidRPr="003D22E1">
        <w:rPr>
          <w:rStyle w:val="Teksttreci250"/>
          <w:rFonts w:ascii="Calibri" w:hAnsi="Calibri"/>
          <w:b w:val="0"/>
          <w:bCs w:val="0"/>
          <w:color w:val="auto"/>
          <w:sz w:val="22"/>
          <w:szCs w:val="22"/>
        </w:rPr>
        <w:t>3.2.2.</w:t>
      </w:r>
      <w:r w:rsidR="00DC12BB" w:rsidRPr="003D22E1">
        <w:rPr>
          <w:rStyle w:val="Teksttreci250"/>
          <w:rFonts w:ascii="Calibri" w:hAnsi="Calibri"/>
          <w:b w:val="0"/>
          <w:bCs w:val="0"/>
          <w:color w:val="auto"/>
          <w:sz w:val="22"/>
          <w:szCs w:val="22"/>
        </w:rPr>
        <w:t xml:space="preserve"> Realizacja projektów współpracy </w:t>
      </w:r>
    </w:p>
    <w:p w14:paraId="19F8E427" w14:textId="77777777" w:rsidR="00C51A76" w:rsidRPr="0025171D" w:rsidRDefault="00280A59" w:rsidP="00765854">
      <w:pPr>
        <w:jc w:val="both"/>
        <w:rPr>
          <w:rFonts w:ascii="Calibri" w:hAnsi="Calibri" w:cs="Times New Roman"/>
          <w:sz w:val="22"/>
          <w:szCs w:val="22"/>
        </w:rPr>
      </w:pPr>
      <w:r w:rsidRPr="0025171D">
        <w:rPr>
          <w:rFonts w:ascii="Calibri" w:hAnsi="Calibri"/>
          <w:bCs/>
          <w:sz w:val="22"/>
          <w:szCs w:val="22"/>
        </w:rPr>
        <w:t>Projekt współpracy planuje się zrealizować wraz z Lokalną Grupą Działania „Leśna Kraina Górne</w:t>
      </w:r>
      <w:r w:rsidR="00703597">
        <w:rPr>
          <w:rFonts w:ascii="Calibri" w:hAnsi="Calibri"/>
          <w:bCs/>
          <w:sz w:val="22"/>
          <w:szCs w:val="22"/>
        </w:rPr>
        <w:t>go Śląska” z </w:t>
      </w:r>
      <w:r w:rsidRPr="0025171D">
        <w:rPr>
          <w:rFonts w:ascii="Calibri" w:hAnsi="Calibri"/>
          <w:bCs/>
          <w:sz w:val="22"/>
          <w:szCs w:val="22"/>
        </w:rPr>
        <w:t xml:space="preserve">województwa śląskiego. </w:t>
      </w:r>
      <w:r w:rsidR="00C51A76" w:rsidRPr="0025171D">
        <w:rPr>
          <w:rFonts w:ascii="Calibri" w:eastAsia="Times New Roman" w:hAnsi="Calibri" w:cs="Times New Roman"/>
          <w:sz w:val="22"/>
          <w:szCs w:val="22"/>
        </w:rPr>
        <w:t>Celem projektu będzie </w:t>
      </w:r>
      <w:r w:rsidR="00C51A76" w:rsidRPr="0025171D">
        <w:rPr>
          <w:rFonts w:ascii="Calibri" w:eastAsia="Times New Roman" w:hAnsi="Calibri" w:cs="Times New Roman"/>
          <w:bCs/>
          <w:sz w:val="22"/>
          <w:szCs w:val="22"/>
        </w:rPr>
        <w:t xml:space="preserve">współpraca pomiędzy mieszkańcami, członkami i producentami poprzez wymianę informacji i doświadczeń, zdobywanie wiedzy, promocję i rozwój, </w:t>
      </w:r>
      <w:r w:rsidR="00C51A76" w:rsidRPr="0025171D">
        <w:rPr>
          <w:rFonts w:ascii="Calibri" w:hAnsi="Calibri" w:cs="Times New Roman"/>
          <w:sz w:val="22"/>
          <w:szCs w:val="22"/>
        </w:rPr>
        <w:t>wykreowanie wizerunku lokalnych produktów LGD oraz kultywowania dziedzictwa kulturowego poprzez spowodowanie postrzegania LGD jako ośrodków pielęgnowania i rozwijania tradycyjnego produktu lokalnego za pomocą organizacji przedsięwzięć kulturalno-edukacyjnych. Działania projektu: 1. Spotkania informacyjne; 2. Baza produktów lokalnych; 3. Konkurs; 4. Wyjazd studyjny; 5. Szkolenia; 6. Stworzenie miejsc do sprzedaży; 7. Imprezy promujące projekt.</w:t>
      </w:r>
    </w:p>
    <w:p w14:paraId="7C557D63" w14:textId="77777777" w:rsidR="00F80831" w:rsidRDefault="00F80831" w:rsidP="00765854">
      <w:pPr>
        <w:pStyle w:val="Teksttreci21"/>
        <w:spacing w:before="0" w:after="0" w:line="240" w:lineRule="auto"/>
        <w:ind w:firstLine="0"/>
        <w:rPr>
          <w:rFonts w:ascii="Calibri" w:hAnsi="Calibri"/>
          <w:b/>
          <w:sz w:val="22"/>
          <w:szCs w:val="22"/>
        </w:rPr>
      </w:pPr>
    </w:p>
    <w:p w14:paraId="76B83B45" w14:textId="77777777" w:rsidR="00E2417D" w:rsidRPr="00E85F33" w:rsidRDefault="00E2417D" w:rsidP="004D46AE">
      <w:pPr>
        <w:pStyle w:val="Teksttreci21"/>
        <w:spacing w:before="0" w:after="0" w:line="240" w:lineRule="auto"/>
        <w:ind w:firstLine="0"/>
        <w:rPr>
          <w:rFonts w:ascii="Calibri" w:hAnsi="Calibri"/>
          <w:strike/>
          <w:color w:val="FF0000"/>
          <w:sz w:val="22"/>
          <w:szCs w:val="22"/>
        </w:rPr>
      </w:pPr>
      <w:r w:rsidRPr="00E85F33">
        <w:rPr>
          <w:rFonts w:ascii="Calibri" w:hAnsi="Calibri"/>
          <w:b/>
          <w:strike/>
          <w:color w:val="FF0000"/>
          <w:sz w:val="22"/>
          <w:szCs w:val="22"/>
        </w:rPr>
        <w:t>Cel szczegółowy 3.3 Podniesienie wiedzy i związana z tym zmiana przyzwyczajeń w odniesieniu do środowiska naturalnego</w:t>
      </w:r>
      <w:r w:rsidRPr="00E85F33">
        <w:rPr>
          <w:rFonts w:ascii="Calibri" w:hAnsi="Calibri"/>
          <w:strike/>
          <w:color w:val="FF0000"/>
          <w:sz w:val="22"/>
          <w:szCs w:val="22"/>
        </w:rPr>
        <w:t xml:space="preserve"> (szkolenia, działania promocyjne, wyjazdy studyjne, rozwój energetyki ze źródeł odnawialnych)</w:t>
      </w:r>
    </w:p>
    <w:p w14:paraId="14C6AD19" w14:textId="77777777" w:rsidR="00CE529A" w:rsidRPr="00E85F33" w:rsidRDefault="00CE529A" w:rsidP="00765854">
      <w:pPr>
        <w:pStyle w:val="Teksttreci21"/>
        <w:shd w:val="clear" w:color="auto" w:fill="auto"/>
        <w:spacing w:before="0" w:after="0" w:line="240" w:lineRule="auto"/>
        <w:ind w:firstLine="0"/>
        <w:rPr>
          <w:rFonts w:ascii="Calibri" w:hAnsi="Calibri"/>
          <w:strike/>
          <w:color w:val="FF0000"/>
          <w:sz w:val="22"/>
          <w:szCs w:val="22"/>
        </w:rPr>
      </w:pPr>
    </w:p>
    <w:p w14:paraId="24EB4245" w14:textId="77777777" w:rsidR="00CE529A" w:rsidRPr="00E85F33" w:rsidRDefault="00CE529A" w:rsidP="00765854">
      <w:pPr>
        <w:pStyle w:val="Teksttreci21"/>
        <w:shd w:val="clear" w:color="auto" w:fill="auto"/>
        <w:spacing w:before="0" w:after="0" w:line="240" w:lineRule="auto"/>
        <w:ind w:firstLine="0"/>
        <w:rPr>
          <w:rFonts w:ascii="Calibri" w:hAnsi="Calibri"/>
          <w:b/>
          <w:strike/>
          <w:color w:val="FF0000"/>
          <w:sz w:val="22"/>
          <w:szCs w:val="22"/>
        </w:rPr>
      </w:pPr>
      <w:r w:rsidRPr="00E85F33">
        <w:rPr>
          <w:rFonts w:ascii="Calibri" w:hAnsi="Calibri"/>
          <w:b/>
          <w:strike/>
          <w:color w:val="FF0000"/>
          <w:sz w:val="22"/>
          <w:szCs w:val="22"/>
        </w:rPr>
        <w:t>Przedsięwzięcia:</w:t>
      </w:r>
    </w:p>
    <w:p w14:paraId="705A0EA8" w14:textId="77777777" w:rsidR="00E2417D" w:rsidRPr="00E85F33" w:rsidRDefault="00E2417D" w:rsidP="00765854">
      <w:pPr>
        <w:pStyle w:val="Teksttreci21"/>
        <w:shd w:val="clear" w:color="auto" w:fill="auto"/>
        <w:spacing w:before="0" w:after="0" w:line="240" w:lineRule="auto"/>
        <w:ind w:firstLine="0"/>
        <w:rPr>
          <w:rFonts w:ascii="Calibri" w:eastAsia="Palatino Linotype" w:hAnsi="Calibri" w:cs="Palatino Linotype"/>
          <w:strike/>
          <w:color w:val="FF0000"/>
          <w:sz w:val="22"/>
          <w:szCs w:val="22"/>
        </w:rPr>
      </w:pPr>
      <w:r w:rsidRPr="00E85F33">
        <w:rPr>
          <w:rStyle w:val="Teksttreci250"/>
          <w:rFonts w:ascii="Calibri" w:hAnsi="Calibri"/>
          <w:b w:val="0"/>
          <w:bCs w:val="0"/>
          <w:strike/>
          <w:color w:val="FF0000"/>
          <w:sz w:val="22"/>
          <w:szCs w:val="22"/>
        </w:rPr>
        <w:t xml:space="preserve">3.3.1 </w:t>
      </w:r>
      <w:r w:rsidRPr="00E85F33">
        <w:rPr>
          <w:rFonts w:ascii="Calibri" w:eastAsia="Palatino Linotype" w:hAnsi="Calibri" w:cs="Palatino Linotype"/>
          <w:strike/>
          <w:color w:val="FF0000"/>
          <w:sz w:val="22"/>
          <w:szCs w:val="22"/>
        </w:rPr>
        <w:t>Wsparcie kampanii edukacyjnych w zakresie ochrony środowiska</w:t>
      </w:r>
    </w:p>
    <w:p w14:paraId="49F128B5" w14:textId="77777777" w:rsidR="00E532A9" w:rsidRPr="00E85F33" w:rsidRDefault="00E2417D" w:rsidP="00765854">
      <w:pPr>
        <w:tabs>
          <w:tab w:val="left" w:pos="1118"/>
        </w:tabs>
        <w:jc w:val="both"/>
        <w:rPr>
          <w:rStyle w:val="Teksttreci250"/>
          <w:rFonts w:ascii="Calibri" w:hAnsi="Calibri"/>
          <w:b w:val="0"/>
          <w:bCs w:val="0"/>
          <w:strike/>
          <w:color w:val="FF0000"/>
          <w:sz w:val="22"/>
          <w:szCs w:val="22"/>
        </w:rPr>
      </w:pPr>
      <w:r w:rsidRPr="00E85F33">
        <w:rPr>
          <w:rStyle w:val="Teksttreci250"/>
          <w:rFonts w:ascii="Calibri" w:hAnsi="Calibri"/>
          <w:b w:val="0"/>
          <w:bCs w:val="0"/>
          <w:strike/>
          <w:color w:val="FF0000"/>
          <w:sz w:val="22"/>
          <w:szCs w:val="22"/>
        </w:rPr>
        <w:t xml:space="preserve">3.3.2. </w:t>
      </w:r>
      <w:r w:rsidRPr="00E85F33">
        <w:rPr>
          <w:rFonts w:ascii="Calibri" w:eastAsia="Palatino Linotype" w:hAnsi="Calibri" w:cs="Palatino Linotype"/>
          <w:strike/>
          <w:color w:val="FF0000"/>
          <w:sz w:val="22"/>
          <w:szCs w:val="22"/>
        </w:rPr>
        <w:t>Wsparcie innowacji technologicznych w zakresie rozwoju energetyki</w:t>
      </w:r>
    </w:p>
    <w:p w14:paraId="43B39453" w14:textId="77777777" w:rsidR="00106177" w:rsidRDefault="00106177" w:rsidP="00765854">
      <w:pPr>
        <w:pStyle w:val="Teksttreci21"/>
        <w:shd w:val="clear" w:color="auto" w:fill="auto"/>
        <w:spacing w:before="0" w:after="0" w:line="240" w:lineRule="auto"/>
        <w:ind w:firstLine="0"/>
        <w:rPr>
          <w:rFonts w:ascii="Calibri" w:hAnsi="Calibri"/>
          <w:sz w:val="22"/>
          <w:szCs w:val="22"/>
        </w:rPr>
      </w:pPr>
    </w:p>
    <w:p w14:paraId="5B4E158F" w14:textId="77777777" w:rsidR="006C13E2" w:rsidRPr="0025171D" w:rsidRDefault="006C13E2" w:rsidP="00765854">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3</w:t>
      </w:r>
      <w:r w:rsidRPr="0025171D">
        <w:rPr>
          <w:rStyle w:val="PogrubienieTeksttreci211pt"/>
          <w:b w:val="0"/>
        </w:rPr>
        <w:t xml:space="preserve"> odpowiada założeniom działania LEADER, a dokładnie celom:</w:t>
      </w:r>
    </w:p>
    <w:p w14:paraId="5D9DEDE2"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0EBBD644" w14:textId="77777777" w:rsidR="006C13E2" w:rsidRPr="00FA5160" w:rsidRDefault="006C13E2" w:rsidP="00765854">
      <w:pPr>
        <w:jc w:val="both"/>
        <w:rPr>
          <w:rFonts w:ascii="Calibri" w:eastAsia="Times New Roman" w:hAnsi="Calibri" w:cs="Times New Roman"/>
          <w:strike/>
          <w:color w:val="FF0000"/>
          <w:sz w:val="22"/>
          <w:szCs w:val="22"/>
        </w:rPr>
      </w:pPr>
      <w:r w:rsidRPr="00FA5160">
        <w:rPr>
          <w:rFonts w:ascii="Calibri" w:eastAsia="Times New Roman" w:hAnsi="Calibri" w:cs="Times New Roman"/>
          <w:strike/>
          <w:color w:val="FF0000"/>
          <w:sz w:val="22"/>
          <w:szCs w:val="22"/>
        </w:rPr>
        <w:t>- podnoszenie wiedzy społeczności lokalnej w zakresie ochrony środowiska, zmian klimatycznych, ekologii a także innowacji;</w:t>
      </w:r>
    </w:p>
    <w:p w14:paraId="5717960A"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3EE3E555"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47E1D6B4" w14:textId="77777777" w:rsidR="006C13E2" w:rsidRPr="0025171D" w:rsidRDefault="006C13E2" w:rsidP="00765854">
      <w:pPr>
        <w:jc w:val="both"/>
        <w:rPr>
          <w:rStyle w:val="PogrubienieTeksttreci211pt"/>
          <w:rFonts w:eastAsia="Times New Roman" w:cs="Times New Roman"/>
          <w:b w:val="0"/>
          <w:bCs w:val="0"/>
        </w:rPr>
        <w:sectPr w:rsidR="006C13E2" w:rsidRPr="0025171D" w:rsidSect="00215019">
          <w:pgSz w:w="11907" w:h="16840" w:code="9"/>
          <w:pgMar w:top="720" w:right="720" w:bottom="720" w:left="720" w:header="0" w:footer="264" w:gutter="0"/>
          <w:cols w:space="720"/>
          <w:noEndnote/>
          <w:docGrid w:linePitch="360"/>
        </w:sectPr>
      </w:pPr>
      <w:r w:rsidRPr="0025171D">
        <w:rPr>
          <w:rFonts w:ascii="Calibri" w:eastAsia="Times New Roman" w:hAnsi="Calibri" w:cs="Times New Roman"/>
          <w:sz w:val="22"/>
          <w:szCs w:val="22"/>
        </w:rPr>
        <w:t>- zachowanie dziedzictwa lokalnego (historycznego, kulturowego</w:t>
      </w:r>
      <w:r w:rsidR="00BE0AE6" w:rsidRPr="0025171D">
        <w:rPr>
          <w:rFonts w:ascii="Calibri" w:eastAsia="Times New Roman" w:hAnsi="Calibri" w:cs="Times New Roman"/>
          <w:sz w:val="22"/>
          <w:szCs w:val="22"/>
        </w:rPr>
        <w:t>, przyrodniczego, kulinarnego).</w:t>
      </w:r>
    </w:p>
    <w:p w14:paraId="3DF695A7" w14:textId="77777777" w:rsidR="00784445" w:rsidRPr="0025171D" w:rsidRDefault="00784445" w:rsidP="00784445">
      <w:pPr>
        <w:spacing w:line="128" w:lineRule="exact"/>
        <w:rPr>
          <w:rFonts w:ascii="Calibri" w:hAnsi="Calibri"/>
          <w:sz w:val="10"/>
          <w:szCs w:val="10"/>
        </w:rPr>
      </w:pPr>
    </w:p>
    <w:tbl>
      <w:tblPr>
        <w:tblW w:w="15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861"/>
        <w:gridCol w:w="2693"/>
        <w:gridCol w:w="142"/>
        <w:gridCol w:w="709"/>
        <w:gridCol w:w="567"/>
        <w:gridCol w:w="2330"/>
        <w:gridCol w:w="2489"/>
        <w:gridCol w:w="851"/>
        <w:gridCol w:w="72"/>
        <w:gridCol w:w="1062"/>
        <w:gridCol w:w="52"/>
        <w:gridCol w:w="922"/>
        <w:gridCol w:w="18"/>
        <w:gridCol w:w="2551"/>
      </w:tblGrid>
      <w:tr w:rsidR="008E06AC" w:rsidRPr="0025171D" w14:paraId="3F013FB6" w14:textId="77777777" w:rsidTr="00CE4BC8">
        <w:trPr>
          <w:trHeight w:hRule="exact" w:val="305"/>
        </w:trPr>
        <w:tc>
          <w:tcPr>
            <w:tcW w:w="861" w:type="dxa"/>
            <w:shd w:val="clear" w:color="auto" w:fill="8EAADB"/>
          </w:tcPr>
          <w:p w14:paraId="37D7EE7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3.0</w:t>
            </w:r>
          </w:p>
        </w:tc>
        <w:tc>
          <w:tcPr>
            <w:tcW w:w="2835" w:type="dxa"/>
            <w:gridSpan w:val="2"/>
            <w:shd w:val="clear" w:color="auto" w:fill="8EAADB"/>
          </w:tcPr>
          <w:p w14:paraId="71E48AB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3</w:t>
            </w:r>
          </w:p>
        </w:tc>
        <w:tc>
          <w:tcPr>
            <w:tcW w:w="11623" w:type="dxa"/>
            <w:gridSpan w:val="11"/>
            <w:shd w:val="clear" w:color="auto" w:fill="8EAADB"/>
          </w:tcPr>
          <w:p w14:paraId="67ABA5B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r>
      <w:tr w:rsidR="008E06AC" w:rsidRPr="0025171D" w14:paraId="3732AFF9" w14:textId="77777777" w:rsidTr="00CE4BC8">
        <w:trPr>
          <w:trHeight w:hRule="exact" w:val="255"/>
        </w:trPr>
        <w:tc>
          <w:tcPr>
            <w:tcW w:w="861" w:type="dxa"/>
            <w:shd w:val="clear" w:color="auto" w:fill="FFE599"/>
          </w:tcPr>
          <w:p w14:paraId="2DF607F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3.1</w:t>
            </w:r>
          </w:p>
        </w:tc>
        <w:tc>
          <w:tcPr>
            <w:tcW w:w="2835" w:type="dxa"/>
            <w:gridSpan w:val="2"/>
            <w:shd w:val="clear" w:color="auto" w:fill="FFE599"/>
          </w:tcPr>
          <w:p w14:paraId="529CDA0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66476E9"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r>
      <w:tr w:rsidR="008E06AC" w:rsidRPr="0025171D" w14:paraId="66A24859" w14:textId="77777777" w:rsidTr="00CE4BC8">
        <w:trPr>
          <w:trHeight w:hRule="exact" w:val="291"/>
        </w:trPr>
        <w:tc>
          <w:tcPr>
            <w:tcW w:w="861" w:type="dxa"/>
            <w:shd w:val="clear" w:color="auto" w:fill="FFE599"/>
          </w:tcPr>
          <w:p w14:paraId="2E95A971"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3.2</w:t>
            </w:r>
          </w:p>
        </w:tc>
        <w:tc>
          <w:tcPr>
            <w:tcW w:w="2835" w:type="dxa"/>
            <w:gridSpan w:val="2"/>
            <w:shd w:val="clear" w:color="auto" w:fill="FFE599"/>
          </w:tcPr>
          <w:p w14:paraId="3E92208E"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06F7AC8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Wspieranie inicjatyw lokalnych na rzecz integracji społeczności </w:t>
            </w:r>
          </w:p>
        </w:tc>
      </w:tr>
      <w:tr w:rsidR="008E06AC" w:rsidRPr="0025171D" w14:paraId="006C07F8" w14:textId="77777777" w:rsidTr="00CE4BC8">
        <w:trPr>
          <w:trHeight w:hRule="exact" w:val="303"/>
        </w:trPr>
        <w:tc>
          <w:tcPr>
            <w:tcW w:w="861" w:type="dxa"/>
            <w:shd w:val="clear" w:color="auto" w:fill="FFE599"/>
          </w:tcPr>
          <w:p w14:paraId="7ABE7CF5"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3.3</w:t>
            </w:r>
          </w:p>
        </w:tc>
        <w:tc>
          <w:tcPr>
            <w:tcW w:w="2835" w:type="dxa"/>
            <w:gridSpan w:val="2"/>
            <w:shd w:val="clear" w:color="auto" w:fill="FFE599"/>
          </w:tcPr>
          <w:p w14:paraId="78CCC22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2415BC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Podniesienie wiedzy i związana z tym zmiana przyzwyczajeń w odniesieniu do środowiska naturalnego </w:t>
            </w:r>
          </w:p>
        </w:tc>
      </w:tr>
      <w:tr w:rsidR="008E06AC" w:rsidRPr="0025171D" w14:paraId="39903914" w14:textId="77777777" w:rsidTr="00CE4BC8">
        <w:trPr>
          <w:trHeight w:hRule="exact" w:val="602"/>
        </w:trPr>
        <w:tc>
          <w:tcPr>
            <w:tcW w:w="7302" w:type="dxa"/>
            <w:gridSpan w:val="6"/>
            <w:shd w:val="clear" w:color="auto" w:fill="8EAADB"/>
          </w:tcPr>
          <w:p w14:paraId="4B7A5A8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3340" w:type="dxa"/>
            <w:gridSpan w:val="2"/>
            <w:shd w:val="clear" w:color="auto" w:fill="8EAADB"/>
          </w:tcPr>
          <w:p w14:paraId="2FF0F2E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8EAADB"/>
            <w:vAlign w:val="center"/>
          </w:tcPr>
          <w:p w14:paraId="49A3236B" w14:textId="77777777" w:rsidR="00CE4BC8" w:rsidRDefault="00CE4BC8"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w:t>
            </w:r>
            <w:r w:rsidR="008E06AC"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8E06AC" w:rsidRPr="0025171D">
              <w:rPr>
                <w:rFonts w:ascii="Calibri" w:eastAsia="Times New Roman" w:hAnsi="Calibri" w:cs="Times New Roman"/>
                <w:bCs/>
                <w:sz w:val="16"/>
                <w:szCs w:val="16"/>
              </w:rPr>
              <w:t xml:space="preserve">początkowy </w:t>
            </w:r>
          </w:p>
          <w:p w14:paraId="12928CC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2014 rok</w:t>
            </w:r>
          </w:p>
        </w:tc>
        <w:tc>
          <w:tcPr>
            <w:tcW w:w="992" w:type="dxa"/>
            <w:gridSpan w:val="3"/>
            <w:shd w:val="clear" w:color="auto" w:fill="8EAADB"/>
            <w:vAlign w:val="center"/>
          </w:tcPr>
          <w:p w14:paraId="1B2E63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8EAADB"/>
          </w:tcPr>
          <w:p w14:paraId="5D9F0BB0"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B2207A2" w14:textId="77777777" w:rsidTr="00CE4BC8">
        <w:trPr>
          <w:trHeight w:hRule="exact" w:val="1249"/>
        </w:trPr>
        <w:tc>
          <w:tcPr>
            <w:tcW w:w="861" w:type="dxa"/>
            <w:shd w:val="clear" w:color="auto" w:fill="FFFFFF"/>
          </w:tcPr>
          <w:p w14:paraId="6CEA7B7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W3.0</w:t>
            </w:r>
          </w:p>
        </w:tc>
        <w:tc>
          <w:tcPr>
            <w:tcW w:w="2835" w:type="dxa"/>
            <w:gridSpan w:val="2"/>
            <w:shd w:val="clear" w:color="auto" w:fill="FFFFFF"/>
          </w:tcPr>
          <w:p w14:paraId="7A8EB3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c>
          <w:tcPr>
            <w:tcW w:w="3606" w:type="dxa"/>
            <w:gridSpan w:val="3"/>
            <w:shd w:val="clear" w:color="auto" w:fill="FFFFFF"/>
          </w:tcPr>
          <w:p w14:paraId="4F90105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spółdzielni, fundacji, stowarzyszeń i organizacji społecznych na obszarze LGD;</w:t>
            </w:r>
          </w:p>
          <w:p w14:paraId="64D0F79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zespołów artystycznych;</w:t>
            </w:r>
          </w:p>
          <w:p w14:paraId="3FB6FE9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kół (klubów)</w:t>
            </w:r>
          </w:p>
          <w:p w14:paraId="6A52FE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Poziom poczucia współodpowiedzialności za obszar LGD</w:t>
            </w:r>
          </w:p>
          <w:p w14:paraId="0CF619FF" w14:textId="77777777" w:rsidR="006C65DB" w:rsidRPr="0025171D" w:rsidRDefault="006C65DB" w:rsidP="006C65DB">
            <w:pPr>
              <w:jc w:val="both"/>
              <w:rPr>
                <w:rFonts w:ascii="Calibri" w:eastAsia="Times New Roman" w:hAnsi="Calibri" w:cs="Times New Roman"/>
                <w:sz w:val="16"/>
                <w:szCs w:val="16"/>
              </w:rPr>
            </w:pPr>
          </w:p>
        </w:tc>
        <w:tc>
          <w:tcPr>
            <w:tcW w:w="3340" w:type="dxa"/>
            <w:gridSpan w:val="2"/>
            <w:shd w:val="clear" w:color="auto" w:fill="FFFFFF"/>
          </w:tcPr>
          <w:p w14:paraId="5850130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12F76ACF" w14:textId="77777777" w:rsidR="006C65DB" w:rsidRPr="0025171D" w:rsidRDefault="006C65DB" w:rsidP="006C65DB">
            <w:pPr>
              <w:jc w:val="both"/>
              <w:rPr>
                <w:rFonts w:ascii="Calibri" w:eastAsia="Times New Roman" w:hAnsi="Calibri" w:cs="Times New Roman"/>
                <w:sz w:val="16"/>
                <w:szCs w:val="16"/>
              </w:rPr>
            </w:pPr>
          </w:p>
          <w:p w14:paraId="38C94A8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3E351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88088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 mieszkańców</w:t>
            </w:r>
          </w:p>
        </w:tc>
        <w:tc>
          <w:tcPr>
            <w:tcW w:w="1134" w:type="dxa"/>
            <w:gridSpan w:val="2"/>
            <w:shd w:val="clear" w:color="auto" w:fill="FFFFFF"/>
            <w:vAlign w:val="center"/>
          </w:tcPr>
          <w:p w14:paraId="5BBBF3F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20</w:t>
            </w:r>
            <w:r w:rsidR="00F10393" w:rsidRPr="0025171D">
              <w:rPr>
                <w:rFonts w:ascii="Calibri" w:eastAsia="Times New Roman" w:hAnsi="Calibri" w:cs="Times New Roman"/>
                <w:sz w:val="16"/>
                <w:szCs w:val="16"/>
              </w:rPr>
              <w:t>5</w:t>
            </w:r>
          </w:p>
          <w:p w14:paraId="548B2B2A" w14:textId="77777777" w:rsidR="006C65DB" w:rsidRPr="0025171D" w:rsidRDefault="006C65DB" w:rsidP="006C65DB">
            <w:pPr>
              <w:jc w:val="center"/>
              <w:rPr>
                <w:rFonts w:ascii="Calibri" w:eastAsia="Times New Roman" w:hAnsi="Calibri" w:cs="Times New Roman"/>
                <w:sz w:val="16"/>
                <w:szCs w:val="16"/>
              </w:rPr>
            </w:pPr>
          </w:p>
          <w:p w14:paraId="7A03BB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F10393" w:rsidRPr="0025171D">
              <w:rPr>
                <w:rFonts w:ascii="Calibri" w:eastAsia="Times New Roman" w:hAnsi="Calibri" w:cs="Times New Roman"/>
                <w:sz w:val="16"/>
                <w:szCs w:val="16"/>
              </w:rPr>
              <w:t>98</w:t>
            </w:r>
          </w:p>
          <w:p w14:paraId="7C3673E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153</w:t>
            </w:r>
            <w:r w:rsidR="00F10393" w:rsidRPr="0025171D">
              <w:rPr>
                <w:rFonts w:ascii="Calibri" w:eastAsia="Times New Roman" w:hAnsi="Calibri" w:cs="Times New Roman"/>
                <w:sz w:val="16"/>
                <w:szCs w:val="16"/>
              </w:rPr>
              <w:t>0</w:t>
            </w:r>
          </w:p>
          <w:p w14:paraId="5008945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7430D04F" w14:textId="77777777" w:rsidR="006C65DB" w:rsidRPr="0025171D" w:rsidRDefault="006C65DB" w:rsidP="006C65DB">
            <w:pPr>
              <w:jc w:val="center"/>
              <w:rPr>
                <w:rFonts w:ascii="Calibri" w:eastAsia="Times New Roman" w:hAnsi="Calibri" w:cs="Times New Roman"/>
                <w:sz w:val="16"/>
                <w:szCs w:val="16"/>
              </w:rPr>
            </w:pPr>
          </w:p>
          <w:p w14:paraId="0FB451B3" w14:textId="77777777" w:rsidR="006C65DB" w:rsidRPr="0025171D" w:rsidRDefault="006C65DB" w:rsidP="006C65DB">
            <w:pPr>
              <w:jc w:val="center"/>
              <w:rPr>
                <w:rFonts w:ascii="Calibri" w:eastAsia="Times New Roman" w:hAnsi="Calibri" w:cs="Times New Roman"/>
                <w:sz w:val="16"/>
                <w:szCs w:val="16"/>
              </w:rPr>
            </w:pPr>
          </w:p>
          <w:p w14:paraId="13AF0231" w14:textId="77777777" w:rsidR="006C65DB" w:rsidRPr="0025171D" w:rsidRDefault="006C65DB" w:rsidP="006C65DB">
            <w:pPr>
              <w:jc w:val="center"/>
              <w:rPr>
                <w:rFonts w:ascii="Calibri" w:eastAsia="Times New Roman" w:hAnsi="Calibri" w:cs="Times New Roman"/>
                <w:sz w:val="16"/>
                <w:szCs w:val="16"/>
              </w:rPr>
            </w:pPr>
          </w:p>
        </w:tc>
        <w:tc>
          <w:tcPr>
            <w:tcW w:w="992" w:type="dxa"/>
            <w:gridSpan w:val="3"/>
            <w:shd w:val="clear" w:color="auto" w:fill="auto"/>
            <w:vAlign w:val="center"/>
          </w:tcPr>
          <w:p w14:paraId="3BF3D430" w14:textId="77777777" w:rsidR="006C65DB" w:rsidRPr="0025171D" w:rsidRDefault="00A63ECD" w:rsidP="006C65DB">
            <w:pPr>
              <w:jc w:val="center"/>
              <w:rPr>
                <w:rFonts w:ascii="Calibri" w:hAnsi="Calibri"/>
                <w:sz w:val="16"/>
                <w:szCs w:val="16"/>
              </w:rPr>
            </w:pPr>
            <w:r w:rsidRPr="0025171D">
              <w:rPr>
                <w:rFonts w:ascii="Calibri" w:hAnsi="Calibri"/>
                <w:sz w:val="16"/>
                <w:szCs w:val="16"/>
              </w:rPr>
              <w:t>220</w:t>
            </w:r>
          </w:p>
          <w:p w14:paraId="14200CBB" w14:textId="77777777" w:rsidR="00A63ECD" w:rsidRPr="0025171D" w:rsidRDefault="00A63ECD" w:rsidP="006C65DB">
            <w:pPr>
              <w:jc w:val="center"/>
              <w:rPr>
                <w:rFonts w:ascii="Calibri" w:hAnsi="Calibri"/>
                <w:sz w:val="16"/>
                <w:szCs w:val="16"/>
              </w:rPr>
            </w:pPr>
          </w:p>
          <w:p w14:paraId="2C952CDD" w14:textId="77777777" w:rsidR="00A63ECD" w:rsidRPr="0025171D" w:rsidRDefault="00A63ECD" w:rsidP="006C65DB">
            <w:pPr>
              <w:jc w:val="center"/>
              <w:rPr>
                <w:rFonts w:ascii="Calibri" w:hAnsi="Calibri"/>
                <w:sz w:val="16"/>
                <w:szCs w:val="16"/>
              </w:rPr>
            </w:pPr>
            <w:r w:rsidRPr="0025171D">
              <w:rPr>
                <w:rFonts w:ascii="Calibri" w:hAnsi="Calibri"/>
                <w:sz w:val="16"/>
                <w:szCs w:val="16"/>
              </w:rPr>
              <w:t>1150</w:t>
            </w:r>
          </w:p>
          <w:p w14:paraId="71E6E656" w14:textId="77777777" w:rsidR="00A63ECD" w:rsidRPr="0025171D" w:rsidRDefault="00A63ECD" w:rsidP="006C65DB">
            <w:pPr>
              <w:jc w:val="center"/>
              <w:rPr>
                <w:rFonts w:ascii="Calibri" w:hAnsi="Calibri"/>
                <w:sz w:val="16"/>
                <w:szCs w:val="16"/>
              </w:rPr>
            </w:pPr>
            <w:r w:rsidRPr="0025171D">
              <w:rPr>
                <w:rFonts w:ascii="Calibri" w:hAnsi="Calibri"/>
                <w:sz w:val="16"/>
                <w:szCs w:val="16"/>
              </w:rPr>
              <w:t>1590</w:t>
            </w:r>
          </w:p>
          <w:p w14:paraId="421F5918" w14:textId="77777777" w:rsidR="00A63ECD" w:rsidRPr="0025171D" w:rsidRDefault="00A63ECD" w:rsidP="006C65DB">
            <w:pPr>
              <w:jc w:val="center"/>
              <w:rPr>
                <w:rFonts w:ascii="Calibri" w:hAnsi="Calibri"/>
                <w:sz w:val="16"/>
                <w:szCs w:val="16"/>
              </w:rPr>
            </w:pPr>
            <w:r w:rsidRPr="0025171D">
              <w:rPr>
                <w:rFonts w:ascii="Calibri" w:hAnsi="Calibri"/>
                <w:sz w:val="16"/>
                <w:szCs w:val="16"/>
              </w:rPr>
              <w:t>20</w:t>
            </w:r>
          </w:p>
          <w:p w14:paraId="47A9BE44" w14:textId="77777777" w:rsidR="00A63ECD" w:rsidRPr="0025171D" w:rsidRDefault="00A63ECD" w:rsidP="006C65DB">
            <w:pPr>
              <w:jc w:val="center"/>
              <w:rPr>
                <w:rFonts w:ascii="Calibri" w:hAnsi="Calibri"/>
                <w:sz w:val="16"/>
                <w:szCs w:val="16"/>
              </w:rPr>
            </w:pPr>
          </w:p>
          <w:p w14:paraId="55F51AA8" w14:textId="77777777" w:rsidR="00A63ECD" w:rsidRPr="0025171D" w:rsidRDefault="00A63ECD" w:rsidP="006C65DB">
            <w:pPr>
              <w:jc w:val="center"/>
              <w:rPr>
                <w:rFonts w:ascii="Calibri" w:hAnsi="Calibri"/>
                <w:sz w:val="16"/>
                <w:szCs w:val="16"/>
              </w:rPr>
            </w:pPr>
          </w:p>
          <w:p w14:paraId="370C84B6" w14:textId="77777777" w:rsidR="00A63ECD" w:rsidRPr="0025171D" w:rsidRDefault="00A63ECD" w:rsidP="006C65DB">
            <w:pPr>
              <w:jc w:val="center"/>
              <w:rPr>
                <w:rFonts w:ascii="Calibri" w:hAnsi="Calibri"/>
                <w:sz w:val="16"/>
                <w:szCs w:val="16"/>
              </w:rPr>
            </w:pPr>
          </w:p>
          <w:p w14:paraId="764C003F" w14:textId="77777777" w:rsidR="00A63ECD" w:rsidRPr="0025171D" w:rsidRDefault="00A63ECD" w:rsidP="006C65DB">
            <w:pPr>
              <w:jc w:val="center"/>
              <w:rPr>
                <w:rFonts w:ascii="Calibri" w:hAnsi="Calibri"/>
                <w:sz w:val="16"/>
                <w:szCs w:val="16"/>
              </w:rPr>
            </w:pPr>
          </w:p>
          <w:p w14:paraId="5CB271B0" w14:textId="77777777" w:rsidR="00A63ECD" w:rsidRPr="0025171D" w:rsidRDefault="00A63ECD" w:rsidP="006C65DB">
            <w:pPr>
              <w:jc w:val="center"/>
              <w:rPr>
                <w:rFonts w:ascii="Calibri" w:hAnsi="Calibri"/>
                <w:sz w:val="16"/>
                <w:szCs w:val="16"/>
              </w:rPr>
            </w:pPr>
          </w:p>
          <w:p w14:paraId="44C05011" w14:textId="77777777" w:rsidR="00A63ECD" w:rsidRPr="0025171D" w:rsidRDefault="00A63ECD" w:rsidP="006C65DB">
            <w:pPr>
              <w:jc w:val="center"/>
              <w:rPr>
                <w:rFonts w:ascii="Calibri" w:hAnsi="Calibri"/>
                <w:sz w:val="16"/>
                <w:szCs w:val="16"/>
              </w:rPr>
            </w:pPr>
          </w:p>
        </w:tc>
        <w:tc>
          <w:tcPr>
            <w:tcW w:w="2551" w:type="dxa"/>
            <w:shd w:val="clear" w:color="auto" w:fill="FFFFFF"/>
          </w:tcPr>
          <w:p w14:paraId="20CC81EE" w14:textId="77777777" w:rsidR="006C65DB" w:rsidRPr="0025171D" w:rsidRDefault="006C65DB" w:rsidP="006C65DB">
            <w:pPr>
              <w:rPr>
                <w:rFonts w:ascii="Calibri" w:eastAsia="Times New Roman" w:hAnsi="Calibri" w:cs="Times New Roman"/>
                <w:bCs/>
                <w:sz w:val="16"/>
                <w:szCs w:val="16"/>
              </w:rPr>
            </w:pPr>
            <w:r w:rsidRPr="0025171D">
              <w:rPr>
                <w:rFonts w:ascii="Calibri" w:eastAsia="Times New Roman" w:hAnsi="Calibri" w:cs="Times New Roman"/>
                <w:bCs/>
                <w:sz w:val="16"/>
                <w:szCs w:val="16"/>
              </w:rPr>
              <w:t>GUS, dane z gmin, dokumentacja LGD</w:t>
            </w:r>
          </w:p>
          <w:p w14:paraId="60A1548F" w14:textId="77777777" w:rsidR="006C65DB" w:rsidRPr="0025171D" w:rsidRDefault="006C65DB" w:rsidP="006C65DB">
            <w:pPr>
              <w:rPr>
                <w:rFonts w:ascii="Calibri" w:eastAsia="Times New Roman" w:hAnsi="Calibri" w:cs="Times New Roman"/>
                <w:bCs/>
                <w:sz w:val="16"/>
                <w:szCs w:val="16"/>
              </w:rPr>
            </w:pPr>
          </w:p>
          <w:p w14:paraId="2835EEA2" w14:textId="77777777" w:rsidR="006C65DB" w:rsidRPr="0025171D" w:rsidRDefault="006C65DB" w:rsidP="006C65DB">
            <w:pPr>
              <w:rPr>
                <w:rFonts w:ascii="Calibri" w:eastAsia="Times New Roman" w:hAnsi="Calibri" w:cs="Times New Roman"/>
                <w:bCs/>
                <w:sz w:val="16"/>
                <w:szCs w:val="16"/>
              </w:rPr>
            </w:pPr>
          </w:p>
          <w:p w14:paraId="381079EB" w14:textId="77777777" w:rsidR="006C65DB" w:rsidRPr="00063B74" w:rsidRDefault="006C65DB" w:rsidP="006C65DB">
            <w:pPr>
              <w:rPr>
                <w:rFonts w:ascii="Calibri" w:eastAsia="Times New Roman" w:hAnsi="Calibri" w:cs="Times New Roman"/>
                <w:sz w:val="14"/>
                <w:szCs w:val="14"/>
              </w:rPr>
            </w:pPr>
            <w:r w:rsidRPr="00063B74">
              <w:rPr>
                <w:rFonts w:ascii="Calibri" w:eastAsia="Times New Roman" w:hAnsi="Calibri" w:cs="Times New Roman"/>
                <w:bCs/>
                <w:sz w:val="14"/>
                <w:szCs w:val="14"/>
              </w:rPr>
              <w:t>Beneficjent/badanie ankietowe dotyczące poczucia współodpowiedzialności o obszar LGD</w:t>
            </w:r>
          </w:p>
        </w:tc>
      </w:tr>
      <w:tr w:rsidR="008E06AC" w:rsidRPr="0025171D" w14:paraId="3F357248" w14:textId="77777777" w:rsidTr="00CE4BC8">
        <w:trPr>
          <w:trHeight w:hRule="exact" w:val="610"/>
        </w:trPr>
        <w:tc>
          <w:tcPr>
            <w:tcW w:w="7302" w:type="dxa"/>
            <w:gridSpan w:val="6"/>
            <w:shd w:val="clear" w:color="auto" w:fill="FFE599"/>
          </w:tcPr>
          <w:p w14:paraId="138BB4D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3340" w:type="dxa"/>
            <w:gridSpan w:val="2"/>
            <w:shd w:val="clear" w:color="auto" w:fill="FFE599"/>
          </w:tcPr>
          <w:p w14:paraId="71A52744"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FFE599"/>
            <w:vAlign w:val="center"/>
          </w:tcPr>
          <w:p w14:paraId="67E05E6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59180B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992" w:type="dxa"/>
            <w:gridSpan w:val="3"/>
            <w:shd w:val="clear" w:color="auto" w:fill="FFE599"/>
            <w:vAlign w:val="center"/>
          </w:tcPr>
          <w:p w14:paraId="5A02A46C"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FFE599"/>
          </w:tcPr>
          <w:p w14:paraId="326A9DD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8E06AC" w:rsidRPr="0025171D" w14:paraId="54E7570F" w14:textId="77777777" w:rsidTr="00CE4BC8">
        <w:trPr>
          <w:trHeight w:val="1482"/>
        </w:trPr>
        <w:tc>
          <w:tcPr>
            <w:tcW w:w="861" w:type="dxa"/>
            <w:shd w:val="clear" w:color="auto" w:fill="FFFFFF"/>
          </w:tcPr>
          <w:p w14:paraId="006E0AB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W3.1</w:t>
            </w:r>
          </w:p>
        </w:tc>
        <w:tc>
          <w:tcPr>
            <w:tcW w:w="3544" w:type="dxa"/>
            <w:gridSpan w:val="3"/>
            <w:shd w:val="clear" w:color="auto" w:fill="FFFFFF"/>
          </w:tcPr>
          <w:p w14:paraId="189D4700" w14:textId="77777777" w:rsidR="008E06AC" w:rsidRPr="0025171D" w:rsidRDefault="008E06AC" w:rsidP="00CE4BC8">
            <w:pPr>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c>
          <w:tcPr>
            <w:tcW w:w="2897" w:type="dxa"/>
            <w:gridSpan w:val="2"/>
            <w:shd w:val="clear" w:color="auto" w:fill="FFFFFF"/>
          </w:tcPr>
          <w:p w14:paraId="64B999E6"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uczestniczących w  działaniach promujących lokalne produkty</w:t>
            </w:r>
          </w:p>
          <w:p w14:paraId="3F51FC29" w14:textId="77777777" w:rsidR="00063B74" w:rsidRDefault="00063B74" w:rsidP="006C65DB">
            <w:pPr>
              <w:rPr>
                <w:rFonts w:ascii="Calibri" w:eastAsia="Times New Roman" w:hAnsi="Calibri" w:cs="Times New Roman"/>
                <w:sz w:val="16"/>
                <w:szCs w:val="16"/>
              </w:rPr>
            </w:pPr>
          </w:p>
          <w:p w14:paraId="47438CC2"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proofErr w:type="spellStart"/>
            <w:r w:rsidRPr="0025171D">
              <w:rPr>
                <w:rFonts w:ascii="Calibri" w:eastAsia="Times New Roman" w:hAnsi="Calibri" w:cs="Times New Roman"/>
                <w:sz w:val="16"/>
                <w:szCs w:val="16"/>
              </w:rPr>
              <w:t>nowopromowanych</w:t>
            </w:r>
            <w:proofErr w:type="spellEnd"/>
            <w:r w:rsidRPr="0025171D">
              <w:rPr>
                <w:rFonts w:ascii="Calibri" w:eastAsia="Times New Roman" w:hAnsi="Calibri" w:cs="Times New Roman"/>
                <w:sz w:val="16"/>
                <w:szCs w:val="16"/>
              </w:rPr>
              <w:t xml:space="preserve"> produktów lokalnych</w:t>
            </w:r>
          </w:p>
        </w:tc>
        <w:tc>
          <w:tcPr>
            <w:tcW w:w="3340" w:type="dxa"/>
            <w:gridSpan w:val="2"/>
            <w:shd w:val="clear" w:color="auto" w:fill="FFFFFF"/>
          </w:tcPr>
          <w:p w14:paraId="057BBC7B"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FA7187" w14:textId="77777777" w:rsidR="008E06AC" w:rsidRPr="0025171D" w:rsidRDefault="008E06AC" w:rsidP="006C65DB">
            <w:pPr>
              <w:jc w:val="both"/>
              <w:rPr>
                <w:rFonts w:ascii="Calibri" w:eastAsia="Times New Roman" w:hAnsi="Calibri" w:cs="Times New Roman"/>
                <w:sz w:val="16"/>
                <w:szCs w:val="16"/>
              </w:rPr>
            </w:pPr>
          </w:p>
          <w:p w14:paraId="00E246C0" w14:textId="77777777" w:rsidR="008E06AC" w:rsidRPr="0025171D" w:rsidRDefault="008E06AC" w:rsidP="006C65DB">
            <w:pPr>
              <w:jc w:val="both"/>
              <w:rPr>
                <w:rFonts w:ascii="Calibri" w:eastAsia="Times New Roman" w:hAnsi="Calibri" w:cs="Times New Roman"/>
                <w:sz w:val="16"/>
                <w:szCs w:val="16"/>
              </w:rPr>
            </w:pPr>
          </w:p>
          <w:p w14:paraId="03C0ED39" w14:textId="77777777" w:rsidR="008E06AC" w:rsidRPr="0025171D" w:rsidRDefault="008E06AC" w:rsidP="006C65DB">
            <w:pPr>
              <w:jc w:val="both"/>
              <w:rPr>
                <w:rFonts w:ascii="Calibri" w:eastAsia="Times New Roman" w:hAnsi="Calibri" w:cs="Times New Roman"/>
                <w:sz w:val="16"/>
                <w:szCs w:val="16"/>
              </w:rPr>
            </w:pPr>
          </w:p>
          <w:p w14:paraId="1B596366" w14:textId="77777777" w:rsidR="008E06AC" w:rsidRPr="0025171D" w:rsidRDefault="003D22E1"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w:t>
            </w:r>
            <w:r w:rsidR="008E06AC" w:rsidRPr="0025171D">
              <w:rPr>
                <w:rFonts w:ascii="Calibri" w:eastAsia="Times New Roman" w:hAnsi="Calibri" w:cs="Times New Roman"/>
                <w:sz w:val="16"/>
                <w:szCs w:val="16"/>
              </w:rPr>
              <w:t>ztuka</w:t>
            </w:r>
          </w:p>
        </w:tc>
        <w:tc>
          <w:tcPr>
            <w:tcW w:w="1134" w:type="dxa"/>
            <w:gridSpan w:val="2"/>
            <w:shd w:val="clear" w:color="auto" w:fill="FFFFFF"/>
          </w:tcPr>
          <w:p w14:paraId="4F470E2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73F72E18" w14:textId="77777777" w:rsidR="008E06AC" w:rsidRPr="0025171D" w:rsidRDefault="008E06AC" w:rsidP="006C65DB">
            <w:pPr>
              <w:jc w:val="both"/>
              <w:rPr>
                <w:rFonts w:ascii="Calibri" w:eastAsia="Times New Roman" w:hAnsi="Calibri" w:cs="Times New Roman"/>
                <w:sz w:val="16"/>
                <w:szCs w:val="16"/>
              </w:rPr>
            </w:pPr>
          </w:p>
          <w:p w14:paraId="6CB04627" w14:textId="77777777" w:rsidR="008E06AC" w:rsidRPr="0025171D" w:rsidRDefault="008E06AC" w:rsidP="006C65DB">
            <w:pPr>
              <w:jc w:val="both"/>
              <w:rPr>
                <w:rFonts w:ascii="Calibri" w:eastAsia="Times New Roman" w:hAnsi="Calibri" w:cs="Times New Roman"/>
                <w:sz w:val="16"/>
                <w:szCs w:val="16"/>
              </w:rPr>
            </w:pPr>
          </w:p>
          <w:p w14:paraId="418034B0" w14:textId="77777777" w:rsidR="00063B74" w:rsidRDefault="00063B74" w:rsidP="006C65DB">
            <w:pPr>
              <w:jc w:val="both"/>
              <w:rPr>
                <w:rFonts w:ascii="Calibri" w:eastAsia="Times New Roman" w:hAnsi="Calibri" w:cs="Times New Roman"/>
                <w:sz w:val="16"/>
                <w:szCs w:val="16"/>
              </w:rPr>
            </w:pPr>
          </w:p>
          <w:p w14:paraId="6E721AC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92" w:type="dxa"/>
            <w:gridSpan w:val="3"/>
            <w:tcBorders>
              <w:bottom w:val="single" w:sz="4" w:space="0" w:color="auto"/>
            </w:tcBorders>
            <w:shd w:val="clear" w:color="auto" w:fill="auto"/>
          </w:tcPr>
          <w:p w14:paraId="2A7A3224" w14:textId="77777777" w:rsidR="008E06AC" w:rsidRPr="0025171D" w:rsidRDefault="00A63ECD" w:rsidP="006C65DB">
            <w:pPr>
              <w:rPr>
                <w:rFonts w:ascii="Calibri" w:hAnsi="Calibri"/>
                <w:sz w:val="16"/>
                <w:szCs w:val="16"/>
              </w:rPr>
            </w:pPr>
            <w:r w:rsidRPr="0025171D">
              <w:rPr>
                <w:rFonts w:ascii="Calibri" w:hAnsi="Calibri"/>
                <w:sz w:val="16"/>
                <w:szCs w:val="16"/>
              </w:rPr>
              <w:t>30</w:t>
            </w:r>
          </w:p>
          <w:p w14:paraId="2CE24DA5" w14:textId="77777777" w:rsidR="00A63ECD" w:rsidRPr="0025171D" w:rsidRDefault="00A63ECD" w:rsidP="006C65DB">
            <w:pPr>
              <w:rPr>
                <w:rFonts w:ascii="Calibri" w:hAnsi="Calibri"/>
                <w:sz w:val="16"/>
                <w:szCs w:val="16"/>
              </w:rPr>
            </w:pPr>
          </w:p>
          <w:p w14:paraId="00C9801F" w14:textId="77777777" w:rsidR="00A63ECD" w:rsidRPr="0025171D" w:rsidRDefault="00A63ECD" w:rsidP="006C65DB">
            <w:pPr>
              <w:rPr>
                <w:rFonts w:ascii="Calibri" w:hAnsi="Calibri"/>
                <w:sz w:val="16"/>
                <w:szCs w:val="16"/>
              </w:rPr>
            </w:pPr>
          </w:p>
          <w:p w14:paraId="4D44DC2F" w14:textId="77777777" w:rsidR="00A63ECD" w:rsidRPr="0025171D" w:rsidRDefault="00A63ECD" w:rsidP="006C65DB">
            <w:pPr>
              <w:rPr>
                <w:rFonts w:ascii="Calibri" w:hAnsi="Calibri"/>
                <w:sz w:val="16"/>
                <w:szCs w:val="16"/>
              </w:rPr>
            </w:pPr>
          </w:p>
          <w:p w14:paraId="65BFD662" w14:textId="77777777" w:rsidR="00A63ECD" w:rsidRPr="0025171D" w:rsidRDefault="00A63ECD" w:rsidP="006C65DB">
            <w:pPr>
              <w:rPr>
                <w:rFonts w:ascii="Calibri" w:hAnsi="Calibri"/>
                <w:sz w:val="16"/>
                <w:szCs w:val="16"/>
              </w:rPr>
            </w:pPr>
            <w:r w:rsidRPr="0025171D">
              <w:rPr>
                <w:rFonts w:ascii="Calibri" w:hAnsi="Calibri"/>
                <w:sz w:val="16"/>
                <w:szCs w:val="16"/>
              </w:rPr>
              <w:t>5</w:t>
            </w:r>
          </w:p>
        </w:tc>
        <w:tc>
          <w:tcPr>
            <w:tcW w:w="2551" w:type="dxa"/>
            <w:shd w:val="clear" w:color="auto" w:fill="FFFFFF"/>
          </w:tcPr>
          <w:p w14:paraId="0B9054B5"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LGD/listy uczestników</w:t>
            </w:r>
          </w:p>
          <w:p w14:paraId="3B0E54D5" w14:textId="77777777" w:rsidR="008E06AC" w:rsidRPr="0025171D" w:rsidRDefault="008E06AC" w:rsidP="0061393E">
            <w:pPr>
              <w:rPr>
                <w:rFonts w:ascii="Calibri" w:eastAsia="Times New Roman" w:hAnsi="Calibri" w:cs="Times New Roman"/>
                <w:sz w:val="16"/>
                <w:szCs w:val="16"/>
              </w:rPr>
            </w:pPr>
          </w:p>
          <w:p w14:paraId="2FD9483F" w14:textId="77777777" w:rsidR="008E06AC" w:rsidRPr="0025171D" w:rsidRDefault="008E06AC" w:rsidP="0061393E">
            <w:pPr>
              <w:rPr>
                <w:rFonts w:ascii="Calibri" w:eastAsia="Times New Roman" w:hAnsi="Calibri" w:cs="Times New Roman"/>
                <w:sz w:val="16"/>
                <w:szCs w:val="16"/>
              </w:rPr>
            </w:pPr>
          </w:p>
          <w:p w14:paraId="3DB55CB3" w14:textId="77777777" w:rsidR="00063B74" w:rsidRDefault="00063B74" w:rsidP="0061393E">
            <w:pPr>
              <w:rPr>
                <w:rFonts w:ascii="Calibri" w:eastAsia="Times New Roman" w:hAnsi="Calibri" w:cs="Times New Roman"/>
                <w:sz w:val="16"/>
                <w:szCs w:val="16"/>
              </w:rPr>
            </w:pPr>
          </w:p>
          <w:p w14:paraId="71B20143"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LGD/zestawienie wypromowanych produktów lokalnych</w:t>
            </w:r>
          </w:p>
        </w:tc>
      </w:tr>
      <w:tr w:rsidR="008E06AC" w:rsidRPr="003D22E1" w14:paraId="1F729C33" w14:textId="77777777" w:rsidTr="00CE4BC8">
        <w:trPr>
          <w:trHeight w:val="2538"/>
        </w:trPr>
        <w:tc>
          <w:tcPr>
            <w:tcW w:w="861" w:type="dxa"/>
            <w:shd w:val="clear" w:color="auto" w:fill="FFFFFF"/>
          </w:tcPr>
          <w:p w14:paraId="4A03ADB2" w14:textId="77777777" w:rsidR="008E06AC" w:rsidRPr="003D22E1" w:rsidRDefault="008E06AC" w:rsidP="006C65DB">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W3.2</w:t>
            </w:r>
          </w:p>
        </w:tc>
        <w:tc>
          <w:tcPr>
            <w:tcW w:w="3544" w:type="dxa"/>
            <w:gridSpan w:val="3"/>
            <w:shd w:val="clear" w:color="auto" w:fill="FFFFFF"/>
          </w:tcPr>
          <w:p w14:paraId="0A2B57F0" w14:textId="77777777" w:rsidR="008E06AC" w:rsidRPr="003D22E1" w:rsidRDefault="008E06AC" w:rsidP="00CE4BC8">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Wspieranie inicjatyw lokalnych na rzecz integracji społeczności </w:t>
            </w:r>
          </w:p>
        </w:tc>
        <w:tc>
          <w:tcPr>
            <w:tcW w:w="2897" w:type="dxa"/>
            <w:gridSpan w:val="2"/>
            <w:shd w:val="clear" w:color="auto" w:fill="FFFFFF"/>
          </w:tcPr>
          <w:p w14:paraId="3BD95699" w14:textId="77777777" w:rsidR="008E06AC" w:rsidRPr="003D22E1" w:rsidRDefault="008E06AC" w:rsidP="006C65DB">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uczestników inicjatyw na rzecz integracji społecznej</w:t>
            </w:r>
          </w:p>
          <w:p w14:paraId="1BDBFF34" w14:textId="77777777" w:rsidR="00063B74" w:rsidRDefault="00063B74" w:rsidP="006C65DB">
            <w:pPr>
              <w:rPr>
                <w:rFonts w:ascii="Calibri" w:eastAsia="Times New Roman" w:hAnsi="Calibri" w:cs="Times New Roman"/>
                <w:color w:val="auto"/>
                <w:sz w:val="16"/>
                <w:szCs w:val="16"/>
              </w:rPr>
            </w:pPr>
          </w:p>
          <w:p w14:paraId="61DA3CA3" w14:textId="77777777" w:rsidR="0061393E" w:rsidRPr="003D22E1" w:rsidRDefault="0061393E" w:rsidP="006C65DB">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projektów wykorzystujących lokalne zasoby</w:t>
            </w:r>
          </w:p>
          <w:p w14:paraId="0C5535C0" w14:textId="77777777" w:rsidR="00063B74" w:rsidRDefault="00063B74" w:rsidP="006C65DB">
            <w:pPr>
              <w:rPr>
                <w:rFonts w:ascii="Calibri" w:eastAsia="Times New Roman" w:hAnsi="Calibri" w:cs="Times New Roman"/>
                <w:color w:val="auto"/>
                <w:sz w:val="16"/>
                <w:szCs w:val="16"/>
              </w:rPr>
            </w:pPr>
          </w:p>
          <w:p w14:paraId="3BFBB5E1" w14:textId="77777777" w:rsidR="0061393E" w:rsidRPr="003D22E1" w:rsidRDefault="0061393E" w:rsidP="006C65DB">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Liczba projektów skierowanych do następujących grup docelowych: przedsiębiorcy, grupy </w:t>
            </w:r>
            <w:proofErr w:type="spellStart"/>
            <w:r w:rsidRPr="003D22E1">
              <w:rPr>
                <w:rFonts w:ascii="Calibri" w:eastAsia="Times New Roman" w:hAnsi="Calibri" w:cs="Times New Roman"/>
                <w:color w:val="auto"/>
                <w:sz w:val="16"/>
                <w:szCs w:val="16"/>
              </w:rPr>
              <w:t>defaworyzowane</w:t>
            </w:r>
            <w:proofErr w:type="spellEnd"/>
            <w:r w:rsidRPr="003D22E1">
              <w:rPr>
                <w:rFonts w:ascii="Calibri" w:eastAsia="Times New Roman" w:hAnsi="Calibri" w:cs="Times New Roman"/>
                <w:color w:val="auto"/>
                <w:sz w:val="16"/>
                <w:szCs w:val="16"/>
              </w:rPr>
              <w:t>, młodzież</w:t>
            </w:r>
          </w:p>
        </w:tc>
        <w:tc>
          <w:tcPr>
            <w:tcW w:w="3340" w:type="dxa"/>
            <w:gridSpan w:val="2"/>
            <w:shd w:val="clear" w:color="auto" w:fill="FFFFFF"/>
          </w:tcPr>
          <w:p w14:paraId="427D5C3E" w14:textId="77777777" w:rsidR="008E06AC" w:rsidRPr="003D22E1" w:rsidRDefault="0061393E" w:rsidP="006C65DB">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O</w:t>
            </w:r>
            <w:r w:rsidR="008E06AC" w:rsidRPr="003D22E1">
              <w:rPr>
                <w:rFonts w:ascii="Calibri" w:eastAsia="Times New Roman" w:hAnsi="Calibri" w:cs="Times New Roman"/>
                <w:color w:val="auto"/>
                <w:sz w:val="16"/>
                <w:szCs w:val="16"/>
              </w:rPr>
              <w:t>soba</w:t>
            </w:r>
          </w:p>
          <w:p w14:paraId="5E4898C1" w14:textId="77777777" w:rsidR="0061393E" w:rsidRPr="003D22E1" w:rsidRDefault="0061393E" w:rsidP="006C65DB">
            <w:pPr>
              <w:jc w:val="both"/>
              <w:rPr>
                <w:rFonts w:ascii="Calibri" w:eastAsia="Times New Roman" w:hAnsi="Calibri" w:cs="Times New Roman"/>
                <w:color w:val="auto"/>
                <w:sz w:val="16"/>
                <w:szCs w:val="16"/>
              </w:rPr>
            </w:pPr>
          </w:p>
          <w:p w14:paraId="221902FA" w14:textId="77777777" w:rsidR="0061393E" w:rsidRPr="003D22E1" w:rsidRDefault="0061393E" w:rsidP="006C65DB">
            <w:pPr>
              <w:jc w:val="both"/>
              <w:rPr>
                <w:rFonts w:ascii="Calibri" w:eastAsia="Times New Roman" w:hAnsi="Calibri" w:cs="Times New Roman"/>
                <w:color w:val="auto"/>
                <w:sz w:val="16"/>
                <w:szCs w:val="16"/>
              </w:rPr>
            </w:pPr>
          </w:p>
          <w:p w14:paraId="3493E2A6" w14:textId="77777777" w:rsidR="00063B74" w:rsidRDefault="00063B74" w:rsidP="006C65DB">
            <w:pPr>
              <w:jc w:val="both"/>
              <w:rPr>
                <w:rFonts w:ascii="Calibri" w:eastAsia="Times New Roman" w:hAnsi="Calibri" w:cs="Times New Roman"/>
                <w:color w:val="auto"/>
                <w:sz w:val="16"/>
                <w:szCs w:val="16"/>
              </w:rPr>
            </w:pPr>
          </w:p>
          <w:p w14:paraId="286ACC21" w14:textId="77777777" w:rsidR="0061393E" w:rsidRPr="003D22E1" w:rsidRDefault="0061393E" w:rsidP="006C65DB">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425CEF4" w14:textId="77777777" w:rsidR="0061393E" w:rsidRPr="003D22E1" w:rsidRDefault="0061393E" w:rsidP="006C65DB">
            <w:pPr>
              <w:jc w:val="both"/>
              <w:rPr>
                <w:rFonts w:ascii="Calibri" w:eastAsia="Times New Roman" w:hAnsi="Calibri" w:cs="Times New Roman"/>
                <w:color w:val="auto"/>
                <w:sz w:val="16"/>
                <w:szCs w:val="16"/>
              </w:rPr>
            </w:pPr>
          </w:p>
          <w:p w14:paraId="59812C9F" w14:textId="77777777" w:rsidR="0061393E" w:rsidRPr="003D22E1" w:rsidRDefault="0061393E" w:rsidP="006C65DB">
            <w:pPr>
              <w:jc w:val="both"/>
              <w:rPr>
                <w:rFonts w:ascii="Calibri" w:eastAsia="Times New Roman" w:hAnsi="Calibri" w:cs="Times New Roman"/>
                <w:color w:val="auto"/>
                <w:sz w:val="16"/>
                <w:szCs w:val="16"/>
              </w:rPr>
            </w:pPr>
          </w:p>
          <w:p w14:paraId="4B99C2A0" w14:textId="77777777" w:rsidR="00063B74" w:rsidRDefault="00063B74" w:rsidP="006C65DB">
            <w:pPr>
              <w:jc w:val="both"/>
              <w:rPr>
                <w:rFonts w:ascii="Calibri" w:eastAsia="Times New Roman" w:hAnsi="Calibri" w:cs="Times New Roman"/>
                <w:color w:val="auto"/>
                <w:sz w:val="16"/>
                <w:szCs w:val="16"/>
              </w:rPr>
            </w:pPr>
          </w:p>
          <w:p w14:paraId="64CC5F6C" w14:textId="77777777" w:rsidR="0061393E" w:rsidRPr="003D22E1" w:rsidRDefault="0061393E" w:rsidP="006C65DB">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0F759046" w14:textId="77777777" w:rsidR="0061393E" w:rsidRPr="003D22E1" w:rsidRDefault="0061393E" w:rsidP="006C65DB">
            <w:pPr>
              <w:jc w:val="both"/>
              <w:rPr>
                <w:rFonts w:ascii="Calibri" w:eastAsia="Times New Roman" w:hAnsi="Calibri" w:cs="Times New Roman"/>
                <w:color w:val="auto"/>
                <w:sz w:val="16"/>
                <w:szCs w:val="16"/>
              </w:rPr>
            </w:pPr>
          </w:p>
        </w:tc>
        <w:tc>
          <w:tcPr>
            <w:tcW w:w="1134" w:type="dxa"/>
            <w:gridSpan w:val="2"/>
            <w:shd w:val="clear" w:color="auto" w:fill="FFFFFF"/>
          </w:tcPr>
          <w:p w14:paraId="2C2C7F55" w14:textId="77777777" w:rsidR="008E06AC" w:rsidRPr="003D22E1" w:rsidRDefault="00A63ECD" w:rsidP="006C65DB">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421DB8AB" w14:textId="77777777" w:rsidR="0061393E" w:rsidRPr="003D22E1" w:rsidRDefault="0061393E" w:rsidP="006C65DB">
            <w:pPr>
              <w:jc w:val="both"/>
              <w:rPr>
                <w:rFonts w:ascii="Calibri" w:eastAsia="Times New Roman" w:hAnsi="Calibri" w:cs="Times New Roman"/>
                <w:color w:val="auto"/>
                <w:sz w:val="16"/>
                <w:szCs w:val="16"/>
              </w:rPr>
            </w:pPr>
          </w:p>
          <w:p w14:paraId="09425B54" w14:textId="77777777" w:rsidR="0061393E" w:rsidRPr="003D22E1" w:rsidRDefault="0061393E" w:rsidP="006C65DB">
            <w:pPr>
              <w:jc w:val="both"/>
              <w:rPr>
                <w:rFonts w:ascii="Calibri" w:eastAsia="Times New Roman" w:hAnsi="Calibri" w:cs="Times New Roman"/>
                <w:color w:val="auto"/>
                <w:sz w:val="16"/>
                <w:szCs w:val="16"/>
              </w:rPr>
            </w:pPr>
          </w:p>
          <w:p w14:paraId="51B66BDF" w14:textId="77777777" w:rsidR="00063B74" w:rsidRDefault="00063B74" w:rsidP="006C65DB">
            <w:pPr>
              <w:jc w:val="both"/>
              <w:rPr>
                <w:rFonts w:ascii="Calibri" w:eastAsia="Times New Roman" w:hAnsi="Calibri" w:cs="Times New Roman"/>
                <w:color w:val="auto"/>
                <w:sz w:val="16"/>
                <w:szCs w:val="16"/>
              </w:rPr>
            </w:pPr>
          </w:p>
          <w:p w14:paraId="5E55395B" w14:textId="77777777" w:rsidR="0061393E" w:rsidRPr="003D22E1" w:rsidRDefault="0061393E" w:rsidP="006C65DB">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06862EC1" w14:textId="77777777" w:rsidR="0061393E" w:rsidRPr="003D22E1" w:rsidRDefault="0061393E" w:rsidP="006C65DB">
            <w:pPr>
              <w:jc w:val="both"/>
              <w:rPr>
                <w:rFonts w:ascii="Calibri" w:eastAsia="Times New Roman" w:hAnsi="Calibri" w:cs="Times New Roman"/>
                <w:color w:val="auto"/>
                <w:sz w:val="16"/>
                <w:szCs w:val="16"/>
              </w:rPr>
            </w:pPr>
          </w:p>
          <w:p w14:paraId="64BC5BA8" w14:textId="77777777" w:rsidR="0061393E" w:rsidRPr="003D22E1" w:rsidRDefault="0061393E" w:rsidP="006C65DB">
            <w:pPr>
              <w:jc w:val="both"/>
              <w:rPr>
                <w:rFonts w:ascii="Calibri" w:eastAsia="Times New Roman" w:hAnsi="Calibri" w:cs="Times New Roman"/>
                <w:color w:val="auto"/>
                <w:sz w:val="16"/>
                <w:szCs w:val="16"/>
              </w:rPr>
            </w:pPr>
          </w:p>
          <w:p w14:paraId="2915290E" w14:textId="77777777" w:rsidR="00063B74" w:rsidRDefault="00063B74" w:rsidP="006C65DB">
            <w:pPr>
              <w:jc w:val="both"/>
              <w:rPr>
                <w:rFonts w:ascii="Calibri" w:eastAsia="Times New Roman" w:hAnsi="Calibri" w:cs="Times New Roman"/>
                <w:color w:val="auto"/>
                <w:sz w:val="16"/>
                <w:szCs w:val="16"/>
              </w:rPr>
            </w:pPr>
          </w:p>
          <w:p w14:paraId="2BD4BC94" w14:textId="77777777" w:rsidR="0061393E" w:rsidRPr="003D22E1" w:rsidRDefault="0061393E" w:rsidP="006C65DB">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tc>
        <w:tc>
          <w:tcPr>
            <w:tcW w:w="992" w:type="dxa"/>
            <w:gridSpan w:val="3"/>
            <w:shd w:val="clear" w:color="auto" w:fill="auto"/>
          </w:tcPr>
          <w:p w14:paraId="1B533FFA" w14:textId="77777777" w:rsidR="008E06AC" w:rsidRPr="003D22E1" w:rsidRDefault="00A63ECD" w:rsidP="006C65DB">
            <w:pPr>
              <w:rPr>
                <w:rFonts w:ascii="Calibri" w:hAnsi="Calibri"/>
                <w:color w:val="auto"/>
                <w:sz w:val="16"/>
                <w:szCs w:val="16"/>
              </w:rPr>
            </w:pPr>
            <w:r w:rsidRPr="003D22E1">
              <w:rPr>
                <w:rFonts w:ascii="Calibri" w:hAnsi="Calibri"/>
                <w:color w:val="auto"/>
                <w:sz w:val="16"/>
                <w:szCs w:val="16"/>
              </w:rPr>
              <w:t>700</w:t>
            </w:r>
          </w:p>
          <w:p w14:paraId="63CA14DD" w14:textId="77777777" w:rsidR="0061393E" w:rsidRPr="003D22E1" w:rsidRDefault="0061393E" w:rsidP="006C65DB">
            <w:pPr>
              <w:rPr>
                <w:rFonts w:ascii="Calibri" w:hAnsi="Calibri"/>
                <w:color w:val="auto"/>
                <w:sz w:val="16"/>
                <w:szCs w:val="16"/>
              </w:rPr>
            </w:pPr>
          </w:p>
          <w:p w14:paraId="5A8F4138" w14:textId="77777777" w:rsidR="0061393E" w:rsidRPr="003D22E1" w:rsidRDefault="0061393E" w:rsidP="006C65DB">
            <w:pPr>
              <w:rPr>
                <w:rFonts w:ascii="Calibri" w:hAnsi="Calibri"/>
                <w:color w:val="auto"/>
                <w:sz w:val="16"/>
                <w:szCs w:val="16"/>
              </w:rPr>
            </w:pPr>
          </w:p>
          <w:p w14:paraId="44C5E081" w14:textId="77777777" w:rsidR="00063B74" w:rsidRDefault="00063B74" w:rsidP="006C65DB">
            <w:pPr>
              <w:rPr>
                <w:rFonts w:ascii="Calibri" w:hAnsi="Calibri"/>
                <w:color w:val="auto"/>
                <w:sz w:val="16"/>
                <w:szCs w:val="16"/>
              </w:rPr>
            </w:pPr>
          </w:p>
          <w:p w14:paraId="76428290" w14:textId="77777777" w:rsidR="0061393E" w:rsidRPr="003D22E1" w:rsidRDefault="00C00693" w:rsidP="006C65DB">
            <w:pPr>
              <w:rPr>
                <w:rFonts w:ascii="Calibri" w:hAnsi="Calibri"/>
                <w:color w:val="auto"/>
                <w:sz w:val="16"/>
                <w:szCs w:val="16"/>
              </w:rPr>
            </w:pPr>
            <w:r w:rsidRPr="003D22E1">
              <w:rPr>
                <w:rFonts w:ascii="Calibri" w:hAnsi="Calibri"/>
                <w:color w:val="auto"/>
                <w:sz w:val="16"/>
                <w:szCs w:val="16"/>
              </w:rPr>
              <w:t>1</w:t>
            </w:r>
          </w:p>
          <w:p w14:paraId="7097B603" w14:textId="77777777" w:rsidR="0061393E" w:rsidRPr="003D22E1" w:rsidRDefault="0061393E" w:rsidP="006C65DB">
            <w:pPr>
              <w:rPr>
                <w:rFonts w:ascii="Calibri" w:hAnsi="Calibri"/>
                <w:color w:val="auto"/>
                <w:sz w:val="16"/>
                <w:szCs w:val="16"/>
              </w:rPr>
            </w:pPr>
          </w:p>
          <w:p w14:paraId="072E79EB" w14:textId="77777777" w:rsidR="003D22E1" w:rsidRDefault="003D22E1" w:rsidP="006C65DB">
            <w:pPr>
              <w:rPr>
                <w:rFonts w:ascii="Calibri" w:hAnsi="Calibri"/>
                <w:color w:val="auto"/>
                <w:sz w:val="16"/>
                <w:szCs w:val="16"/>
              </w:rPr>
            </w:pPr>
          </w:p>
          <w:p w14:paraId="1D07E458" w14:textId="77777777" w:rsidR="00063B74" w:rsidRDefault="00063B74" w:rsidP="006C65DB">
            <w:pPr>
              <w:rPr>
                <w:rFonts w:ascii="Calibri" w:hAnsi="Calibri"/>
                <w:color w:val="auto"/>
                <w:sz w:val="16"/>
                <w:szCs w:val="16"/>
              </w:rPr>
            </w:pPr>
          </w:p>
          <w:p w14:paraId="52CFD1BE" w14:textId="77777777" w:rsidR="00C00693" w:rsidRPr="003D22E1" w:rsidRDefault="00C00693" w:rsidP="006C65DB">
            <w:pPr>
              <w:rPr>
                <w:rFonts w:ascii="Calibri" w:hAnsi="Calibri"/>
                <w:color w:val="auto"/>
                <w:sz w:val="16"/>
                <w:szCs w:val="16"/>
              </w:rPr>
            </w:pPr>
            <w:r w:rsidRPr="003D22E1">
              <w:rPr>
                <w:rFonts w:ascii="Calibri" w:hAnsi="Calibri"/>
                <w:color w:val="auto"/>
                <w:sz w:val="16"/>
                <w:szCs w:val="16"/>
              </w:rPr>
              <w:t>2</w:t>
            </w:r>
          </w:p>
        </w:tc>
        <w:tc>
          <w:tcPr>
            <w:tcW w:w="2551" w:type="dxa"/>
            <w:shd w:val="clear" w:color="auto" w:fill="FFFFFF"/>
          </w:tcPr>
          <w:p w14:paraId="09AE54B2" w14:textId="77777777" w:rsidR="008E06AC" w:rsidRPr="003D22E1" w:rsidRDefault="008E06AC" w:rsidP="0061393E">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beneficjenta/listy uczestników</w:t>
            </w:r>
          </w:p>
          <w:p w14:paraId="7FF3EF00" w14:textId="77777777" w:rsidR="0061393E" w:rsidRPr="003D22E1" w:rsidRDefault="0061393E" w:rsidP="0061393E">
            <w:pPr>
              <w:rPr>
                <w:rFonts w:ascii="Calibri" w:eastAsia="Times New Roman" w:hAnsi="Calibri" w:cs="Times New Roman"/>
                <w:bCs/>
                <w:color w:val="auto"/>
                <w:sz w:val="16"/>
                <w:szCs w:val="16"/>
              </w:rPr>
            </w:pPr>
          </w:p>
          <w:p w14:paraId="4C24D7FF" w14:textId="77777777" w:rsidR="00063B74" w:rsidRDefault="00063B74" w:rsidP="0061393E">
            <w:pPr>
              <w:rPr>
                <w:rFonts w:ascii="Calibri" w:eastAsia="Times New Roman" w:hAnsi="Calibri" w:cs="Times New Roman"/>
                <w:bCs/>
                <w:color w:val="auto"/>
                <w:sz w:val="16"/>
                <w:szCs w:val="16"/>
              </w:rPr>
            </w:pPr>
          </w:p>
          <w:p w14:paraId="3C7F3B5C" w14:textId="77777777" w:rsidR="00063B74" w:rsidRDefault="00063B74" w:rsidP="0061393E">
            <w:pPr>
              <w:rPr>
                <w:rFonts w:ascii="Calibri" w:eastAsia="Times New Roman" w:hAnsi="Calibri" w:cs="Times New Roman"/>
                <w:bCs/>
                <w:color w:val="auto"/>
                <w:sz w:val="16"/>
                <w:szCs w:val="16"/>
              </w:rPr>
            </w:pPr>
          </w:p>
          <w:p w14:paraId="78151D92" w14:textId="77777777" w:rsidR="0061393E" w:rsidRPr="003D22E1" w:rsidRDefault="0061393E" w:rsidP="0061393E">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5D1C727B" w14:textId="77777777" w:rsidR="0061393E" w:rsidRPr="003D22E1" w:rsidRDefault="0061393E" w:rsidP="0061393E">
            <w:pPr>
              <w:rPr>
                <w:rFonts w:ascii="Calibri" w:eastAsia="Times New Roman" w:hAnsi="Calibri" w:cs="Times New Roman"/>
                <w:bCs/>
                <w:color w:val="auto"/>
                <w:sz w:val="16"/>
                <w:szCs w:val="16"/>
              </w:rPr>
            </w:pPr>
          </w:p>
          <w:p w14:paraId="2760D00C" w14:textId="77777777" w:rsidR="00063B74" w:rsidRDefault="00063B74" w:rsidP="0061393E">
            <w:pPr>
              <w:rPr>
                <w:rFonts w:ascii="Calibri" w:eastAsia="Times New Roman" w:hAnsi="Calibri" w:cs="Times New Roman"/>
                <w:bCs/>
                <w:color w:val="auto"/>
                <w:sz w:val="16"/>
                <w:szCs w:val="16"/>
              </w:rPr>
            </w:pPr>
          </w:p>
          <w:p w14:paraId="481A1D66" w14:textId="77777777" w:rsidR="00063B74" w:rsidRDefault="00063B74" w:rsidP="0061393E">
            <w:pPr>
              <w:rPr>
                <w:rFonts w:ascii="Calibri" w:eastAsia="Times New Roman" w:hAnsi="Calibri" w:cs="Times New Roman"/>
                <w:bCs/>
                <w:color w:val="auto"/>
                <w:sz w:val="16"/>
                <w:szCs w:val="16"/>
              </w:rPr>
            </w:pPr>
          </w:p>
          <w:p w14:paraId="2CE69F02" w14:textId="77777777" w:rsidR="0061393E" w:rsidRPr="003D22E1" w:rsidRDefault="0061393E" w:rsidP="0061393E">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266ED81C" w14:textId="77777777" w:rsidR="00765854" w:rsidRPr="003D22E1" w:rsidRDefault="00765854" w:rsidP="00765854">
            <w:pPr>
              <w:rPr>
                <w:rFonts w:ascii="Calibri" w:eastAsia="Times New Roman" w:hAnsi="Calibri" w:cs="Times New Roman"/>
                <w:color w:val="auto"/>
                <w:sz w:val="16"/>
                <w:szCs w:val="16"/>
              </w:rPr>
            </w:pPr>
          </w:p>
          <w:p w14:paraId="05656F7C" w14:textId="77777777" w:rsidR="0061393E" w:rsidRPr="003D22E1" w:rsidRDefault="0061393E" w:rsidP="00765854">
            <w:pPr>
              <w:jc w:val="right"/>
              <w:rPr>
                <w:rFonts w:ascii="Calibri" w:eastAsia="Times New Roman" w:hAnsi="Calibri" w:cs="Times New Roman"/>
                <w:color w:val="auto"/>
                <w:sz w:val="16"/>
                <w:szCs w:val="16"/>
              </w:rPr>
            </w:pPr>
          </w:p>
        </w:tc>
      </w:tr>
      <w:tr w:rsidR="008E06AC" w:rsidRPr="0025171D" w14:paraId="12D6332C" w14:textId="77777777" w:rsidTr="00CE4BC8">
        <w:trPr>
          <w:trHeight w:hRule="exact" w:val="2489"/>
        </w:trPr>
        <w:tc>
          <w:tcPr>
            <w:tcW w:w="861" w:type="dxa"/>
            <w:shd w:val="clear" w:color="auto" w:fill="FFFFFF"/>
          </w:tcPr>
          <w:p w14:paraId="0ADF1431" w14:textId="77777777" w:rsidR="008E06AC" w:rsidRPr="00E85F33" w:rsidRDefault="008E06AC" w:rsidP="006C65DB">
            <w:pPr>
              <w:jc w:val="center"/>
              <w:rPr>
                <w:rFonts w:ascii="Calibri" w:eastAsia="Times New Roman" w:hAnsi="Calibri" w:cs="Times New Roman"/>
                <w:strike/>
                <w:color w:val="FF0000"/>
                <w:sz w:val="16"/>
                <w:szCs w:val="16"/>
              </w:rPr>
            </w:pPr>
            <w:r w:rsidRPr="00E85F33">
              <w:rPr>
                <w:rFonts w:ascii="Calibri" w:eastAsia="Times New Roman" w:hAnsi="Calibri" w:cs="Times New Roman"/>
                <w:bCs/>
                <w:strike/>
                <w:color w:val="FF0000"/>
                <w:sz w:val="16"/>
                <w:szCs w:val="16"/>
              </w:rPr>
              <w:t>W3.3</w:t>
            </w:r>
          </w:p>
        </w:tc>
        <w:tc>
          <w:tcPr>
            <w:tcW w:w="3544" w:type="dxa"/>
            <w:gridSpan w:val="3"/>
            <w:shd w:val="clear" w:color="auto" w:fill="FFFFFF"/>
          </w:tcPr>
          <w:p w14:paraId="2B16501A" w14:textId="77777777" w:rsidR="008E06AC" w:rsidRPr="00E85F33" w:rsidRDefault="008E06AC" w:rsidP="00CE4BC8">
            <w:pPr>
              <w:rPr>
                <w:rFonts w:ascii="Calibri" w:eastAsia="Times New Roman" w:hAnsi="Calibri" w:cs="Times New Roman"/>
                <w:strike/>
                <w:color w:val="FF0000"/>
                <w:sz w:val="16"/>
                <w:szCs w:val="16"/>
              </w:rPr>
            </w:pPr>
            <w:r w:rsidRPr="00E85F33">
              <w:rPr>
                <w:rFonts w:ascii="Calibri" w:eastAsia="Times New Roman" w:hAnsi="Calibri" w:cs="Times New Roman"/>
                <w:strike/>
                <w:color w:val="FF0000"/>
                <w:sz w:val="16"/>
                <w:szCs w:val="16"/>
              </w:rPr>
              <w:t xml:space="preserve">Podniesienie wiedzy i związana z tym zmiana przyzwyczajeń w odniesieniu do środowiska naturalnego </w:t>
            </w:r>
          </w:p>
        </w:tc>
        <w:tc>
          <w:tcPr>
            <w:tcW w:w="2897" w:type="dxa"/>
            <w:gridSpan w:val="2"/>
            <w:shd w:val="clear" w:color="auto" w:fill="FFFFFF"/>
          </w:tcPr>
          <w:p w14:paraId="120BC70C" w14:textId="77777777" w:rsidR="008E06AC" w:rsidRPr="00E85F33" w:rsidRDefault="008E06AC" w:rsidP="006C65DB">
            <w:pPr>
              <w:rPr>
                <w:rFonts w:ascii="Calibri" w:eastAsia="Times New Roman" w:hAnsi="Calibri" w:cs="Times New Roman"/>
                <w:strike/>
                <w:color w:val="FF0000"/>
                <w:sz w:val="16"/>
                <w:szCs w:val="16"/>
              </w:rPr>
            </w:pPr>
            <w:r w:rsidRPr="00E85F33">
              <w:rPr>
                <w:rFonts w:ascii="Calibri" w:eastAsia="Times New Roman" w:hAnsi="Calibri" w:cs="Times New Roman"/>
                <w:strike/>
                <w:color w:val="FF0000"/>
                <w:sz w:val="16"/>
                <w:szCs w:val="16"/>
              </w:rPr>
              <w:t>Liczba uczestników działań prośrodowiskowych</w:t>
            </w:r>
          </w:p>
          <w:p w14:paraId="68DFC36A" w14:textId="77777777" w:rsidR="00063B74" w:rsidRPr="00E85F33" w:rsidRDefault="00063B74" w:rsidP="006C65DB">
            <w:pPr>
              <w:rPr>
                <w:rFonts w:ascii="Calibri" w:eastAsia="Times New Roman" w:hAnsi="Calibri" w:cs="Times New Roman"/>
                <w:strike/>
                <w:color w:val="FF0000"/>
                <w:sz w:val="16"/>
                <w:szCs w:val="16"/>
              </w:rPr>
            </w:pPr>
          </w:p>
          <w:p w14:paraId="6B58B237" w14:textId="77777777" w:rsidR="008E06AC" w:rsidRPr="00E85F33" w:rsidRDefault="008E06AC" w:rsidP="006C65DB">
            <w:pPr>
              <w:rPr>
                <w:rFonts w:ascii="Calibri" w:eastAsia="Times New Roman" w:hAnsi="Calibri" w:cs="Times New Roman"/>
                <w:strike/>
                <w:color w:val="FF0000"/>
                <w:sz w:val="16"/>
                <w:szCs w:val="16"/>
                <w:u w:val="single"/>
              </w:rPr>
            </w:pPr>
            <w:r w:rsidRPr="00E85F33">
              <w:rPr>
                <w:rFonts w:ascii="Calibri" w:eastAsia="Times New Roman" w:hAnsi="Calibri" w:cs="Times New Roman"/>
                <w:strike/>
                <w:color w:val="FF0000"/>
                <w:sz w:val="16"/>
                <w:szCs w:val="16"/>
              </w:rPr>
              <w:t>Liczba osób korzystających z działań edukacyjnych dotyczących innowacji w zakresie rozwoju energetyki</w:t>
            </w:r>
          </w:p>
        </w:tc>
        <w:tc>
          <w:tcPr>
            <w:tcW w:w="3340" w:type="dxa"/>
            <w:gridSpan w:val="2"/>
            <w:shd w:val="clear" w:color="auto" w:fill="FFFFFF"/>
          </w:tcPr>
          <w:p w14:paraId="44B9D9B9" w14:textId="77777777" w:rsidR="008E06AC" w:rsidRPr="00E85F33" w:rsidRDefault="008E06AC" w:rsidP="006C65DB">
            <w:pPr>
              <w:jc w:val="both"/>
              <w:rPr>
                <w:rFonts w:ascii="Calibri" w:eastAsia="Times New Roman" w:hAnsi="Calibri" w:cs="Times New Roman"/>
                <w:strike/>
                <w:color w:val="FF0000"/>
                <w:sz w:val="16"/>
                <w:szCs w:val="16"/>
              </w:rPr>
            </w:pPr>
            <w:r w:rsidRPr="00E85F33">
              <w:rPr>
                <w:rFonts w:ascii="Calibri" w:eastAsia="Times New Roman" w:hAnsi="Calibri" w:cs="Times New Roman"/>
                <w:strike/>
                <w:color w:val="FF0000"/>
                <w:sz w:val="16"/>
                <w:szCs w:val="16"/>
              </w:rPr>
              <w:t>osoba</w:t>
            </w:r>
          </w:p>
          <w:p w14:paraId="28E25DDC" w14:textId="77777777" w:rsidR="008E06AC" w:rsidRPr="00E85F33" w:rsidRDefault="008E06AC" w:rsidP="006C65DB">
            <w:pPr>
              <w:jc w:val="both"/>
              <w:rPr>
                <w:rFonts w:ascii="Calibri" w:eastAsia="Times New Roman" w:hAnsi="Calibri" w:cs="Times New Roman"/>
                <w:strike/>
                <w:color w:val="FF0000"/>
                <w:sz w:val="16"/>
                <w:szCs w:val="16"/>
              </w:rPr>
            </w:pPr>
          </w:p>
          <w:p w14:paraId="0F37779F" w14:textId="77777777" w:rsidR="008E06AC" w:rsidRPr="00E85F33" w:rsidRDefault="008E06AC" w:rsidP="006C65DB">
            <w:pPr>
              <w:jc w:val="both"/>
              <w:rPr>
                <w:rFonts w:ascii="Calibri" w:eastAsia="Times New Roman" w:hAnsi="Calibri" w:cs="Times New Roman"/>
                <w:strike/>
                <w:color w:val="FF0000"/>
                <w:sz w:val="16"/>
                <w:szCs w:val="16"/>
              </w:rPr>
            </w:pPr>
          </w:p>
          <w:p w14:paraId="5DF4D92A" w14:textId="77777777" w:rsidR="00063B74" w:rsidRPr="00E85F33" w:rsidRDefault="00063B74" w:rsidP="006C65DB">
            <w:pPr>
              <w:jc w:val="both"/>
              <w:rPr>
                <w:rFonts w:ascii="Calibri" w:eastAsia="Times New Roman" w:hAnsi="Calibri" w:cs="Times New Roman"/>
                <w:strike/>
                <w:color w:val="FF0000"/>
                <w:sz w:val="16"/>
                <w:szCs w:val="16"/>
              </w:rPr>
            </w:pPr>
          </w:p>
          <w:p w14:paraId="153C0843" w14:textId="77777777" w:rsidR="008E06AC" w:rsidRPr="00E85F33" w:rsidRDefault="008E06AC" w:rsidP="006C65DB">
            <w:pPr>
              <w:jc w:val="both"/>
              <w:rPr>
                <w:rFonts w:ascii="Calibri" w:eastAsia="Times New Roman" w:hAnsi="Calibri" w:cs="Times New Roman"/>
                <w:strike/>
                <w:color w:val="FF0000"/>
                <w:sz w:val="16"/>
                <w:szCs w:val="16"/>
              </w:rPr>
            </w:pPr>
            <w:r w:rsidRPr="00E85F33">
              <w:rPr>
                <w:rFonts w:ascii="Calibri" w:eastAsia="Times New Roman" w:hAnsi="Calibri" w:cs="Times New Roman"/>
                <w:strike/>
                <w:color w:val="FF0000"/>
                <w:sz w:val="16"/>
                <w:szCs w:val="16"/>
              </w:rPr>
              <w:t>osoba</w:t>
            </w:r>
          </w:p>
        </w:tc>
        <w:tc>
          <w:tcPr>
            <w:tcW w:w="1134" w:type="dxa"/>
            <w:gridSpan w:val="2"/>
            <w:shd w:val="clear" w:color="auto" w:fill="FFFFFF"/>
          </w:tcPr>
          <w:p w14:paraId="3B15AA50" w14:textId="77777777" w:rsidR="008E06AC" w:rsidRPr="00E85F33" w:rsidRDefault="008E06AC" w:rsidP="006C65DB">
            <w:pPr>
              <w:rPr>
                <w:rFonts w:ascii="Calibri" w:hAnsi="Calibri"/>
                <w:strike/>
                <w:color w:val="FF0000"/>
                <w:sz w:val="16"/>
                <w:szCs w:val="16"/>
              </w:rPr>
            </w:pPr>
            <w:r w:rsidRPr="00E85F33">
              <w:rPr>
                <w:rFonts w:ascii="Calibri" w:hAnsi="Calibri"/>
                <w:strike/>
                <w:color w:val="FF0000"/>
                <w:sz w:val="16"/>
                <w:szCs w:val="16"/>
              </w:rPr>
              <w:t>0</w:t>
            </w:r>
          </w:p>
          <w:p w14:paraId="49338CD6" w14:textId="77777777" w:rsidR="008E06AC" w:rsidRPr="00E85F33" w:rsidRDefault="008E06AC" w:rsidP="006C65DB">
            <w:pPr>
              <w:rPr>
                <w:rFonts w:ascii="Calibri" w:hAnsi="Calibri"/>
                <w:strike/>
                <w:color w:val="FF0000"/>
                <w:sz w:val="16"/>
                <w:szCs w:val="16"/>
              </w:rPr>
            </w:pPr>
          </w:p>
          <w:p w14:paraId="59AEDC69" w14:textId="77777777" w:rsidR="008E06AC" w:rsidRPr="00E85F33" w:rsidRDefault="008E06AC" w:rsidP="006C65DB">
            <w:pPr>
              <w:rPr>
                <w:rFonts w:ascii="Calibri" w:hAnsi="Calibri"/>
                <w:strike/>
                <w:color w:val="FF0000"/>
                <w:sz w:val="16"/>
                <w:szCs w:val="16"/>
              </w:rPr>
            </w:pPr>
          </w:p>
          <w:p w14:paraId="244A8CDA" w14:textId="77777777" w:rsidR="00063B74" w:rsidRPr="00E85F33" w:rsidRDefault="00063B74" w:rsidP="006C65DB">
            <w:pPr>
              <w:rPr>
                <w:rFonts w:ascii="Calibri" w:hAnsi="Calibri"/>
                <w:strike/>
                <w:color w:val="FF0000"/>
                <w:sz w:val="16"/>
                <w:szCs w:val="16"/>
              </w:rPr>
            </w:pPr>
          </w:p>
          <w:p w14:paraId="5B0A3F77" w14:textId="77777777" w:rsidR="008E06AC" w:rsidRPr="00E85F33" w:rsidRDefault="008E06AC" w:rsidP="006C65DB">
            <w:pPr>
              <w:rPr>
                <w:rFonts w:ascii="Calibri" w:hAnsi="Calibri"/>
                <w:strike/>
                <w:color w:val="FF0000"/>
                <w:sz w:val="16"/>
                <w:szCs w:val="16"/>
              </w:rPr>
            </w:pPr>
            <w:r w:rsidRPr="00E85F33">
              <w:rPr>
                <w:rFonts w:ascii="Calibri" w:hAnsi="Calibri"/>
                <w:strike/>
                <w:color w:val="FF0000"/>
                <w:sz w:val="16"/>
                <w:szCs w:val="16"/>
              </w:rPr>
              <w:t>0</w:t>
            </w:r>
          </w:p>
        </w:tc>
        <w:tc>
          <w:tcPr>
            <w:tcW w:w="992" w:type="dxa"/>
            <w:gridSpan w:val="3"/>
            <w:shd w:val="clear" w:color="auto" w:fill="auto"/>
          </w:tcPr>
          <w:p w14:paraId="3331A1E1" w14:textId="77777777" w:rsidR="008E06AC" w:rsidRPr="00E85F33" w:rsidRDefault="00A63ECD" w:rsidP="006C65DB">
            <w:pPr>
              <w:rPr>
                <w:rFonts w:ascii="Calibri" w:hAnsi="Calibri"/>
                <w:strike/>
                <w:color w:val="FF0000"/>
                <w:sz w:val="16"/>
                <w:szCs w:val="16"/>
              </w:rPr>
            </w:pPr>
            <w:r w:rsidRPr="00E85F33">
              <w:rPr>
                <w:rFonts w:ascii="Calibri" w:hAnsi="Calibri"/>
                <w:strike/>
                <w:color w:val="FF0000"/>
                <w:sz w:val="16"/>
                <w:szCs w:val="16"/>
              </w:rPr>
              <w:t>300</w:t>
            </w:r>
          </w:p>
          <w:p w14:paraId="121C12ED" w14:textId="77777777" w:rsidR="00A63ECD" w:rsidRPr="00E85F33" w:rsidRDefault="00A63ECD" w:rsidP="006C65DB">
            <w:pPr>
              <w:rPr>
                <w:rFonts w:ascii="Calibri" w:hAnsi="Calibri"/>
                <w:strike/>
                <w:color w:val="FF0000"/>
                <w:sz w:val="16"/>
                <w:szCs w:val="16"/>
              </w:rPr>
            </w:pPr>
          </w:p>
          <w:p w14:paraId="5A0ECDEF" w14:textId="77777777" w:rsidR="00A63ECD" w:rsidRPr="00E85F33" w:rsidRDefault="00A63ECD" w:rsidP="006C65DB">
            <w:pPr>
              <w:rPr>
                <w:rFonts w:ascii="Calibri" w:hAnsi="Calibri"/>
                <w:strike/>
                <w:color w:val="FF0000"/>
                <w:sz w:val="16"/>
                <w:szCs w:val="16"/>
              </w:rPr>
            </w:pPr>
          </w:p>
          <w:p w14:paraId="04FF40BD" w14:textId="77777777" w:rsidR="00063B74" w:rsidRPr="00E85F33" w:rsidRDefault="00063B74" w:rsidP="006C65DB">
            <w:pPr>
              <w:rPr>
                <w:rFonts w:ascii="Calibri" w:hAnsi="Calibri"/>
                <w:strike/>
                <w:color w:val="FF0000"/>
                <w:sz w:val="16"/>
                <w:szCs w:val="16"/>
              </w:rPr>
            </w:pPr>
          </w:p>
          <w:p w14:paraId="4F635040" w14:textId="77777777" w:rsidR="00A63ECD" w:rsidRPr="00E85F33" w:rsidRDefault="00A63ECD" w:rsidP="006C65DB">
            <w:pPr>
              <w:rPr>
                <w:rFonts w:ascii="Calibri" w:hAnsi="Calibri"/>
                <w:strike/>
                <w:color w:val="FF0000"/>
                <w:sz w:val="16"/>
                <w:szCs w:val="16"/>
              </w:rPr>
            </w:pPr>
            <w:r w:rsidRPr="00E85F33">
              <w:rPr>
                <w:rFonts w:ascii="Calibri" w:hAnsi="Calibri"/>
                <w:strike/>
                <w:color w:val="FF0000"/>
                <w:sz w:val="16"/>
                <w:szCs w:val="16"/>
              </w:rPr>
              <w:t>1500</w:t>
            </w:r>
          </w:p>
          <w:p w14:paraId="300A8CEE" w14:textId="77777777" w:rsidR="00063B74" w:rsidRPr="00E85F33" w:rsidRDefault="00063B74" w:rsidP="006C65DB">
            <w:pPr>
              <w:rPr>
                <w:rFonts w:ascii="Calibri" w:hAnsi="Calibri"/>
                <w:strike/>
                <w:color w:val="FF0000"/>
                <w:sz w:val="16"/>
                <w:szCs w:val="16"/>
              </w:rPr>
            </w:pPr>
          </w:p>
          <w:p w14:paraId="1FCD4C99" w14:textId="77777777" w:rsidR="00063B74" w:rsidRPr="00E85F33" w:rsidRDefault="00063B74" w:rsidP="006C65DB">
            <w:pPr>
              <w:rPr>
                <w:rFonts w:ascii="Calibri" w:hAnsi="Calibri"/>
                <w:strike/>
                <w:color w:val="FF0000"/>
                <w:sz w:val="16"/>
                <w:szCs w:val="16"/>
              </w:rPr>
            </w:pPr>
          </w:p>
          <w:p w14:paraId="22003DA9" w14:textId="77777777" w:rsidR="00063B74" w:rsidRPr="00E85F33" w:rsidRDefault="00063B74" w:rsidP="006C65DB">
            <w:pPr>
              <w:rPr>
                <w:rFonts w:ascii="Calibri" w:hAnsi="Calibri"/>
                <w:strike/>
                <w:color w:val="FF0000"/>
                <w:sz w:val="16"/>
                <w:szCs w:val="16"/>
              </w:rPr>
            </w:pPr>
          </w:p>
        </w:tc>
        <w:tc>
          <w:tcPr>
            <w:tcW w:w="2551" w:type="dxa"/>
            <w:shd w:val="clear" w:color="auto" w:fill="FFFFFF"/>
          </w:tcPr>
          <w:p w14:paraId="7E4A3915" w14:textId="77777777" w:rsidR="008E06AC" w:rsidRPr="00E85F33" w:rsidRDefault="008E06AC" w:rsidP="006C65DB">
            <w:pPr>
              <w:rPr>
                <w:rFonts w:ascii="Calibri" w:eastAsia="Times New Roman" w:hAnsi="Calibri" w:cs="Times New Roman"/>
                <w:strike/>
                <w:color w:val="FF0000"/>
                <w:sz w:val="16"/>
                <w:szCs w:val="16"/>
              </w:rPr>
            </w:pPr>
            <w:r w:rsidRPr="00E85F33">
              <w:rPr>
                <w:rFonts w:ascii="Calibri" w:eastAsia="Times New Roman" w:hAnsi="Calibri" w:cs="Times New Roman"/>
                <w:strike/>
                <w:color w:val="FF0000"/>
                <w:sz w:val="16"/>
                <w:szCs w:val="16"/>
              </w:rPr>
              <w:t>Beneficjent/listy uczestników</w:t>
            </w:r>
          </w:p>
          <w:p w14:paraId="007CDFC8" w14:textId="77777777" w:rsidR="008E06AC" w:rsidRPr="00E85F33" w:rsidRDefault="008E06AC" w:rsidP="006C65DB">
            <w:pPr>
              <w:rPr>
                <w:rFonts w:ascii="Calibri" w:eastAsia="Times New Roman" w:hAnsi="Calibri" w:cs="Times New Roman"/>
                <w:strike/>
                <w:color w:val="FF0000"/>
                <w:sz w:val="16"/>
                <w:szCs w:val="16"/>
              </w:rPr>
            </w:pPr>
          </w:p>
          <w:p w14:paraId="51A1A697" w14:textId="77777777" w:rsidR="004D23A8" w:rsidRPr="00E85F33" w:rsidRDefault="004D23A8" w:rsidP="006C65DB">
            <w:pPr>
              <w:rPr>
                <w:rFonts w:ascii="Calibri" w:eastAsia="Times New Roman" w:hAnsi="Calibri" w:cs="Times New Roman"/>
                <w:strike/>
                <w:color w:val="FF0000"/>
                <w:sz w:val="16"/>
                <w:szCs w:val="16"/>
              </w:rPr>
            </w:pPr>
          </w:p>
          <w:p w14:paraId="4180CBC5" w14:textId="77777777" w:rsidR="00063B74" w:rsidRPr="00E85F33" w:rsidRDefault="00063B74" w:rsidP="006C65DB">
            <w:pPr>
              <w:rPr>
                <w:rFonts w:ascii="Calibri" w:eastAsia="Times New Roman" w:hAnsi="Calibri" w:cs="Times New Roman"/>
                <w:strike/>
                <w:color w:val="FF0000"/>
                <w:sz w:val="16"/>
                <w:szCs w:val="16"/>
              </w:rPr>
            </w:pPr>
          </w:p>
          <w:p w14:paraId="05160C80" w14:textId="77777777" w:rsidR="008E06AC" w:rsidRPr="00E85F33" w:rsidRDefault="008E06AC" w:rsidP="006C65DB">
            <w:pPr>
              <w:rPr>
                <w:rFonts w:ascii="Calibri" w:eastAsia="Times New Roman" w:hAnsi="Calibri" w:cs="Times New Roman"/>
                <w:strike/>
                <w:color w:val="FF0000"/>
                <w:sz w:val="16"/>
                <w:szCs w:val="16"/>
              </w:rPr>
            </w:pPr>
            <w:r w:rsidRPr="00E85F33">
              <w:rPr>
                <w:rFonts w:ascii="Calibri" w:eastAsia="Times New Roman" w:hAnsi="Calibri" w:cs="Times New Roman"/>
                <w:strike/>
                <w:color w:val="FF0000"/>
                <w:sz w:val="16"/>
                <w:szCs w:val="16"/>
              </w:rPr>
              <w:t>Dokumentacja LGD/zestawienie osób korzystających działań edukacyjnych dotyczących innowacji w zakresie rozwoju energetyki</w:t>
            </w:r>
          </w:p>
          <w:p w14:paraId="39EA4C5D" w14:textId="77777777" w:rsidR="00063B74" w:rsidRPr="00E85F33" w:rsidRDefault="00063B74" w:rsidP="006C65DB">
            <w:pPr>
              <w:rPr>
                <w:rFonts w:ascii="Calibri" w:eastAsia="Times New Roman" w:hAnsi="Calibri" w:cs="Times New Roman"/>
                <w:strike/>
                <w:color w:val="FF0000"/>
                <w:sz w:val="16"/>
                <w:szCs w:val="16"/>
              </w:rPr>
            </w:pPr>
          </w:p>
          <w:p w14:paraId="6C8058A9" w14:textId="77777777" w:rsidR="00063B74" w:rsidRPr="00E85F33" w:rsidRDefault="00063B74" w:rsidP="006C65DB">
            <w:pPr>
              <w:rPr>
                <w:rFonts w:ascii="Calibri" w:eastAsia="Times New Roman" w:hAnsi="Calibri" w:cs="Times New Roman"/>
                <w:strike/>
                <w:color w:val="FF0000"/>
                <w:sz w:val="16"/>
                <w:szCs w:val="16"/>
              </w:rPr>
            </w:pPr>
          </w:p>
        </w:tc>
      </w:tr>
      <w:tr w:rsidR="008E06AC" w:rsidRPr="0025171D" w14:paraId="3CA9F185"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554" w:type="dxa"/>
            <w:gridSpan w:val="2"/>
            <w:vMerge w:val="restart"/>
            <w:tcBorders>
              <w:top w:val="single" w:sz="4" w:space="0" w:color="auto"/>
              <w:left w:val="single" w:sz="4" w:space="0" w:color="auto"/>
            </w:tcBorders>
            <w:shd w:val="clear" w:color="auto" w:fill="F4B083"/>
            <w:vAlign w:val="center"/>
          </w:tcPr>
          <w:p w14:paraId="3E75E87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1418" w:type="dxa"/>
            <w:gridSpan w:val="3"/>
            <w:vMerge w:val="restart"/>
            <w:tcBorders>
              <w:top w:val="single" w:sz="4" w:space="0" w:color="auto"/>
              <w:left w:val="single" w:sz="4" w:space="0" w:color="auto"/>
            </w:tcBorders>
            <w:shd w:val="clear" w:color="auto" w:fill="F4B083"/>
            <w:vAlign w:val="center"/>
          </w:tcPr>
          <w:p w14:paraId="4C64E4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330" w:type="dxa"/>
            <w:vMerge w:val="restart"/>
            <w:tcBorders>
              <w:top w:val="single" w:sz="4" w:space="0" w:color="auto"/>
              <w:left w:val="single" w:sz="4" w:space="0" w:color="auto"/>
            </w:tcBorders>
            <w:shd w:val="clear" w:color="auto" w:fill="F4B083"/>
            <w:vAlign w:val="center"/>
          </w:tcPr>
          <w:p w14:paraId="559F8560" w14:textId="77777777" w:rsidR="008E06AC" w:rsidRPr="0025171D" w:rsidRDefault="00A63ECD"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017" w:type="dxa"/>
            <w:gridSpan w:val="8"/>
            <w:tcBorders>
              <w:top w:val="single" w:sz="4" w:space="0" w:color="auto"/>
              <w:left w:val="single" w:sz="4" w:space="0" w:color="auto"/>
              <w:right w:val="single" w:sz="4" w:space="0" w:color="auto"/>
            </w:tcBorders>
            <w:shd w:val="clear" w:color="auto" w:fill="F4B083"/>
            <w:vAlign w:val="center"/>
          </w:tcPr>
          <w:p w14:paraId="63CCA3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8E06AC" w:rsidRPr="0025171D" w14:paraId="1CF5B3C3"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554" w:type="dxa"/>
            <w:gridSpan w:val="2"/>
            <w:vMerge/>
            <w:tcBorders>
              <w:left w:val="single" w:sz="4" w:space="0" w:color="auto"/>
            </w:tcBorders>
            <w:shd w:val="clear" w:color="auto" w:fill="FFFFFF"/>
            <w:vAlign w:val="center"/>
          </w:tcPr>
          <w:p w14:paraId="5EA34ABD" w14:textId="77777777" w:rsidR="008E06AC" w:rsidRPr="0025171D" w:rsidRDefault="008E06AC" w:rsidP="006C65DB">
            <w:pPr>
              <w:jc w:val="center"/>
              <w:rPr>
                <w:rFonts w:ascii="Calibri" w:hAnsi="Calibri"/>
                <w:sz w:val="16"/>
                <w:szCs w:val="16"/>
              </w:rPr>
            </w:pPr>
          </w:p>
        </w:tc>
        <w:tc>
          <w:tcPr>
            <w:tcW w:w="1418" w:type="dxa"/>
            <w:gridSpan w:val="3"/>
            <w:vMerge/>
            <w:tcBorders>
              <w:left w:val="single" w:sz="4" w:space="0" w:color="auto"/>
            </w:tcBorders>
            <w:shd w:val="clear" w:color="auto" w:fill="FFFFFF"/>
            <w:vAlign w:val="center"/>
          </w:tcPr>
          <w:p w14:paraId="3977232E" w14:textId="77777777" w:rsidR="008E06AC" w:rsidRPr="0025171D" w:rsidRDefault="008E06AC" w:rsidP="006C65DB">
            <w:pPr>
              <w:jc w:val="center"/>
              <w:rPr>
                <w:rFonts w:ascii="Calibri" w:hAnsi="Calibri"/>
                <w:sz w:val="16"/>
                <w:szCs w:val="16"/>
              </w:rPr>
            </w:pPr>
          </w:p>
        </w:tc>
        <w:tc>
          <w:tcPr>
            <w:tcW w:w="2330" w:type="dxa"/>
            <w:vMerge/>
            <w:tcBorders>
              <w:left w:val="single" w:sz="4" w:space="0" w:color="auto"/>
            </w:tcBorders>
            <w:shd w:val="clear" w:color="auto" w:fill="FFFFFF"/>
            <w:vAlign w:val="center"/>
          </w:tcPr>
          <w:p w14:paraId="2A8D727B" w14:textId="77777777" w:rsidR="008E06AC" w:rsidRPr="0025171D" w:rsidRDefault="008E06AC" w:rsidP="006C65DB">
            <w:pPr>
              <w:jc w:val="center"/>
              <w:rPr>
                <w:rFonts w:ascii="Calibri" w:hAnsi="Calibri"/>
                <w:sz w:val="16"/>
                <w:szCs w:val="16"/>
              </w:rPr>
            </w:pPr>
          </w:p>
        </w:tc>
        <w:tc>
          <w:tcPr>
            <w:tcW w:w="2489" w:type="dxa"/>
            <w:vMerge w:val="restart"/>
            <w:tcBorders>
              <w:top w:val="single" w:sz="4" w:space="0" w:color="auto"/>
              <w:left w:val="single" w:sz="4" w:space="0" w:color="auto"/>
            </w:tcBorders>
            <w:shd w:val="clear" w:color="auto" w:fill="FFFFFF"/>
            <w:vAlign w:val="center"/>
          </w:tcPr>
          <w:p w14:paraId="0F6D993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923" w:type="dxa"/>
            <w:gridSpan w:val="2"/>
            <w:vMerge w:val="restart"/>
            <w:tcBorders>
              <w:top w:val="single" w:sz="4" w:space="0" w:color="auto"/>
              <w:left w:val="single" w:sz="4" w:space="0" w:color="auto"/>
            </w:tcBorders>
            <w:shd w:val="clear" w:color="auto" w:fill="FFFFFF"/>
            <w:vAlign w:val="center"/>
          </w:tcPr>
          <w:p w14:paraId="7A9AFC0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26C4D70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3"/>
            <w:tcBorders>
              <w:top w:val="single" w:sz="4" w:space="0" w:color="auto"/>
              <w:left w:val="single" w:sz="4" w:space="0" w:color="auto"/>
            </w:tcBorders>
            <w:shd w:val="clear" w:color="auto" w:fill="FFFFFF"/>
            <w:vAlign w:val="center"/>
          </w:tcPr>
          <w:p w14:paraId="687A83C1"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3F1D7D3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5AB692"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1AF35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8E06AC" w:rsidRPr="0025171D" w14:paraId="25E98D4B"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926"/>
        </w:trPr>
        <w:tc>
          <w:tcPr>
            <w:tcW w:w="3554" w:type="dxa"/>
            <w:gridSpan w:val="2"/>
            <w:vMerge/>
            <w:tcBorders>
              <w:left w:val="single" w:sz="4" w:space="0" w:color="auto"/>
            </w:tcBorders>
            <w:shd w:val="clear" w:color="auto" w:fill="FFFFFF"/>
          </w:tcPr>
          <w:p w14:paraId="18FDF5F1" w14:textId="77777777" w:rsidR="008E06AC" w:rsidRPr="0025171D" w:rsidRDefault="008E06AC" w:rsidP="006C65DB">
            <w:pPr>
              <w:rPr>
                <w:rFonts w:ascii="Calibri" w:hAnsi="Calibri"/>
                <w:sz w:val="16"/>
                <w:szCs w:val="16"/>
              </w:rPr>
            </w:pPr>
          </w:p>
        </w:tc>
        <w:tc>
          <w:tcPr>
            <w:tcW w:w="1418" w:type="dxa"/>
            <w:gridSpan w:val="3"/>
            <w:vMerge/>
            <w:tcBorders>
              <w:left w:val="single" w:sz="4" w:space="0" w:color="auto"/>
            </w:tcBorders>
            <w:shd w:val="clear" w:color="auto" w:fill="FFFFFF"/>
          </w:tcPr>
          <w:p w14:paraId="61D0D792" w14:textId="77777777" w:rsidR="008E06AC" w:rsidRPr="0025171D" w:rsidRDefault="008E06AC" w:rsidP="006C65DB">
            <w:pPr>
              <w:jc w:val="center"/>
              <w:rPr>
                <w:rFonts w:ascii="Calibri" w:hAnsi="Calibri"/>
                <w:sz w:val="16"/>
                <w:szCs w:val="16"/>
              </w:rPr>
            </w:pPr>
          </w:p>
        </w:tc>
        <w:tc>
          <w:tcPr>
            <w:tcW w:w="2330" w:type="dxa"/>
            <w:vMerge/>
            <w:tcBorders>
              <w:left w:val="single" w:sz="4" w:space="0" w:color="auto"/>
            </w:tcBorders>
            <w:shd w:val="clear" w:color="auto" w:fill="FFFFFF"/>
          </w:tcPr>
          <w:p w14:paraId="23EADEA6" w14:textId="77777777" w:rsidR="008E06AC" w:rsidRPr="0025171D" w:rsidRDefault="008E06AC" w:rsidP="006C65DB">
            <w:pPr>
              <w:jc w:val="center"/>
              <w:rPr>
                <w:rFonts w:ascii="Calibri" w:hAnsi="Calibri"/>
                <w:sz w:val="16"/>
                <w:szCs w:val="16"/>
              </w:rPr>
            </w:pPr>
          </w:p>
        </w:tc>
        <w:tc>
          <w:tcPr>
            <w:tcW w:w="2489" w:type="dxa"/>
            <w:vMerge/>
            <w:tcBorders>
              <w:left w:val="single" w:sz="4" w:space="0" w:color="auto"/>
            </w:tcBorders>
            <w:shd w:val="clear" w:color="auto" w:fill="FFFFFF"/>
          </w:tcPr>
          <w:p w14:paraId="046C3B48" w14:textId="77777777" w:rsidR="008E06AC" w:rsidRPr="0025171D" w:rsidRDefault="008E06AC" w:rsidP="006C65DB">
            <w:pPr>
              <w:jc w:val="center"/>
              <w:rPr>
                <w:rFonts w:ascii="Calibri" w:hAnsi="Calibri"/>
                <w:sz w:val="16"/>
                <w:szCs w:val="16"/>
              </w:rPr>
            </w:pPr>
          </w:p>
        </w:tc>
        <w:tc>
          <w:tcPr>
            <w:tcW w:w="923" w:type="dxa"/>
            <w:gridSpan w:val="2"/>
            <w:vMerge/>
            <w:tcBorders>
              <w:left w:val="single" w:sz="4" w:space="0" w:color="auto"/>
            </w:tcBorders>
            <w:shd w:val="clear" w:color="auto" w:fill="FFFFFF"/>
          </w:tcPr>
          <w:p w14:paraId="472AFCBE" w14:textId="77777777" w:rsidR="008E06AC" w:rsidRPr="0025171D" w:rsidRDefault="008E06AC" w:rsidP="006C65DB">
            <w:pPr>
              <w:jc w:val="center"/>
              <w:rPr>
                <w:rFonts w:ascii="Calibri" w:hAnsi="Calibri"/>
                <w:sz w:val="16"/>
                <w:szCs w:val="16"/>
              </w:rPr>
            </w:pPr>
          </w:p>
        </w:tc>
        <w:tc>
          <w:tcPr>
            <w:tcW w:w="1114" w:type="dxa"/>
            <w:gridSpan w:val="2"/>
            <w:tcBorders>
              <w:top w:val="single" w:sz="4" w:space="0" w:color="auto"/>
              <w:left w:val="single" w:sz="4" w:space="0" w:color="auto"/>
            </w:tcBorders>
            <w:shd w:val="clear" w:color="auto" w:fill="FFFFFF"/>
            <w:vAlign w:val="center"/>
          </w:tcPr>
          <w:p w14:paraId="572ED8B8"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3B3CE09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569" w:type="dxa"/>
            <w:gridSpan w:val="2"/>
            <w:vMerge/>
            <w:tcBorders>
              <w:left w:val="single" w:sz="4" w:space="0" w:color="auto"/>
              <w:right w:val="single" w:sz="4" w:space="0" w:color="auto"/>
            </w:tcBorders>
            <w:shd w:val="clear" w:color="auto" w:fill="FFFFFF"/>
          </w:tcPr>
          <w:p w14:paraId="297FC65C" w14:textId="77777777" w:rsidR="008E06AC" w:rsidRPr="0025171D" w:rsidRDefault="008E06AC" w:rsidP="006C65DB">
            <w:pPr>
              <w:jc w:val="center"/>
              <w:rPr>
                <w:rFonts w:ascii="Calibri" w:hAnsi="Calibri"/>
                <w:sz w:val="16"/>
                <w:szCs w:val="16"/>
              </w:rPr>
            </w:pPr>
          </w:p>
        </w:tc>
      </w:tr>
      <w:tr w:rsidR="008E06AC" w:rsidRPr="0025171D" w14:paraId="30C979DC"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77"/>
        </w:trPr>
        <w:tc>
          <w:tcPr>
            <w:tcW w:w="861" w:type="dxa"/>
            <w:tcBorders>
              <w:top w:val="single" w:sz="4" w:space="0" w:color="auto"/>
              <w:left w:val="single" w:sz="4" w:space="0" w:color="auto"/>
            </w:tcBorders>
            <w:shd w:val="clear" w:color="auto" w:fill="FFFFFF"/>
            <w:vAlign w:val="center"/>
          </w:tcPr>
          <w:p w14:paraId="0BDE2FDF"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3.1.1.</w:t>
            </w:r>
          </w:p>
        </w:tc>
        <w:tc>
          <w:tcPr>
            <w:tcW w:w="2693" w:type="dxa"/>
            <w:tcBorders>
              <w:top w:val="single" w:sz="4" w:space="0" w:color="auto"/>
              <w:left w:val="single" w:sz="4" w:space="0" w:color="auto"/>
            </w:tcBorders>
            <w:shd w:val="clear" w:color="auto" w:fill="FFFFFF"/>
            <w:vAlign w:val="center"/>
          </w:tcPr>
          <w:p w14:paraId="65DF2546"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Wyszukanie i promocja lokalnych producentów i produktów</w:t>
            </w:r>
          </w:p>
        </w:tc>
        <w:tc>
          <w:tcPr>
            <w:tcW w:w="1418" w:type="dxa"/>
            <w:gridSpan w:val="3"/>
            <w:tcBorders>
              <w:top w:val="single" w:sz="4" w:space="0" w:color="auto"/>
              <w:left w:val="single" w:sz="4" w:space="0" w:color="auto"/>
            </w:tcBorders>
            <w:shd w:val="clear" w:color="auto" w:fill="FFFFFF"/>
            <w:vAlign w:val="center"/>
          </w:tcPr>
          <w:p w14:paraId="3CA5CF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przedsiębiorcy, grupy </w:t>
            </w:r>
            <w:proofErr w:type="spellStart"/>
            <w:r w:rsidRPr="0025171D">
              <w:rPr>
                <w:rFonts w:ascii="Calibri" w:eastAsia="Times New Roman" w:hAnsi="Calibri" w:cs="Times New Roman"/>
                <w:sz w:val="16"/>
                <w:szCs w:val="16"/>
              </w:rPr>
              <w:t>defaworyzowane</w:t>
            </w:r>
            <w:proofErr w:type="spellEnd"/>
          </w:p>
        </w:tc>
        <w:tc>
          <w:tcPr>
            <w:tcW w:w="2330" w:type="dxa"/>
            <w:tcBorders>
              <w:top w:val="single" w:sz="4" w:space="0" w:color="auto"/>
              <w:left w:val="single" w:sz="4" w:space="0" w:color="auto"/>
            </w:tcBorders>
            <w:shd w:val="clear" w:color="auto" w:fill="FFFFFF"/>
            <w:vAlign w:val="center"/>
          </w:tcPr>
          <w:p w14:paraId="400944D7"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operacja własna</w:t>
            </w:r>
          </w:p>
          <w:p w14:paraId="3EA2C9FE" w14:textId="77777777" w:rsidR="00B212B8" w:rsidRPr="0025171D" w:rsidRDefault="00B212B8" w:rsidP="006C65DB">
            <w:pPr>
              <w:jc w:val="center"/>
              <w:rPr>
                <w:rFonts w:ascii="Calibri" w:eastAsia="Times New Roman" w:hAnsi="Calibri" w:cs="Times New Roman"/>
                <w:sz w:val="16"/>
                <w:szCs w:val="16"/>
              </w:rPr>
            </w:pPr>
            <w:r w:rsidRPr="0025171D">
              <w:rPr>
                <w:rFonts w:ascii="Calibri" w:hAnsi="Calibri"/>
                <w:sz w:val="16"/>
                <w:szCs w:val="16"/>
              </w:rPr>
              <w:t>90000 zł</w:t>
            </w:r>
          </w:p>
        </w:tc>
        <w:tc>
          <w:tcPr>
            <w:tcW w:w="2489" w:type="dxa"/>
            <w:tcBorders>
              <w:top w:val="single" w:sz="4" w:space="0" w:color="auto"/>
              <w:left w:val="single" w:sz="4" w:space="0" w:color="auto"/>
            </w:tcBorders>
            <w:shd w:val="clear" w:color="auto" w:fill="FFFFFF"/>
            <w:vAlign w:val="center"/>
          </w:tcPr>
          <w:p w14:paraId="062BDF9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inicjatyw w zakresie promocji lokalnych producentów i produktów</w:t>
            </w:r>
          </w:p>
        </w:tc>
        <w:tc>
          <w:tcPr>
            <w:tcW w:w="923" w:type="dxa"/>
            <w:gridSpan w:val="2"/>
            <w:tcBorders>
              <w:top w:val="single" w:sz="4" w:space="0" w:color="auto"/>
              <w:left w:val="single" w:sz="4" w:space="0" w:color="auto"/>
            </w:tcBorders>
            <w:shd w:val="clear" w:color="auto" w:fill="FFFFFF"/>
            <w:vAlign w:val="center"/>
          </w:tcPr>
          <w:p w14:paraId="5C2DF7F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gridSpan w:val="2"/>
            <w:tcBorders>
              <w:top w:val="single" w:sz="4" w:space="0" w:color="auto"/>
              <w:left w:val="single" w:sz="4" w:space="0" w:color="auto"/>
            </w:tcBorders>
            <w:shd w:val="clear" w:color="auto" w:fill="FFFFFF"/>
            <w:vAlign w:val="center"/>
          </w:tcPr>
          <w:p w14:paraId="6A8F1446" w14:textId="77777777" w:rsidR="008E06AC" w:rsidRPr="0025171D" w:rsidRDefault="008E06AC" w:rsidP="006C65DB">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tcBorders>
            <w:shd w:val="clear" w:color="auto" w:fill="FFFFFF"/>
            <w:vAlign w:val="center"/>
          </w:tcPr>
          <w:p w14:paraId="0E09B533" w14:textId="77777777" w:rsidR="008E06AC" w:rsidRPr="0025171D" w:rsidRDefault="008E06AC" w:rsidP="006C65DB">
            <w:pPr>
              <w:jc w:val="center"/>
              <w:rPr>
                <w:rFonts w:ascii="Calibri" w:hAnsi="Calibri"/>
                <w:sz w:val="16"/>
                <w:szCs w:val="16"/>
              </w:rPr>
            </w:pPr>
          </w:p>
          <w:p w14:paraId="25790AFE" w14:textId="77777777" w:rsidR="008E06AC" w:rsidRPr="0025171D" w:rsidRDefault="008E06AC" w:rsidP="006C65DB">
            <w:pPr>
              <w:jc w:val="center"/>
              <w:rPr>
                <w:rFonts w:ascii="Calibri" w:hAnsi="Calibri"/>
                <w:sz w:val="16"/>
                <w:szCs w:val="16"/>
              </w:rPr>
            </w:pPr>
          </w:p>
          <w:p w14:paraId="2FA78538" w14:textId="77777777" w:rsidR="008E06AC" w:rsidRPr="0025171D" w:rsidRDefault="008E06AC" w:rsidP="006C65DB">
            <w:pPr>
              <w:jc w:val="center"/>
              <w:rPr>
                <w:rFonts w:ascii="Calibri" w:hAnsi="Calibri"/>
                <w:sz w:val="16"/>
                <w:szCs w:val="16"/>
              </w:rPr>
            </w:pPr>
            <w:r w:rsidRPr="0025171D">
              <w:rPr>
                <w:rFonts w:ascii="Calibri" w:hAnsi="Calibri"/>
                <w:sz w:val="16"/>
                <w:szCs w:val="16"/>
              </w:rPr>
              <w:t>3</w:t>
            </w:r>
          </w:p>
          <w:p w14:paraId="48AE921B" w14:textId="77777777" w:rsidR="008E06AC" w:rsidRPr="0025171D" w:rsidRDefault="008E06AC" w:rsidP="006C65DB">
            <w:pPr>
              <w:jc w:val="center"/>
              <w:rPr>
                <w:rFonts w:ascii="Calibri" w:hAnsi="Calibri"/>
                <w:sz w:val="16"/>
                <w:szCs w:val="16"/>
              </w:rPr>
            </w:pPr>
          </w:p>
          <w:p w14:paraId="6C27EAB3" w14:textId="77777777" w:rsidR="008E06AC" w:rsidRPr="0025171D" w:rsidRDefault="008E06AC" w:rsidP="006C65DB">
            <w:pPr>
              <w:jc w:val="center"/>
              <w:rPr>
                <w:rFonts w:ascii="Calibri" w:hAnsi="Calibri"/>
                <w:sz w:val="16"/>
                <w:szCs w:val="16"/>
              </w:rPr>
            </w:pPr>
          </w:p>
        </w:tc>
        <w:tc>
          <w:tcPr>
            <w:tcW w:w="2569" w:type="dxa"/>
            <w:gridSpan w:val="2"/>
            <w:tcBorders>
              <w:top w:val="single" w:sz="4" w:space="0" w:color="auto"/>
              <w:left w:val="single" w:sz="4" w:space="0" w:color="auto"/>
              <w:right w:val="single" w:sz="4" w:space="0" w:color="auto"/>
            </w:tcBorders>
            <w:shd w:val="clear" w:color="auto" w:fill="FFFFFF"/>
            <w:vAlign w:val="center"/>
          </w:tcPr>
          <w:p w14:paraId="5263CD8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9CFF76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w:t>
            </w:r>
          </w:p>
          <w:p w14:paraId="1A53EC76" w14:textId="77777777" w:rsidR="008E06AC" w:rsidRPr="0025171D" w:rsidRDefault="008E06AC"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sprawozdanie z realizacji inicjatyw</w:t>
            </w:r>
          </w:p>
          <w:p w14:paraId="20A338DF" w14:textId="77777777" w:rsidR="008E06AC" w:rsidRPr="0025171D" w:rsidRDefault="008E06AC" w:rsidP="006C65DB">
            <w:pPr>
              <w:jc w:val="center"/>
              <w:rPr>
                <w:rFonts w:ascii="Calibri" w:eastAsia="Times New Roman" w:hAnsi="Calibri" w:cs="Times New Roman"/>
                <w:sz w:val="16"/>
                <w:szCs w:val="16"/>
              </w:rPr>
            </w:pPr>
          </w:p>
        </w:tc>
      </w:tr>
      <w:tr w:rsidR="008E06AC" w:rsidRPr="0025171D" w14:paraId="2D72CA11"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975"/>
        </w:trPr>
        <w:tc>
          <w:tcPr>
            <w:tcW w:w="861" w:type="dxa"/>
            <w:tcBorders>
              <w:top w:val="single" w:sz="4" w:space="0" w:color="auto"/>
              <w:left w:val="single" w:sz="4" w:space="0" w:color="auto"/>
            </w:tcBorders>
            <w:shd w:val="clear" w:color="auto" w:fill="FFFFFF"/>
            <w:vAlign w:val="center"/>
          </w:tcPr>
          <w:p w14:paraId="3C54C543"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3.1.2.</w:t>
            </w:r>
          </w:p>
        </w:tc>
        <w:tc>
          <w:tcPr>
            <w:tcW w:w="2693" w:type="dxa"/>
            <w:tcBorders>
              <w:top w:val="single" w:sz="4" w:space="0" w:color="auto"/>
              <w:left w:val="single" w:sz="4" w:space="0" w:color="auto"/>
            </w:tcBorders>
            <w:shd w:val="clear" w:color="auto" w:fill="FFFFFF"/>
            <w:vAlign w:val="center"/>
          </w:tcPr>
          <w:p w14:paraId="1B207B1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Identyfikacja walorów przyrodniczych i kulturalnych obszaru LGD jako produktów lokalnych połączona z działaniami promocyjnymi</w:t>
            </w:r>
          </w:p>
        </w:tc>
        <w:tc>
          <w:tcPr>
            <w:tcW w:w="1418" w:type="dxa"/>
            <w:gridSpan w:val="3"/>
            <w:tcBorders>
              <w:top w:val="single" w:sz="4" w:space="0" w:color="auto"/>
              <w:left w:val="single" w:sz="4" w:space="0" w:color="auto"/>
            </w:tcBorders>
            <w:shd w:val="clear" w:color="auto" w:fill="FFFFFF"/>
            <w:vAlign w:val="center"/>
          </w:tcPr>
          <w:p w14:paraId="481F4D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2330" w:type="dxa"/>
            <w:tcBorders>
              <w:top w:val="single" w:sz="4" w:space="0" w:color="auto"/>
              <w:left w:val="single" w:sz="4" w:space="0" w:color="auto"/>
            </w:tcBorders>
            <w:shd w:val="clear" w:color="auto" w:fill="FFFFFF"/>
            <w:vAlign w:val="center"/>
          </w:tcPr>
          <w:p w14:paraId="73E0315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projekt grantowy</w:t>
            </w:r>
          </w:p>
          <w:p w14:paraId="7AD23584" w14:textId="77777777" w:rsidR="00B212B8" w:rsidRPr="0025171D" w:rsidRDefault="00B212B8" w:rsidP="006C65DB">
            <w:pPr>
              <w:jc w:val="center"/>
              <w:rPr>
                <w:rFonts w:ascii="Calibri" w:eastAsia="Times New Roman" w:hAnsi="Calibri" w:cs="Times New Roman"/>
                <w:sz w:val="16"/>
                <w:szCs w:val="16"/>
              </w:rPr>
            </w:pPr>
            <w:r w:rsidRPr="0025171D">
              <w:rPr>
                <w:rFonts w:ascii="Calibri" w:hAnsi="Calibri"/>
                <w:sz w:val="16"/>
                <w:szCs w:val="16"/>
              </w:rPr>
              <w:t>300000 zł</w:t>
            </w:r>
          </w:p>
        </w:tc>
        <w:tc>
          <w:tcPr>
            <w:tcW w:w="2489" w:type="dxa"/>
            <w:tcBorders>
              <w:top w:val="single" w:sz="4" w:space="0" w:color="auto"/>
              <w:left w:val="single" w:sz="4" w:space="0" w:color="auto"/>
            </w:tcBorders>
            <w:shd w:val="clear" w:color="auto" w:fill="FFFFFF"/>
            <w:vAlign w:val="center"/>
          </w:tcPr>
          <w:p w14:paraId="6D5BF17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operacji w zakresie promocji walorów przyrodniczych i kulturalnych obszaru LGD</w:t>
            </w:r>
          </w:p>
        </w:tc>
        <w:tc>
          <w:tcPr>
            <w:tcW w:w="923" w:type="dxa"/>
            <w:gridSpan w:val="2"/>
            <w:tcBorders>
              <w:top w:val="single" w:sz="4" w:space="0" w:color="auto"/>
              <w:left w:val="single" w:sz="4" w:space="0" w:color="auto"/>
            </w:tcBorders>
            <w:shd w:val="clear" w:color="auto" w:fill="FFFFFF"/>
            <w:vAlign w:val="center"/>
          </w:tcPr>
          <w:p w14:paraId="7B4BBE2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gridSpan w:val="2"/>
            <w:tcBorders>
              <w:top w:val="single" w:sz="4" w:space="0" w:color="auto"/>
              <w:left w:val="single" w:sz="4" w:space="0" w:color="auto"/>
            </w:tcBorders>
            <w:shd w:val="clear" w:color="auto" w:fill="FFFFFF"/>
            <w:vAlign w:val="center"/>
          </w:tcPr>
          <w:p w14:paraId="23CA6FC7" w14:textId="77777777" w:rsidR="008E06AC" w:rsidRPr="0025171D" w:rsidRDefault="008E06AC" w:rsidP="006C65DB">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tcBorders>
            <w:shd w:val="clear" w:color="auto" w:fill="FFFFFF"/>
            <w:vAlign w:val="center"/>
          </w:tcPr>
          <w:p w14:paraId="282EF325" w14:textId="77777777" w:rsidR="008E06AC" w:rsidRPr="0025171D" w:rsidRDefault="008E06AC" w:rsidP="006C65DB">
            <w:pPr>
              <w:jc w:val="center"/>
              <w:rPr>
                <w:rFonts w:ascii="Calibri" w:hAnsi="Calibri"/>
                <w:sz w:val="16"/>
                <w:szCs w:val="16"/>
              </w:rPr>
            </w:pPr>
            <w:r w:rsidRPr="0025171D">
              <w:rPr>
                <w:rFonts w:ascii="Calibri" w:hAnsi="Calibri"/>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C32A1B8"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LGD/sprawozdanie z realizacji operacji</w:t>
            </w:r>
          </w:p>
        </w:tc>
      </w:tr>
      <w:tr w:rsidR="008E06AC" w:rsidRPr="00CD7ADE" w14:paraId="10DCBB2A"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92"/>
        </w:trPr>
        <w:tc>
          <w:tcPr>
            <w:tcW w:w="861" w:type="dxa"/>
            <w:tcBorders>
              <w:top w:val="single" w:sz="4" w:space="0" w:color="auto"/>
              <w:left w:val="single" w:sz="4" w:space="0" w:color="auto"/>
            </w:tcBorders>
            <w:shd w:val="clear" w:color="auto" w:fill="FFFFFF"/>
            <w:vAlign w:val="center"/>
          </w:tcPr>
          <w:p w14:paraId="27BEA6D3" w14:textId="77777777" w:rsidR="00D91264" w:rsidRPr="00CD7ADE" w:rsidRDefault="00D91264" w:rsidP="00D91264">
            <w:pPr>
              <w:jc w:val="center"/>
              <w:rPr>
                <w:rFonts w:ascii="Calibri" w:eastAsia="Times New Roman" w:hAnsi="Calibri" w:cs="Times New Roman"/>
                <w:color w:val="auto"/>
                <w:sz w:val="16"/>
                <w:szCs w:val="16"/>
              </w:rPr>
            </w:pPr>
            <w:r w:rsidRPr="00CD7ADE">
              <w:rPr>
                <w:rFonts w:ascii="Calibri" w:eastAsia="Times New Roman" w:hAnsi="Calibri" w:cs="Times New Roman"/>
                <w:bCs/>
                <w:color w:val="auto"/>
                <w:sz w:val="16"/>
                <w:szCs w:val="16"/>
              </w:rPr>
              <w:t>3.2.1</w:t>
            </w:r>
          </w:p>
        </w:tc>
        <w:tc>
          <w:tcPr>
            <w:tcW w:w="2693" w:type="dxa"/>
            <w:tcBorders>
              <w:top w:val="single" w:sz="4" w:space="0" w:color="auto"/>
              <w:left w:val="single" w:sz="4" w:space="0" w:color="auto"/>
            </w:tcBorders>
            <w:shd w:val="clear" w:color="auto" w:fill="FFFFFF"/>
            <w:vAlign w:val="center"/>
          </w:tcPr>
          <w:p w14:paraId="5812AC6A"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Działania inicjujące i wspierające powstawanie lokalnych wspólnot i grup</w:t>
            </w:r>
          </w:p>
        </w:tc>
        <w:tc>
          <w:tcPr>
            <w:tcW w:w="1418" w:type="dxa"/>
            <w:gridSpan w:val="3"/>
            <w:tcBorders>
              <w:top w:val="single" w:sz="4" w:space="0" w:color="auto"/>
              <w:left w:val="single" w:sz="4" w:space="0" w:color="auto"/>
            </w:tcBorders>
            <w:shd w:val="clear" w:color="auto" w:fill="FFFFFF"/>
            <w:vAlign w:val="center"/>
          </w:tcPr>
          <w:p w14:paraId="5F6D4E73"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 xml:space="preserve">mieszkańcy LGD, grupy </w:t>
            </w:r>
            <w:proofErr w:type="spellStart"/>
            <w:r w:rsidRPr="00CD7ADE">
              <w:rPr>
                <w:rFonts w:ascii="Calibri" w:eastAsia="Times New Roman" w:hAnsi="Calibri" w:cs="Times New Roman"/>
                <w:color w:val="auto"/>
                <w:sz w:val="16"/>
                <w:szCs w:val="16"/>
              </w:rPr>
              <w:t>defaworyzowane</w:t>
            </w:r>
            <w:proofErr w:type="spellEnd"/>
          </w:p>
        </w:tc>
        <w:tc>
          <w:tcPr>
            <w:tcW w:w="2330" w:type="dxa"/>
            <w:tcBorders>
              <w:top w:val="single" w:sz="4" w:space="0" w:color="auto"/>
              <w:left w:val="single" w:sz="4" w:space="0" w:color="auto"/>
            </w:tcBorders>
            <w:shd w:val="clear" w:color="auto" w:fill="FFFFFF"/>
            <w:vAlign w:val="center"/>
          </w:tcPr>
          <w:p w14:paraId="7F6779D9"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projekt grantowy</w:t>
            </w:r>
          </w:p>
          <w:p w14:paraId="3FBA8580" w14:textId="77777777" w:rsidR="00B212B8" w:rsidRPr="00CD7ADE" w:rsidRDefault="00B212B8" w:rsidP="006C65DB">
            <w:pPr>
              <w:jc w:val="center"/>
              <w:rPr>
                <w:rFonts w:ascii="Calibri" w:eastAsia="Times New Roman" w:hAnsi="Calibri" w:cs="Times New Roman"/>
                <w:color w:val="auto"/>
                <w:sz w:val="16"/>
                <w:szCs w:val="16"/>
              </w:rPr>
            </w:pPr>
            <w:r w:rsidRPr="00CD7ADE">
              <w:rPr>
                <w:rFonts w:ascii="Calibri" w:hAnsi="Calibri"/>
                <w:color w:val="auto"/>
                <w:sz w:val="16"/>
                <w:szCs w:val="16"/>
              </w:rPr>
              <w:t>300000 zł</w:t>
            </w:r>
          </w:p>
        </w:tc>
        <w:tc>
          <w:tcPr>
            <w:tcW w:w="2489" w:type="dxa"/>
            <w:tcBorders>
              <w:top w:val="single" w:sz="4" w:space="0" w:color="auto"/>
              <w:left w:val="single" w:sz="4" w:space="0" w:color="auto"/>
            </w:tcBorders>
            <w:shd w:val="clear" w:color="auto" w:fill="FFFFFF"/>
            <w:vAlign w:val="center"/>
          </w:tcPr>
          <w:p w14:paraId="71A04927"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Liczba inicjatyw ukierunkowanych na wsparcie aktywności społeczności obszaru LGD</w:t>
            </w:r>
          </w:p>
        </w:tc>
        <w:tc>
          <w:tcPr>
            <w:tcW w:w="923" w:type="dxa"/>
            <w:gridSpan w:val="2"/>
            <w:tcBorders>
              <w:top w:val="single" w:sz="4" w:space="0" w:color="auto"/>
              <w:left w:val="single" w:sz="4" w:space="0" w:color="auto"/>
            </w:tcBorders>
            <w:shd w:val="clear" w:color="auto" w:fill="FFFFFF"/>
            <w:vAlign w:val="center"/>
          </w:tcPr>
          <w:p w14:paraId="2D234C37"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sztuka</w:t>
            </w:r>
          </w:p>
        </w:tc>
        <w:tc>
          <w:tcPr>
            <w:tcW w:w="1114" w:type="dxa"/>
            <w:gridSpan w:val="2"/>
            <w:tcBorders>
              <w:top w:val="single" w:sz="4" w:space="0" w:color="auto"/>
              <w:left w:val="single" w:sz="4" w:space="0" w:color="auto"/>
            </w:tcBorders>
            <w:shd w:val="clear" w:color="auto" w:fill="FFFFFF"/>
            <w:vAlign w:val="center"/>
          </w:tcPr>
          <w:p w14:paraId="3E2F94F3" w14:textId="77777777" w:rsidR="008E06AC" w:rsidRPr="00CD7ADE" w:rsidRDefault="008E06AC" w:rsidP="006C65DB">
            <w:pPr>
              <w:jc w:val="center"/>
              <w:rPr>
                <w:rFonts w:ascii="Calibri" w:hAnsi="Calibri"/>
                <w:color w:val="auto"/>
                <w:sz w:val="16"/>
                <w:szCs w:val="16"/>
              </w:rPr>
            </w:pPr>
            <w:r w:rsidRPr="00CD7ADE">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4272063E" w14:textId="77777777" w:rsidR="008E06AC" w:rsidRPr="00CD7ADE" w:rsidRDefault="008E06AC" w:rsidP="006C65DB">
            <w:pPr>
              <w:jc w:val="center"/>
              <w:rPr>
                <w:rFonts w:ascii="Calibri" w:hAnsi="Calibri"/>
                <w:color w:val="auto"/>
                <w:sz w:val="16"/>
                <w:szCs w:val="16"/>
              </w:rPr>
            </w:pPr>
            <w:r w:rsidRPr="00CD7ADE">
              <w:rPr>
                <w:rFonts w:ascii="Calibri" w:hAnsi="Calibri"/>
                <w:color w:val="auto"/>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B665BCE"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dokumentacja LGD/sprawozdanie z podejmowanych działań</w:t>
            </w:r>
          </w:p>
        </w:tc>
      </w:tr>
      <w:tr w:rsidR="00C12AD2" w:rsidRPr="00CD7ADE" w14:paraId="64ABF5C1"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997"/>
        </w:trPr>
        <w:tc>
          <w:tcPr>
            <w:tcW w:w="861" w:type="dxa"/>
            <w:tcBorders>
              <w:top w:val="single" w:sz="4" w:space="0" w:color="auto"/>
              <w:left w:val="single" w:sz="4" w:space="0" w:color="auto"/>
            </w:tcBorders>
            <w:shd w:val="clear" w:color="auto" w:fill="FFFFFF"/>
            <w:vAlign w:val="center"/>
          </w:tcPr>
          <w:p w14:paraId="7F04FF1D" w14:textId="77777777" w:rsidR="00D91264" w:rsidRPr="00CD7ADE" w:rsidRDefault="00D91264" w:rsidP="00D91264">
            <w:pPr>
              <w:jc w:val="center"/>
              <w:rPr>
                <w:rFonts w:ascii="Calibri" w:eastAsia="Times New Roman" w:hAnsi="Calibri" w:cs="Times New Roman"/>
                <w:bCs/>
                <w:color w:val="auto"/>
                <w:sz w:val="16"/>
                <w:szCs w:val="16"/>
              </w:rPr>
            </w:pPr>
            <w:r w:rsidRPr="00CD7ADE">
              <w:rPr>
                <w:rFonts w:ascii="Calibri" w:eastAsia="Times New Roman" w:hAnsi="Calibri" w:cs="Times New Roman"/>
                <w:bCs/>
                <w:color w:val="auto"/>
                <w:sz w:val="16"/>
                <w:szCs w:val="16"/>
              </w:rPr>
              <w:t>3.2.2.</w:t>
            </w:r>
          </w:p>
        </w:tc>
        <w:tc>
          <w:tcPr>
            <w:tcW w:w="2693" w:type="dxa"/>
            <w:tcBorders>
              <w:top w:val="single" w:sz="4" w:space="0" w:color="auto"/>
              <w:left w:val="single" w:sz="4" w:space="0" w:color="auto"/>
            </w:tcBorders>
            <w:shd w:val="clear" w:color="auto" w:fill="FFFFFF"/>
            <w:vAlign w:val="center"/>
          </w:tcPr>
          <w:p w14:paraId="7DBBF8F6" w14:textId="77777777" w:rsidR="00C12AD2" w:rsidRPr="00CD7ADE" w:rsidRDefault="00DC12BB" w:rsidP="00DC12B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Realizacja projektów współpracy</w:t>
            </w:r>
            <w:r w:rsidR="00C12AD2" w:rsidRPr="00CD7ADE">
              <w:rPr>
                <w:rFonts w:ascii="Calibri" w:eastAsia="Times New Roman" w:hAnsi="Calibri" w:cs="Times New Roman"/>
                <w:color w:val="auto"/>
                <w:sz w:val="16"/>
                <w:szCs w:val="16"/>
              </w:rPr>
              <w:t xml:space="preserve"> </w:t>
            </w:r>
          </w:p>
        </w:tc>
        <w:tc>
          <w:tcPr>
            <w:tcW w:w="1418" w:type="dxa"/>
            <w:gridSpan w:val="3"/>
            <w:tcBorders>
              <w:top w:val="single" w:sz="4" w:space="0" w:color="auto"/>
              <w:left w:val="single" w:sz="4" w:space="0" w:color="auto"/>
            </w:tcBorders>
            <w:shd w:val="clear" w:color="auto" w:fill="FFFFFF"/>
            <w:vAlign w:val="center"/>
          </w:tcPr>
          <w:p w14:paraId="2F4AF845" w14:textId="77777777" w:rsidR="00C12AD2" w:rsidRPr="00CD7ADE" w:rsidRDefault="00C12AD2"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Mieszkańcy LGD</w:t>
            </w:r>
          </w:p>
        </w:tc>
        <w:tc>
          <w:tcPr>
            <w:tcW w:w="2330" w:type="dxa"/>
            <w:tcBorders>
              <w:top w:val="single" w:sz="4" w:space="0" w:color="auto"/>
              <w:left w:val="single" w:sz="4" w:space="0" w:color="auto"/>
            </w:tcBorders>
            <w:shd w:val="clear" w:color="auto" w:fill="FFFFFF"/>
            <w:vAlign w:val="center"/>
          </w:tcPr>
          <w:p w14:paraId="6A232F21" w14:textId="77777777" w:rsidR="00C12AD2" w:rsidRPr="00CD7ADE" w:rsidRDefault="00DC12BB" w:rsidP="00DC12B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projekt współpracy</w:t>
            </w:r>
          </w:p>
          <w:p w14:paraId="62D3EA70" w14:textId="2E0048C1" w:rsidR="00B212B8" w:rsidRPr="00CD7ADE" w:rsidRDefault="00C00693" w:rsidP="001F2D8A">
            <w:pPr>
              <w:jc w:val="center"/>
              <w:rPr>
                <w:rFonts w:ascii="Calibri" w:eastAsia="Times New Roman" w:hAnsi="Calibri" w:cs="Times New Roman"/>
                <w:color w:val="auto"/>
                <w:sz w:val="16"/>
                <w:szCs w:val="16"/>
              </w:rPr>
            </w:pPr>
            <w:r w:rsidRPr="00C33B5C">
              <w:rPr>
                <w:rFonts w:ascii="Calibri" w:eastAsia="Times New Roman" w:hAnsi="Calibri" w:cs="Times New Roman"/>
                <w:strike/>
                <w:color w:val="FF0000"/>
                <w:sz w:val="16"/>
                <w:szCs w:val="16"/>
              </w:rPr>
              <w:t>161667,60</w:t>
            </w:r>
            <w:r w:rsidR="00C33B5C">
              <w:rPr>
                <w:rFonts w:ascii="Calibri" w:eastAsia="Times New Roman" w:hAnsi="Calibri" w:cs="Times New Roman"/>
                <w:color w:val="auto"/>
                <w:sz w:val="16"/>
                <w:szCs w:val="16"/>
              </w:rPr>
              <w:t xml:space="preserve"> </w:t>
            </w:r>
            <w:r w:rsidR="00C33B5C" w:rsidRPr="00C33B5C">
              <w:rPr>
                <w:rFonts w:ascii="Calibri" w:eastAsia="Times New Roman" w:hAnsi="Calibri"/>
                <w:color w:val="FF0000"/>
                <w:sz w:val="16"/>
                <w:szCs w:val="16"/>
              </w:rPr>
              <w:t>404169,00</w:t>
            </w:r>
            <w:r w:rsidR="00C33B5C" w:rsidRPr="00CD7ADE">
              <w:rPr>
                <w:rFonts w:ascii="Calibri" w:eastAsia="Times New Roman" w:hAnsi="Calibri" w:cs="Times New Roman"/>
                <w:color w:val="auto"/>
                <w:sz w:val="16"/>
                <w:szCs w:val="16"/>
              </w:rPr>
              <w:t xml:space="preserve"> </w:t>
            </w:r>
            <w:r w:rsidR="00B212B8" w:rsidRPr="00CD7ADE">
              <w:rPr>
                <w:rFonts w:ascii="Calibri" w:eastAsia="Times New Roman" w:hAnsi="Calibri" w:cs="Times New Roman"/>
                <w:color w:val="auto"/>
                <w:sz w:val="16"/>
                <w:szCs w:val="16"/>
              </w:rPr>
              <w:t>zł</w:t>
            </w:r>
          </w:p>
        </w:tc>
        <w:tc>
          <w:tcPr>
            <w:tcW w:w="2489" w:type="dxa"/>
            <w:tcBorders>
              <w:top w:val="single" w:sz="4" w:space="0" w:color="auto"/>
              <w:left w:val="single" w:sz="4" w:space="0" w:color="auto"/>
            </w:tcBorders>
            <w:shd w:val="clear" w:color="auto" w:fill="FFFFFF"/>
          </w:tcPr>
          <w:p w14:paraId="76D5C8A4" w14:textId="77777777" w:rsidR="00DC12BB" w:rsidRPr="00CD7ADE" w:rsidRDefault="00DC12BB" w:rsidP="00CD7ADE">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Liczba przygotowanych projektów współpracy</w:t>
            </w:r>
          </w:p>
          <w:p w14:paraId="027F2262" w14:textId="77777777" w:rsidR="00CD7ADE" w:rsidRDefault="00CD7ADE" w:rsidP="00CD7ADE">
            <w:pPr>
              <w:jc w:val="center"/>
              <w:rPr>
                <w:rFonts w:ascii="Calibri" w:eastAsia="Times New Roman" w:hAnsi="Calibri" w:cs="Times New Roman"/>
                <w:color w:val="auto"/>
                <w:sz w:val="16"/>
                <w:szCs w:val="16"/>
              </w:rPr>
            </w:pPr>
          </w:p>
          <w:p w14:paraId="6256C52B" w14:textId="77777777" w:rsidR="00DC12BB" w:rsidRPr="00CD7ADE" w:rsidRDefault="0061393E" w:rsidP="00CD7ADE">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Liczba zrealizowanych projektów współpracy w tym projektów współpracy międzynarodowej</w:t>
            </w:r>
          </w:p>
          <w:p w14:paraId="35D6EBF9" w14:textId="77777777" w:rsidR="00CD7ADE" w:rsidRDefault="00CD7ADE" w:rsidP="00CD7ADE">
            <w:pPr>
              <w:jc w:val="center"/>
              <w:rPr>
                <w:rFonts w:ascii="Calibri" w:eastAsia="Times New Roman" w:hAnsi="Calibri" w:cs="Times New Roman"/>
                <w:color w:val="auto"/>
                <w:sz w:val="16"/>
                <w:szCs w:val="16"/>
              </w:rPr>
            </w:pPr>
          </w:p>
          <w:p w14:paraId="112788C6" w14:textId="77777777" w:rsidR="00C12AD2" w:rsidRPr="00CD7ADE" w:rsidRDefault="00DC12BB" w:rsidP="00CD7ADE">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Liczba LGD uczestniczących w projektach współpracy</w:t>
            </w:r>
          </w:p>
        </w:tc>
        <w:tc>
          <w:tcPr>
            <w:tcW w:w="923" w:type="dxa"/>
            <w:gridSpan w:val="2"/>
            <w:tcBorders>
              <w:top w:val="single" w:sz="4" w:space="0" w:color="auto"/>
              <w:left w:val="single" w:sz="4" w:space="0" w:color="auto"/>
            </w:tcBorders>
            <w:shd w:val="clear" w:color="auto" w:fill="FFFFFF"/>
          </w:tcPr>
          <w:p w14:paraId="34B6DB30" w14:textId="77777777" w:rsidR="00C12AD2" w:rsidRPr="00CD7ADE" w:rsidRDefault="00DC12BB" w:rsidP="00CD7ADE">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sztuka</w:t>
            </w:r>
          </w:p>
          <w:p w14:paraId="6603904F" w14:textId="77777777" w:rsidR="00DC12BB" w:rsidRPr="00CD7ADE" w:rsidRDefault="00DC12BB" w:rsidP="00CD7ADE">
            <w:pPr>
              <w:jc w:val="center"/>
              <w:rPr>
                <w:rFonts w:ascii="Calibri" w:eastAsia="Times New Roman" w:hAnsi="Calibri" w:cs="Times New Roman"/>
                <w:color w:val="auto"/>
                <w:sz w:val="16"/>
                <w:szCs w:val="16"/>
              </w:rPr>
            </w:pPr>
          </w:p>
          <w:p w14:paraId="31C418AB" w14:textId="77777777" w:rsidR="00CD7ADE" w:rsidRDefault="00CD7ADE" w:rsidP="00CD7ADE">
            <w:pPr>
              <w:jc w:val="center"/>
              <w:rPr>
                <w:rFonts w:ascii="Calibri" w:eastAsia="Times New Roman" w:hAnsi="Calibri" w:cs="Times New Roman"/>
                <w:color w:val="auto"/>
                <w:sz w:val="16"/>
                <w:szCs w:val="16"/>
              </w:rPr>
            </w:pPr>
          </w:p>
          <w:p w14:paraId="4AF31629" w14:textId="77777777" w:rsidR="00DC12BB" w:rsidRPr="00CD7ADE" w:rsidRDefault="00DC12BB" w:rsidP="00CD7ADE">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sztuka</w:t>
            </w:r>
          </w:p>
          <w:p w14:paraId="6AA60C04" w14:textId="77777777" w:rsidR="00DC12BB" w:rsidRPr="00CD7ADE" w:rsidRDefault="00DC12BB" w:rsidP="00CD7ADE">
            <w:pPr>
              <w:jc w:val="center"/>
              <w:rPr>
                <w:rFonts w:ascii="Calibri" w:eastAsia="Times New Roman" w:hAnsi="Calibri" w:cs="Times New Roman"/>
                <w:color w:val="auto"/>
                <w:sz w:val="16"/>
                <w:szCs w:val="16"/>
              </w:rPr>
            </w:pPr>
          </w:p>
          <w:p w14:paraId="7F27EF95" w14:textId="77777777" w:rsidR="00C00693" w:rsidRPr="00CD7ADE" w:rsidRDefault="00C00693" w:rsidP="00CD7ADE">
            <w:pPr>
              <w:jc w:val="center"/>
              <w:rPr>
                <w:rFonts w:ascii="Calibri" w:eastAsia="Times New Roman" w:hAnsi="Calibri" w:cs="Times New Roman"/>
                <w:color w:val="auto"/>
                <w:sz w:val="16"/>
                <w:szCs w:val="16"/>
              </w:rPr>
            </w:pPr>
          </w:p>
          <w:p w14:paraId="3A1F2A2E" w14:textId="77777777" w:rsidR="00CD7ADE" w:rsidRDefault="00CD7ADE" w:rsidP="00CD7ADE">
            <w:pPr>
              <w:jc w:val="center"/>
              <w:rPr>
                <w:rFonts w:ascii="Calibri" w:eastAsia="Times New Roman" w:hAnsi="Calibri" w:cs="Times New Roman"/>
                <w:color w:val="auto"/>
                <w:sz w:val="16"/>
                <w:szCs w:val="16"/>
              </w:rPr>
            </w:pPr>
          </w:p>
          <w:p w14:paraId="58A1F4B6" w14:textId="77777777" w:rsidR="001F2D8A" w:rsidRPr="00CD7ADE" w:rsidRDefault="00DC12BB" w:rsidP="00867BF3">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sztuka</w:t>
            </w:r>
          </w:p>
          <w:p w14:paraId="5835C754" w14:textId="77777777" w:rsidR="001F2D8A" w:rsidRPr="00CD7ADE" w:rsidRDefault="001F2D8A" w:rsidP="00CD7ADE">
            <w:pPr>
              <w:jc w:val="center"/>
              <w:rPr>
                <w:rFonts w:ascii="Calibri" w:eastAsia="Times New Roman" w:hAnsi="Calibri" w:cs="Times New Roman"/>
                <w:color w:val="auto"/>
                <w:sz w:val="16"/>
                <w:szCs w:val="16"/>
              </w:rPr>
            </w:pPr>
          </w:p>
          <w:p w14:paraId="222CB9DC" w14:textId="77777777" w:rsidR="00DC12BB" w:rsidRPr="00CD7ADE" w:rsidRDefault="00DC12BB" w:rsidP="00CD7ADE">
            <w:pPr>
              <w:jc w:val="center"/>
              <w:rPr>
                <w:rFonts w:ascii="Calibri" w:eastAsia="Times New Roman" w:hAnsi="Calibri" w:cs="Times New Roman"/>
                <w:color w:val="auto"/>
                <w:sz w:val="16"/>
                <w:szCs w:val="16"/>
              </w:rPr>
            </w:pPr>
          </w:p>
          <w:p w14:paraId="28E2E652" w14:textId="77777777" w:rsidR="00DC12BB" w:rsidRPr="00CD7ADE" w:rsidRDefault="00DC12BB" w:rsidP="00CD7ADE">
            <w:pPr>
              <w:jc w:val="center"/>
              <w:rPr>
                <w:rFonts w:ascii="Calibri" w:eastAsia="Times New Roman" w:hAnsi="Calibri" w:cs="Times New Roman"/>
                <w:color w:val="auto"/>
                <w:sz w:val="16"/>
                <w:szCs w:val="16"/>
              </w:rPr>
            </w:pPr>
          </w:p>
          <w:p w14:paraId="23AA9083" w14:textId="77777777" w:rsidR="00DC12BB" w:rsidRPr="00CD7ADE" w:rsidRDefault="00DC12BB" w:rsidP="00CD7ADE">
            <w:pPr>
              <w:jc w:val="center"/>
              <w:rPr>
                <w:rFonts w:ascii="Calibri" w:eastAsia="Times New Roman" w:hAnsi="Calibri" w:cs="Times New Roman"/>
                <w:color w:val="auto"/>
                <w:sz w:val="16"/>
                <w:szCs w:val="16"/>
              </w:rPr>
            </w:pPr>
          </w:p>
          <w:p w14:paraId="6176B852" w14:textId="77777777" w:rsidR="00DC12BB" w:rsidRPr="00CD7ADE" w:rsidRDefault="00DC12BB" w:rsidP="00CD7ADE">
            <w:pPr>
              <w:jc w:val="center"/>
              <w:rPr>
                <w:rFonts w:ascii="Calibri" w:eastAsia="Times New Roman" w:hAnsi="Calibri" w:cs="Times New Roman"/>
                <w:color w:val="auto"/>
                <w:sz w:val="16"/>
                <w:szCs w:val="16"/>
              </w:rPr>
            </w:pPr>
          </w:p>
          <w:p w14:paraId="228A0D9D" w14:textId="77777777" w:rsidR="00DC12BB" w:rsidRPr="00CD7ADE" w:rsidRDefault="00DC12BB" w:rsidP="00CD7ADE">
            <w:pPr>
              <w:jc w:val="center"/>
              <w:rPr>
                <w:rFonts w:ascii="Calibri" w:eastAsia="Times New Roman" w:hAnsi="Calibri" w:cs="Times New Roman"/>
                <w:color w:val="auto"/>
                <w:sz w:val="16"/>
                <w:szCs w:val="16"/>
              </w:rPr>
            </w:pPr>
          </w:p>
        </w:tc>
        <w:tc>
          <w:tcPr>
            <w:tcW w:w="1114" w:type="dxa"/>
            <w:gridSpan w:val="2"/>
            <w:tcBorders>
              <w:top w:val="single" w:sz="4" w:space="0" w:color="auto"/>
              <w:left w:val="single" w:sz="4" w:space="0" w:color="auto"/>
            </w:tcBorders>
            <w:shd w:val="clear" w:color="auto" w:fill="FFFFFF"/>
          </w:tcPr>
          <w:p w14:paraId="25390220" w14:textId="77777777" w:rsidR="00C12AD2" w:rsidRPr="00CD7ADE" w:rsidRDefault="00DC12BB" w:rsidP="00CD7ADE">
            <w:pPr>
              <w:jc w:val="center"/>
              <w:rPr>
                <w:rFonts w:ascii="Calibri" w:hAnsi="Calibri"/>
                <w:color w:val="auto"/>
                <w:sz w:val="16"/>
                <w:szCs w:val="16"/>
              </w:rPr>
            </w:pPr>
            <w:r w:rsidRPr="00CD7ADE">
              <w:rPr>
                <w:rFonts w:ascii="Calibri" w:hAnsi="Calibri"/>
                <w:color w:val="auto"/>
                <w:sz w:val="16"/>
                <w:szCs w:val="16"/>
              </w:rPr>
              <w:t>0</w:t>
            </w:r>
          </w:p>
          <w:p w14:paraId="1713410C" w14:textId="77777777" w:rsidR="00DC12BB" w:rsidRPr="00CD7ADE" w:rsidRDefault="00DC12BB" w:rsidP="00CD7ADE">
            <w:pPr>
              <w:jc w:val="center"/>
              <w:rPr>
                <w:rFonts w:ascii="Calibri" w:hAnsi="Calibri"/>
                <w:color w:val="auto"/>
                <w:sz w:val="16"/>
                <w:szCs w:val="16"/>
              </w:rPr>
            </w:pPr>
          </w:p>
          <w:p w14:paraId="58B31E68" w14:textId="77777777" w:rsidR="00CD7ADE" w:rsidRDefault="00CD7ADE" w:rsidP="00CD7ADE">
            <w:pPr>
              <w:jc w:val="center"/>
              <w:rPr>
                <w:rFonts w:ascii="Calibri" w:hAnsi="Calibri"/>
                <w:color w:val="auto"/>
                <w:sz w:val="16"/>
                <w:szCs w:val="16"/>
              </w:rPr>
            </w:pPr>
          </w:p>
          <w:p w14:paraId="6AA26CB2" w14:textId="77777777" w:rsidR="00DC12BB" w:rsidRPr="00CD7ADE" w:rsidRDefault="00DC12BB" w:rsidP="00CD7ADE">
            <w:pPr>
              <w:jc w:val="center"/>
              <w:rPr>
                <w:rFonts w:ascii="Calibri" w:hAnsi="Calibri"/>
                <w:color w:val="auto"/>
                <w:sz w:val="16"/>
                <w:szCs w:val="16"/>
              </w:rPr>
            </w:pPr>
            <w:r w:rsidRPr="00CD7ADE">
              <w:rPr>
                <w:rFonts w:ascii="Calibri" w:hAnsi="Calibri"/>
                <w:color w:val="auto"/>
                <w:sz w:val="16"/>
                <w:szCs w:val="16"/>
              </w:rPr>
              <w:t>0</w:t>
            </w:r>
          </w:p>
          <w:p w14:paraId="7430DE99" w14:textId="77777777" w:rsidR="00DC12BB" w:rsidRPr="00CD7ADE" w:rsidRDefault="00DC12BB" w:rsidP="00CD7ADE">
            <w:pPr>
              <w:jc w:val="center"/>
              <w:rPr>
                <w:rFonts w:ascii="Calibri" w:hAnsi="Calibri"/>
                <w:color w:val="auto"/>
                <w:sz w:val="16"/>
                <w:szCs w:val="16"/>
              </w:rPr>
            </w:pPr>
          </w:p>
          <w:p w14:paraId="11D8900B" w14:textId="77777777" w:rsidR="00C00693" w:rsidRPr="00CD7ADE" w:rsidRDefault="00C00693" w:rsidP="00CD7ADE">
            <w:pPr>
              <w:jc w:val="center"/>
              <w:rPr>
                <w:rFonts w:ascii="Calibri" w:hAnsi="Calibri"/>
                <w:color w:val="auto"/>
                <w:sz w:val="16"/>
                <w:szCs w:val="16"/>
              </w:rPr>
            </w:pPr>
          </w:p>
          <w:p w14:paraId="3C1A9E3C" w14:textId="77777777" w:rsidR="00CD7ADE" w:rsidRDefault="00CD7ADE" w:rsidP="00CD7ADE">
            <w:pPr>
              <w:jc w:val="center"/>
              <w:rPr>
                <w:rFonts w:ascii="Calibri" w:hAnsi="Calibri"/>
                <w:color w:val="auto"/>
                <w:sz w:val="16"/>
                <w:szCs w:val="16"/>
              </w:rPr>
            </w:pPr>
          </w:p>
          <w:p w14:paraId="64352C07" w14:textId="77777777" w:rsidR="00DC12BB" w:rsidRPr="00CD7ADE" w:rsidRDefault="00DC12BB" w:rsidP="00CE4BC8">
            <w:pPr>
              <w:jc w:val="center"/>
              <w:rPr>
                <w:rFonts w:ascii="Calibri" w:hAnsi="Calibri"/>
                <w:color w:val="auto"/>
                <w:sz w:val="16"/>
                <w:szCs w:val="16"/>
              </w:rPr>
            </w:pPr>
            <w:r w:rsidRPr="00CD7ADE">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auto"/>
          </w:tcPr>
          <w:p w14:paraId="66E6E647" w14:textId="56349D19" w:rsidR="00C12AD2" w:rsidRPr="00D039F3" w:rsidRDefault="00B77133" w:rsidP="00CD7ADE">
            <w:pPr>
              <w:jc w:val="center"/>
              <w:rPr>
                <w:rFonts w:ascii="Calibri" w:hAnsi="Calibri"/>
                <w:strike/>
                <w:color w:val="FF0000"/>
                <w:sz w:val="16"/>
                <w:szCs w:val="16"/>
              </w:rPr>
            </w:pPr>
            <w:r w:rsidRPr="00D039F3">
              <w:rPr>
                <w:rFonts w:ascii="Calibri" w:hAnsi="Calibri"/>
                <w:strike/>
                <w:color w:val="FF0000"/>
                <w:sz w:val="16"/>
                <w:szCs w:val="16"/>
              </w:rPr>
              <w:t>1</w:t>
            </w:r>
            <w:r w:rsidR="00D039F3" w:rsidRPr="00D039F3">
              <w:rPr>
                <w:rFonts w:ascii="Calibri" w:hAnsi="Calibri"/>
                <w:color w:val="FF0000"/>
                <w:sz w:val="16"/>
                <w:szCs w:val="16"/>
              </w:rPr>
              <w:t>2</w:t>
            </w:r>
          </w:p>
          <w:p w14:paraId="431D148C" w14:textId="77777777" w:rsidR="00DC12BB" w:rsidRPr="00CD7ADE" w:rsidRDefault="00DC12BB" w:rsidP="00CD7ADE">
            <w:pPr>
              <w:jc w:val="center"/>
              <w:rPr>
                <w:rFonts w:ascii="Calibri" w:hAnsi="Calibri"/>
                <w:color w:val="auto"/>
                <w:sz w:val="16"/>
                <w:szCs w:val="16"/>
              </w:rPr>
            </w:pPr>
          </w:p>
          <w:p w14:paraId="4DAA2822" w14:textId="77777777" w:rsidR="00CD7ADE" w:rsidRDefault="00CD7ADE" w:rsidP="00CD7ADE">
            <w:pPr>
              <w:jc w:val="center"/>
              <w:rPr>
                <w:rFonts w:ascii="Calibri" w:hAnsi="Calibri"/>
                <w:color w:val="auto"/>
                <w:sz w:val="16"/>
                <w:szCs w:val="16"/>
              </w:rPr>
            </w:pPr>
          </w:p>
          <w:p w14:paraId="13D28210" w14:textId="3B7B99E8" w:rsidR="00DC12BB" w:rsidRPr="00D039F3" w:rsidRDefault="001F2D8A" w:rsidP="00CD7ADE">
            <w:pPr>
              <w:jc w:val="center"/>
              <w:rPr>
                <w:rFonts w:ascii="Calibri" w:hAnsi="Calibri"/>
                <w:strike/>
                <w:color w:val="FF0000"/>
                <w:sz w:val="16"/>
                <w:szCs w:val="16"/>
              </w:rPr>
            </w:pPr>
            <w:r w:rsidRPr="00D039F3">
              <w:rPr>
                <w:rFonts w:ascii="Calibri" w:hAnsi="Calibri"/>
                <w:strike/>
                <w:color w:val="FF0000"/>
                <w:sz w:val="16"/>
                <w:szCs w:val="16"/>
              </w:rPr>
              <w:t>1</w:t>
            </w:r>
            <w:r w:rsidR="00D039F3" w:rsidRPr="00D039F3">
              <w:rPr>
                <w:rFonts w:ascii="Calibri" w:hAnsi="Calibri"/>
                <w:color w:val="FF0000"/>
                <w:sz w:val="16"/>
                <w:szCs w:val="16"/>
              </w:rPr>
              <w:t>2</w:t>
            </w:r>
          </w:p>
          <w:p w14:paraId="0DD44DE6" w14:textId="77777777" w:rsidR="00DC12BB" w:rsidRPr="00CD7ADE" w:rsidRDefault="00DC12BB" w:rsidP="00CD7ADE">
            <w:pPr>
              <w:jc w:val="center"/>
              <w:rPr>
                <w:rFonts w:ascii="Calibri" w:hAnsi="Calibri"/>
                <w:color w:val="auto"/>
                <w:sz w:val="16"/>
                <w:szCs w:val="16"/>
              </w:rPr>
            </w:pPr>
          </w:p>
          <w:p w14:paraId="24BD18DE" w14:textId="77777777" w:rsidR="00C00693" w:rsidRPr="00CD7ADE" w:rsidRDefault="00C00693" w:rsidP="00CD7ADE">
            <w:pPr>
              <w:jc w:val="center"/>
              <w:rPr>
                <w:rFonts w:ascii="Calibri" w:hAnsi="Calibri"/>
                <w:color w:val="auto"/>
                <w:sz w:val="16"/>
                <w:szCs w:val="16"/>
              </w:rPr>
            </w:pPr>
          </w:p>
          <w:p w14:paraId="056FCBDA" w14:textId="77777777" w:rsidR="00CD7ADE" w:rsidRDefault="00CD7ADE" w:rsidP="00CD7ADE">
            <w:pPr>
              <w:jc w:val="center"/>
              <w:rPr>
                <w:rFonts w:ascii="Calibri" w:hAnsi="Calibri"/>
                <w:color w:val="auto"/>
                <w:sz w:val="16"/>
                <w:szCs w:val="16"/>
              </w:rPr>
            </w:pPr>
          </w:p>
          <w:p w14:paraId="2CEC1D73" w14:textId="77777777" w:rsidR="00DC12BB" w:rsidRPr="00CE4BC8" w:rsidRDefault="00B77133" w:rsidP="00CE4BC8">
            <w:pPr>
              <w:jc w:val="center"/>
              <w:rPr>
                <w:rFonts w:ascii="Calibri" w:hAnsi="Calibri"/>
                <w:color w:val="auto"/>
                <w:sz w:val="16"/>
                <w:szCs w:val="16"/>
              </w:rPr>
            </w:pPr>
            <w:r w:rsidRPr="00CD7ADE">
              <w:rPr>
                <w:rFonts w:ascii="Calibri" w:hAnsi="Calibri"/>
                <w:color w:val="auto"/>
                <w:sz w:val="16"/>
                <w:szCs w:val="16"/>
              </w:rPr>
              <w:t>2</w:t>
            </w:r>
          </w:p>
          <w:p w14:paraId="7932818B" w14:textId="77777777" w:rsidR="00DC12BB" w:rsidRPr="00CD7ADE" w:rsidRDefault="00DC12BB" w:rsidP="00CD7ADE">
            <w:pPr>
              <w:jc w:val="center"/>
              <w:rPr>
                <w:rFonts w:ascii="Calibri" w:hAnsi="Calibri"/>
                <w:color w:val="auto"/>
                <w:sz w:val="16"/>
                <w:szCs w:val="16"/>
                <w:highlight w:val="green"/>
              </w:rPr>
            </w:pPr>
          </w:p>
        </w:tc>
        <w:tc>
          <w:tcPr>
            <w:tcW w:w="2569" w:type="dxa"/>
            <w:gridSpan w:val="2"/>
            <w:tcBorders>
              <w:top w:val="single" w:sz="4" w:space="0" w:color="auto"/>
              <w:left w:val="single" w:sz="4" w:space="0" w:color="auto"/>
              <w:right w:val="single" w:sz="4" w:space="0" w:color="auto"/>
            </w:tcBorders>
            <w:shd w:val="clear" w:color="auto" w:fill="FFFFFF"/>
            <w:vAlign w:val="center"/>
          </w:tcPr>
          <w:p w14:paraId="21A09740" w14:textId="77777777" w:rsidR="00C12AD2" w:rsidRPr="00CD7ADE" w:rsidRDefault="00DC12BB"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dokumentacja LGD/</w:t>
            </w:r>
          </w:p>
          <w:p w14:paraId="28D73F81" w14:textId="77777777" w:rsidR="00DC12BB" w:rsidRPr="00CD7ADE" w:rsidRDefault="00DC12BB"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sprawozdanie z realizacji projektów współpracy</w:t>
            </w:r>
          </w:p>
        </w:tc>
      </w:tr>
      <w:tr w:rsidR="008E06AC" w:rsidRPr="00CD7ADE" w14:paraId="0F090FFA"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28"/>
        </w:trPr>
        <w:tc>
          <w:tcPr>
            <w:tcW w:w="861" w:type="dxa"/>
            <w:tcBorders>
              <w:top w:val="single" w:sz="4" w:space="0" w:color="auto"/>
              <w:left w:val="single" w:sz="4" w:space="0" w:color="auto"/>
            </w:tcBorders>
            <w:shd w:val="clear" w:color="auto" w:fill="FFFFFF"/>
            <w:vAlign w:val="center"/>
          </w:tcPr>
          <w:p w14:paraId="33FFC84D" w14:textId="77777777" w:rsidR="008E06AC" w:rsidRPr="00D039F3" w:rsidRDefault="008E06AC" w:rsidP="00D91264">
            <w:pPr>
              <w:jc w:val="center"/>
              <w:rPr>
                <w:rFonts w:ascii="Calibri" w:eastAsia="Times New Roman" w:hAnsi="Calibri" w:cs="Times New Roman"/>
                <w:strike/>
                <w:color w:val="FF0000"/>
                <w:sz w:val="16"/>
                <w:szCs w:val="16"/>
              </w:rPr>
            </w:pPr>
            <w:r w:rsidRPr="00D039F3">
              <w:rPr>
                <w:rFonts w:ascii="Calibri" w:eastAsia="Times New Roman" w:hAnsi="Calibri" w:cs="Times New Roman"/>
                <w:bCs/>
                <w:strike/>
                <w:color w:val="FF0000"/>
                <w:sz w:val="16"/>
                <w:szCs w:val="16"/>
              </w:rPr>
              <w:t>3.3.1.</w:t>
            </w:r>
          </w:p>
        </w:tc>
        <w:tc>
          <w:tcPr>
            <w:tcW w:w="2693" w:type="dxa"/>
            <w:tcBorders>
              <w:top w:val="single" w:sz="4" w:space="0" w:color="auto"/>
              <w:left w:val="single" w:sz="4" w:space="0" w:color="auto"/>
            </w:tcBorders>
            <w:shd w:val="clear" w:color="auto" w:fill="FFFFFF"/>
            <w:vAlign w:val="center"/>
          </w:tcPr>
          <w:p w14:paraId="76B40DFB"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Wsparcie kampanii edukacyjnych w zakresie ochrony środowiska</w:t>
            </w:r>
          </w:p>
        </w:tc>
        <w:tc>
          <w:tcPr>
            <w:tcW w:w="1418" w:type="dxa"/>
            <w:gridSpan w:val="3"/>
            <w:tcBorders>
              <w:top w:val="single" w:sz="4" w:space="0" w:color="auto"/>
              <w:left w:val="single" w:sz="4" w:space="0" w:color="auto"/>
            </w:tcBorders>
            <w:shd w:val="clear" w:color="auto" w:fill="FFFFFF"/>
            <w:vAlign w:val="center"/>
          </w:tcPr>
          <w:p w14:paraId="7489587B"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mieszkańcy LGD</w:t>
            </w:r>
          </w:p>
        </w:tc>
        <w:tc>
          <w:tcPr>
            <w:tcW w:w="2330" w:type="dxa"/>
            <w:tcBorders>
              <w:top w:val="single" w:sz="4" w:space="0" w:color="auto"/>
              <w:left w:val="single" w:sz="4" w:space="0" w:color="auto"/>
            </w:tcBorders>
            <w:shd w:val="clear" w:color="auto" w:fill="FFFFFF"/>
            <w:vAlign w:val="center"/>
          </w:tcPr>
          <w:p w14:paraId="54146217" w14:textId="77777777" w:rsidR="008E06AC" w:rsidRPr="00D039F3" w:rsidRDefault="00B212B8"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K</w:t>
            </w:r>
            <w:r w:rsidR="008E06AC" w:rsidRPr="00D039F3">
              <w:rPr>
                <w:rFonts w:ascii="Calibri" w:eastAsia="Times New Roman" w:hAnsi="Calibri" w:cs="Times New Roman"/>
                <w:strike/>
                <w:color w:val="FF0000"/>
                <w:sz w:val="16"/>
                <w:szCs w:val="16"/>
              </w:rPr>
              <w:t>onkurs</w:t>
            </w:r>
          </w:p>
          <w:p w14:paraId="2D03EC7D" w14:textId="77777777" w:rsidR="00B212B8" w:rsidRPr="00D039F3" w:rsidRDefault="00B212B8" w:rsidP="006C65DB">
            <w:pPr>
              <w:jc w:val="center"/>
              <w:rPr>
                <w:rFonts w:ascii="Calibri" w:eastAsia="Times New Roman" w:hAnsi="Calibri" w:cs="Times New Roman"/>
                <w:strike/>
                <w:color w:val="FF0000"/>
                <w:sz w:val="16"/>
                <w:szCs w:val="16"/>
              </w:rPr>
            </w:pPr>
            <w:r w:rsidRPr="00D039F3">
              <w:rPr>
                <w:rFonts w:ascii="Calibri" w:hAnsi="Calibri"/>
                <w:strike/>
                <w:color w:val="FF0000"/>
                <w:sz w:val="16"/>
                <w:szCs w:val="16"/>
              </w:rPr>
              <w:t>21000 zł</w:t>
            </w:r>
          </w:p>
        </w:tc>
        <w:tc>
          <w:tcPr>
            <w:tcW w:w="2489" w:type="dxa"/>
            <w:tcBorders>
              <w:top w:val="single" w:sz="4" w:space="0" w:color="auto"/>
              <w:left w:val="single" w:sz="4" w:space="0" w:color="auto"/>
            </w:tcBorders>
            <w:shd w:val="clear" w:color="auto" w:fill="FFFFFF"/>
            <w:vAlign w:val="center"/>
          </w:tcPr>
          <w:p w14:paraId="0A9452FA"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 xml:space="preserve">Liczba kampanii edukacyjnych w zakresie ochrony środowiska </w:t>
            </w:r>
          </w:p>
        </w:tc>
        <w:tc>
          <w:tcPr>
            <w:tcW w:w="923" w:type="dxa"/>
            <w:gridSpan w:val="2"/>
            <w:tcBorders>
              <w:top w:val="single" w:sz="4" w:space="0" w:color="auto"/>
              <w:left w:val="single" w:sz="4" w:space="0" w:color="auto"/>
            </w:tcBorders>
            <w:shd w:val="clear" w:color="auto" w:fill="FFFFFF"/>
            <w:vAlign w:val="center"/>
          </w:tcPr>
          <w:p w14:paraId="773FF2F2"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sztuka</w:t>
            </w:r>
          </w:p>
        </w:tc>
        <w:tc>
          <w:tcPr>
            <w:tcW w:w="1114" w:type="dxa"/>
            <w:gridSpan w:val="2"/>
            <w:tcBorders>
              <w:top w:val="single" w:sz="4" w:space="0" w:color="auto"/>
              <w:left w:val="single" w:sz="4" w:space="0" w:color="auto"/>
            </w:tcBorders>
            <w:shd w:val="clear" w:color="auto" w:fill="FFFFFF"/>
            <w:vAlign w:val="center"/>
          </w:tcPr>
          <w:p w14:paraId="6B581B9B" w14:textId="77777777" w:rsidR="008E06AC" w:rsidRPr="00D039F3" w:rsidRDefault="008E06AC" w:rsidP="006C65DB">
            <w:pPr>
              <w:jc w:val="center"/>
              <w:rPr>
                <w:rFonts w:ascii="Calibri" w:hAnsi="Calibri"/>
                <w:strike/>
                <w:color w:val="FF0000"/>
                <w:sz w:val="16"/>
                <w:szCs w:val="16"/>
              </w:rPr>
            </w:pPr>
            <w:r w:rsidRPr="00D039F3">
              <w:rPr>
                <w:rFonts w:ascii="Calibri" w:hAnsi="Calibri"/>
                <w:strike/>
                <w:color w:val="FF0000"/>
                <w:sz w:val="16"/>
                <w:szCs w:val="16"/>
              </w:rPr>
              <w:t>0</w:t>
            </w:r>
          </w:p>
        </w:tc>
        <w:tc>
          <w:tcPr>
            <w:tcW w:w="922" w:type="dxa"/>
            <w:tcBorders>
              <w:top w:val="single" w:sz="4" w:space="0" w:color="auto"/>
              <w:left w:val="single" w:sz="4" w:space="0" w:color="auto"/>
            </w:tcBorders>
            <w:shd w:val="clear" w:color="auto" w:fill="FFFFFF"/>
            <w:vAlign w:val="center"/>
          </w:tcPr>
          <w:p w14:paraId="2E280684" w14:textId="77777777" w:rsidR="008E06AC" w:rsidRPr="00D039F3" w:rsidRDefault="008E06AC" w:rsidP="006C65DB">
            <w:pPr>
              <w:jc w:val="center"/>
              <w:rPr>
                <w:rFonts w:ascii="Calibri" w:hAnsi="Calibri"/>
                <w:strike/>
                <w:color w:val="FF0000"/>
                <w:sz w:val="16"/>
                <w:szCs w:val="16"/>
              </w:rPr>
            </w:pPr>
            <w:r w:rsidRPr="00D039F3">
              <w:rPr>
                <w:rFonts w:ascii="Calibri" w:hAnsi="Calibri"/>
                <w:strike/>
                <w:color w:val="FF0000"/>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508EBD82"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dokumentacja LGD/sprawozdanie z kampanii</w:t>
            </w:r>
          </w:p>
        </w:tc>
      </w:tr>
      <w:tr w:rsidR="008E06AC" w:rsidRPr="00CD7ADE" w14:paraId="38C344D2"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012"/>
        </w:trPr>
        <w:tc>
          <w:tcPr>
            <w:tcW w:w="861" w:type="dxa"/>
            <w:tcBorders>
              <w:top w:val="single" w:sz="4" w:space="0" w:color="auto"/>
              <w:left w:val="single" w:sz="4" w:space="0" w:color="auto"/>
            </w:tcBorders>
            <w:shd w:val="clear" w:color="auto" w:fill="FFFFFF"/>
            <w:vAlign w:val="center"/>
          </w:tcPr>
          <w:p w14:paraId="69B6A4F0" w14:textId="77777777" w:rsidR="008E06AC" w:rsidRPr="00D039F3" w:rsidRDefault="008E06AC" w:rsidP="00D91264">
            <w:pPr>
              <w:jc w:val="center"/>
              <w:rPr>
                <w:rFonts w:ascii="Calibri" w:eastAsia="Times New Roman" w:hAnsi="Calibri" w:cs="Times New Roman"/>
                <w:strike/>
                <w:color w:val="FF0000"/>
                <w:sz w:val="16"/>
                <w:szCs w:val="16"/>
              </w:rPr>
            </w:pPr>
            <w:r w:rsidRPr="00D039F3">
              <w:rPr>
                <w:rFonts w:ascii="Calibri" w:eastAsia="Times New Roman" w:hAnsi="Calibri" w:cs="Times New Roman"/>
                <w:bCs/>
                <w:strike/>
                <w:color w:val="FF0000"/>
                <w:sz w:val="16"/>
                <w:szCs w:val="16"/>
              </w:rPr>
              <w:t>3.3.2.</w:t>
            </w:r>
          </w:p>
        </w:tc>
        <w:tc>
          <w:tcPr>
            <w:tcW w:w="2693" w:type="dxa"/>
            <w:tcBorders>
              <w:top w:val="single" w:sz="4" w:space="0" w:color="auto"/>
              <w:left w:val="single" w:sz="4" w:space="0" w:color="auto"/>
            </w:tcBorders>
            <w:shd w:val="clear" w:color="auto" w:fill="FFFFFF"/>
            <w:vAlign w:val="center"/>
          </w:tcPr>
          <w:p w14:paraId="1EE27118"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Wsparcie innowacji technologicznych w zakresie rozwoju energetyki - działania edukacyjne</w:t>
            </w:r>
          </w:p>
        </w:tc>
        <w:tc>
          <w:tcPr>
            <w:tcW w:w="1418" w:type="dxa"/>
            <w:gridSpan w:val="3"/>
            <w:tcBorders>
              <w:top w:val="single" w:sz="4" w:space="0" w:color="auto"/>
              <w:left w:val="single" w:sz="4" w:space="0" w:color="auto"/>
            </w:tcBorders>
            <w:shd w:val="clear" w:color="auto" w:fill="FFFFFF"/>
            <w:vAlign w:val="center"/>
          </w:tcPr>
          <w:p w14:paraId="70195A64"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mieszkańcy LGD</w:t>
            </w:r>
          </w:p>
        </w:tc>
        <w:tc>
          <w:tcPr>
            <w:tcW w:w="2330" w:type="dxa"/>
            <w:tcBorders>
              <w:top w:val="single" w:sz="4" w:space="0" w:color="auto"/>
              <w:left w:val="single" w:sz="4" w:space="0" w:color="auto"/>
            </w:tcBorders>
            <w:shd w:val="clear" w:color="auto" w:fill="FFFFFF"/>
            <w:vAlign w:val="center"/>
          </w:tcPr>
          <w:p w14:paraId="17ADA2C5" w14:textId="77777777" w:rsidR="008E06AC" w:rsidRPr="00D039F3" w:rsidRDefault="00B212B8"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K</w:t>
            </w:r>
            <w:r w:rsidR="008E06AC" w:rsidRPr="00D039F3">
              <w:rPr>
                <w:rFonts w:ascii="Calibri" w:eastAsia="Times New Roman" w:hAnsi="Calibri" w:cs="Times New Roman"/>
                <w:strike/>
                <w:color w:val="FF0000"/>
                <w:sz w:val="16"/>
                <w:szCs w:val="16"/>
              </w:rPr>
              <w:t>onkurs</w:t>
            </w:r>
          </w:p>
          <w:p w14:paraId="7B4A1D87" w14:textId="77777777" w:rsidR="00B212B8" w:rsidRPr="00D039F3" w:rsidRDefault="00B212B8" w:rsidP="006C65DB">
            <w:pPr>
              <w:jc w:val="center"/>
              <w:rPr>
                <w:rFonts w:ascii="Calibri" w:eastAsia="Times New Roman" w:hAnsi="Calibri" w:cs="Times New Roman"/>
                <w:strike/>
                <w:color w:val="FF0000"/>
                <w:sz w:val="16"/>
                <w:szCs w:val="16"/>
              </w:rPr>
            </w:pPr>
            <w:r w:rsidRPr="00D039F3">
              <w:rPr>
                <w:rFonts w:ascii="Calibri" w:hAnsi="Calibri"/>
                <w:strike/>
                <w:color w:val="FF0000"/>
                <w:sz w:val="16"/>
                <w:szCs w:val="16"/>
              </w:rPr>
              <w:t>21000 zł</w:t>
            </w:r>
          </w:p>
        </w:tc>
        <w:tc>
          <w:tcPr>
            <w:tcW w:w="2489" w:type="dxa"/>
            <w:tcBorders>
              <w:top w:val="single" w:sz="4" w:space="0" w:color="auto"/>
              <w:left w:val="single" w:sz="4" w:space="0" w:color="auto"/>
            </w:tcBorders>
            <w:shd w:val="clear" w:color="auto" w:fill="FFFFFF"/>
            <w:vAlign w:val="center"/>
          </w:tcPr>
          <w:p w14:paraId="655BCC8F"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Liczba działań edukacyjnych</w:t>
            </w:r>
          </w:p>
          <w:p w14:paraId="0DC3885B"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ukierunkowanych na innowacje technologiczne w zakresie energetyki</w:t>
            </w:r>
          </w:p>
        </w:tc>
        <w:tc>
          <w:tcPr>
            <w:tcW w:w="923" w:type="dxa"/>
            <w:gridSpan w:val="2"/>
            <w:tcBorders>
              <w:top w:val="single" w:sz="4" w:space="0" w:color="auto"/>
              <w:left w:val="single" w:sz="4" w:space="0" w:color="auto"/>
            </w:tcBorders>
            <w:shd w:val="clear" w:color="auto" w:fill="FFFFFF"/>
            <w:vAlign w:val="center"/>
          </w:tcPr>
          <w:p w14:paraId="2152CEF2"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sztuka</w:t>
            </w:r>
          </w:p>
        </w:tc>
        <w:tc>
          <w:tcPr>
            <w:tcW w:w="1114" w:type="dxa"/>
            <w:gridSpan w:val="2"/>
            <w:tcBorders>
              <w:top w:val="single" w:sz="4" w:space="0" w:color="auto"/>
              <w:left w:val="single" w:sz="4" w:space="0" w:color="auto"/>
            </w:tcBorders>
            <w:shd w:val="clear" w:color="auto" w:fill="FFFFFF"/>
            <w:vAlign w:val="center"/>
          </w:tcPr>
          <w:p w14:paraId="00D9E320" w14:textId="77777777" w:rsidR="008E06AC" w:rsidRPr="00D039F3" w:rsidRDefault="008E06AC" w:rsidP="006C65DB">
            <w:pPr>
              <w:jc w:val="center"/>
              <w:rPr>
                <w:rFonts w:ascii="Calibri" w:hAnsi="Calibri"/>
                <w:strike/>
                <w:color w:val="FF0000"/>
                <w:sz w:val="16"/>
                <w:szCs w:val="16"/>
              </w:rPr>
            </w:pPr>
            <w:r w:rsidRPr="00D039F3">
              <w:rPr>
                <w:rFonts w:ascii="Calibri" w:hAnsi="Calibri"/>
                <w:strike/>
                <w:color w:val="FF0000"/>
                <w:sz w:val="16"/>
                <w:szCs w:val="16"/>
              </w:rPr>
              <w:t>0</w:t>
            </w:r>
          </w:p>
        </w:tc>
        <w:tc>
          <w:tcPr>
            <w:tcW w:w="922" w:type="dxa"/>
            <w:tcBorders>
              <w:top w:val="single" w:sz="4" w:space="0" w:color="auto"/>
              <w:left w:val="single" w:sz="4" w:space="0" w:color="auto"/>
            </w:tcBorders>
            <w:shd w:val="clear" w:color="auto" w:fill="FFFFFF"/>
            <w:vAlign w:val="center"/>
          </w:tcPr>
          <w:p w14:paraId="41EAE17F" w14:textId="77777777" w:rsidR="008E06AC" w:rsidRPr="00D039F3" w:rsidRDefault="008E06AC" w:rsidP="006C65DB">
            <w:pPr>
              <w:jc w:val="center"/>
              <w:rPr>
                <w:rFonts w:ascii="Calibri" w:hAnsi="Calibri"/>
                <w:strike/>
                <w:color w:val="FF0000"/>
                <w:sz w:val="16"/>
                <w:szCs w:val="16"/>
              </w:rPr>
            </w:pPr>
            <w:r w:rsidRPr="00D039F3">
              <w:rPr>
                <w:rFonts w:ascii="Calibri" w:hAnsi="Calibri"/>
                <w:strike/>
                <w:color w:val="FF0000"/>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6AD998AE"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dokumentacja LGD/sprawozdanie z działania</w:t>
            </w:r>
          </w:p>
        </w:tc>
      </w:tr>
      <w:tr w:rsidR="0053275D" w:rsidRPr="00CD7ADE" w14:paraId="595ECDF8"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5"/>
        </w:trPr>
        <w:tc>
          <w:tcPr>
            <w:tcW w:w="4972" w:type="dxa"/>
            <w:gridSpan w:val="5"/>
            <w:tcBorders>
              <w:top w:val="single" w:sz="4" w:space="0" w:color="auto"/>
              <w:left w:val="single" w:sz="4" w:space="0" w:color="auto"/>
              <w:bottom w:val="single" w:sz="4" w:space="0" w:color="auto"/>
            </w:tcBorders>
            <w:shd w:val="clear" w:color="auto" w:fill="A8D08D"/>
            <w:vAlign w:val="center"/>
          </w:tcPr>
          <w:p w14:paraId="3633FEA3" w14:textId="77777777" w:rsidR="0053275D" w:rsidRPr="00CD7ADE" w:rsidRDefault="0053275D" w:rsidP="00542FC8">
            <w:pPr>
              <w:jc w:val="center"/>
              <w:rPr>
                <w:rFonts w:ascii="Calibri" w:hAnsi="Calibri"/>
                <w:color w:val="auto"/>
                <w:sz w:val="22"/>
                <w:szCs w:val="22"/>
              </w:rPr>
            </w:pPr>
            <w:r w:rsidRPr="00CD7ADE">
              <w:rPr>
                <w:rFonts w:ascii="Calibri" w:eastAsia="Times New Roman" w:hAnsi="Calibri" w:cs="Times New Roman"/>
                <w:bCs/>
                <w:color w:val="auto"/>
                <w:sz w:val="22"/>
                <w:szCs w:val="22"/>
              </w:rPr>
              <w:t>SUMA</w:t>
            </w:r>
          </w:p>
        </w:tc>
        <w:tc>
          <w:tcPr>
            <w:tcW w:w="2330" w:type="dxa"/>
            <w:tcBorders>
              <w:top w:val="single" w:sz="4" w:space="0" w:color="auto"/>
              <w:left w:val="single" w:sz="4" w:space="0" w:color="auto"/>
              <w:bottom w:val="single" w:sz="4" w:space="0" w:color="auto"/>
            </w:tcBorders>
            <w:shd w:val="clear" w:color="auto" w:fill="A8D08D"/>
            <w:vAlign w:val="center"/>
          </w:tcPr>
          <w:p w14:paraId="03BC7E99" w14:textId="4992B486" w:rsidR="0053275D" w:rsidRPr="00CD7ADE" w:rsidRDefault="00C00693" w:rsidP="00542FC8">
            <w:pPr>
              <w:jc w:val="center"/>
              <w:rPr>
                <w:rFonts w:ascii="Calibri" w:hAnsi="Calibri"/>
                <w:color w:val="auto"/>
                <w:sz w:val="22"/>
                <w:szCs w:val="22"/>
              </w:rPr>
            </w:pPr>
            <w:r w:rsidRPr="004C285C">
              <w:rPr>
                <w:rFonts w:ascii="Calibri" w:hAnsi="Calibri"/>
                <w:strike/>
                <w:color w:val="FF0000"/>
                <w:sz w:val="22"/>
                <w:szCs w:val="22"/>
              </w:rPr>
              <w:t>893667,</w:t>
            </w:r>
            <w:r w:rsidRPr="00C453B9">
              <w:rPr>
                <w:rFonts w:ascii="Calibri" w:hAnsi="Calibri"/>
                <w:strike/>
                <w:color w:val="FF0000"/>
                <w:sz w:val="22"/>
                <w:szCs w:val="22"/>
              </w:rPr>
              <w:t>60</w:t>
            </w:r>
            <w:r w:rsidR="004C285C" w:rsidRPr="00C453B9">
              <w:rPr>
                <w:rFonts w:ascii="Calibri" w:hAnsi="Calibri"/>
                <w:color w:val="FF0000"/>
                <w:sz w:val="22"/>
                <w:szCs w:val="22"/>
              </w:rPr>
              <w:t xml:space="preserve"> </w:t>
            </w:r>
            <w:r w:rsidR="00C453B9" w:rsidRPr="00C453B9">
              <w:rPr>
                <w:rFonts w:ascii="Calibri" w:hAnsi="Calibri"/>
                <w:color w:val="FF0000"/>
                <w:sz w:val="22"/>
                <w:szCs w:val="22"/>
              </w:rPr>
              <w:t xml:space="preserve"> 1094169,00</w:t>
            </w:r>
            <w:r w:rsidR="00C453B9" w:rsidRPr="00C453B9">
              <w:rPr>
                <w:rFonts w:ascii="Calibri" w:hAnsi="Calibri"/>
                <w:strike/>
                <w:color w:val="FF0000"/>
                <w:sz w:val="22"/>
                <w:szCs w:val="22"/>
              </w:rPr>
              <w:t xml:space="preserve"> </w:t>
            </w:r>
            <w:r w:rsidR="0053275D" w:rsidRPr="00CD7ADE">
              <w:rPr>
                <w:rFonts w:ascii="Calibri" w:hAnsi="Calibri"/>
                <w:color w:val="auto"/>
                <w:sz w:val="22"/>
                <w:szCs w:val="22"/>
              </w:rPr>
              <w:t>zł</w:t>
            </w:r>
          </w:p>
        </w:tc>
        <w:tc>
          <w:tcPr>
            <w:tcW w:w="8017"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1515CB7" w14:textId="77777777" w:rsidR="0053275D" w:rsidRPr="00CD7ADE" w:rsidRDefault="0053275D" w:rsidP="00542FC8">
            <w:pPr>
              <w:jc w:val="center"/>
              <w:rPr>
                <w:rFonts w:ascii="Calibri" w:hAnsi="Calibri"/>
                <w:color w:val="auto"/>
                <w:sz w:val="22"/>
                <w:szCs w:val="22"/>
              </w:rPr>
            </w:pPr>
          </w:p>
        </w:tc>
      </w:tr>
    </w:tbl>
    <w:p w14:paraId="251075BE" w14:textId="77777777" w:rsidR="00784445" w:rsidRPr="0025171D" w:rsidRDefault="00784445" w:rsidP="00784445">
      <w:pPr>
        <w:rPr>
          <w:rFonts w:ascii="Calibri" w:hAnsi="Calibri"/>
          <w:sz w:val="20"/>
          <w:szCs w:val="20"/>
        </w:rPr>
      </w:pPr>
    </w:p>
    <w:p w14:paraId="0381BAEA" w14:textId="77777777" w:rsidR="00832B73" w:rsidRPr="0025171D" w:rsidRDefault="00832B73" w:rsidP="00784445">
      <w:pPr>
        <w:rPr>
          <w:rFonts w:ascii="Calibri" w:hAnsi="Calibri"/>
          <w:sz w:val="20"/>
          <w:szCs w:val="20"/>
        </w:rPr>
      </w:pPr>
    </w:p>
    <w:p w14:paraId="22EC6206" w14:textId="77777777" w:rsidR="00832B73" w:rsidRPr="0025171D" w:rsidRDefault="00832B73" w:rsidP="00784445">
      <w:pPr>
        <w:rPr>
          <w:rFonts w:ascii="Calibri" w:hAnsi="Calibri"/>
          <w:sz w:val="20"/>
          <w:szCs w:val="20"/>
        </w:rPr>
        <w:sectPr w:rsidR="00832B73" w:rsidRPr="0025171D" w:rsidSect="00215019">
          <w:headerReference w:type="even" r:id="rId57"/>
          <w:headerReference w:type="default" r:id="rId58"/>
          <w:footerReference w:type="even" r:id="rId59"/>
          <w:footerReference w:type="default" r:id="rId60"/>
          <w:headerReference w:type="first" r:id="rId61"/>
          <w:footerReference w:type="first" r:id="rId62"/>
          <w:pgSz w:w="16840" w:h="11900" w:orient="landscape"/>
          <w:pgMar w:top="720" w:right="720" w:bottom="720" w:left="720" w:header="0" w:footer="278" w:gutter="0"/>
          <w:cols w:space="720"/>
          <w:noEndnote/>
          <w:docGrid w:linePitch="360"/>
        </w:sectPr>
      </w:pPr>
    </w:p>
    <w:p w14:paraId="617950CD" w14:textId="77777777" w:rsidR="00784445" w:rsidRPr="0025171D" w:rsidRDefault="00784445" w:rsidP="00784445">
      <w:pPr>
        <w:rPr>
          <w:rFonts w:ascii="Calibri" w:hAnsi="Calibri"/>
          <w:sz w:val="2"/>
          <w:szCs w:val="2"/>
        </w:rPr>
        <w:sectPr w:rsidR="00784445" w:rsidRPr="0025171D">
          <w:type w:val="continuous"/>
          <w:pgSz w:w="16840" w:h="11900" w:orient="landscape"/>
          <w:pgMar w:top="1368" w:right="1340" w:bottom="1223" w:left="1268" w:header="0" w:footer="3" w:gutter="0"/>
          <w:cols w:space="720"/>
          <w:noEndnote/>
          <w:docGrid w:linePitch="360"/>
        </w:sectPr>
      </w:pPr>
    </w:p>
    <w:p w14:paraId="061DB366" w14:textId="77777777" w:rsidR="00784445" w:rsidRPr="0025171D" w:rsidRDefault="00784445" w:rsidP="00784445">
      <w:pPr>
        <w:framePr w:w="14232" w:wrap="notBeside" w:vAnchor="text" w:hAnchor="text" w:xAlign="center" w:y="1"/>
        <w:rPr>
          <w:rFonts w:ascii="Calibri" w:hAnsi="Calibri"/>
          <w:sz w:val="2"/>
          <w:szCs w:val="2"/>
        </w:rPr>
      </w:pPr>
    </w:p>
    <w:p w14:paraId="3C780B40" w14:textId="77777777" w:rsidR="00B02393" w:rsidRPr="0025171D" w:rsidRDefault="00B02393" w:rsidP="00B02393">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4. </w:t>
      </w:r>
    </w:p>
    <w:p w14:paraId="64545CC1" w14:textId="77777777" w:rsidR="00B02393" w:rsidRPr="0025171D" w:rsidRDefault="00B02393" w:rsidP="00B02393">
      <w:pPr>
        <w:pStyle w:val="Teksttreci21"/>
        <w:spacing w:before="0" w:after="0" w:line="240" w:lineRule="auto"/>
        <w:ind w:firstLine="0"/>
        <w:rPr>
          <w:rStyle w:val="Teksttreci250"/>
          <w:rFonts w:ascii="Calibri" w:hAnsi="Calibri"/>
          <w:bCs w:val="0"/>
          <w:sz w:val="22"/>
          <w:szCs w:val="22"/>
        </w:rPr>
      </w:pPr>
      <w:r w:rsidRPr="0025171D">
        <w:rPr>
          <w:rStyle w:val="Teksttreci250"/>
          <w:rFonts w:ascii="Calibri" w:hAnsi="Calibri"/>
          <w:bCs w:val="0"/>
          <w:sz w:val="22"/>
          <w:szCs w:val="22"/>
        </w:rPr>
        <w:t>Upowszechnienie wiedzy o obszarze LGD</w:t>
      </w:r>
    </w:p>
    <w:p w14:paraId="13775565" w14:textId="77777777" w:rsidR="00050BFF" w:rsidRPr="0025171D" w:rsidRDefault="007F0A6B" w:rsidP="00B02393">
      <w:pPr>
        <w:pStyle w:val="Teksttreci21"/>
        <w:spacing w:before="0" w:after="0" w:line="240" w:lineRule="auto"/>
        <w:ind w:firstLine="0"/>
        <w:rPr>
          <w:rFonts w:ascii="Calibri" w:hAnsi="Calibri"/>
          <w:sz w:val="22"/>
          <w:szCs w:val="22"/>
        </w:rPr>
      </w:pPr>
      <w:r w:rsidRPr="0025171D">
        <w:rPr>
          <w:rFonts w:ascii="Calibri" w:hAnsi="Calibri"/>
          <w:sz w:val="22"/>
          <w:szCs w:val="22"/>
        </w:rPr>
        <w:t>Promocja zasobów obszaru LGD w ramach wydarzeń realizowan</w:t>
      </w:r>
      <w:r w:rsidR="001B757B" w:rsidRPr="0025171D">
        <w:rPr>
          <w:rFonts w:ascii="Calibri" w:hAnsi="Calibri"/>
          <w:sz w:val="22"/>
          <w:szCs w:val="22"/>
        </w:rPr>
        <w:t>ych</w:t>
      </w:r>
      <w:r w:rsidRPr="0025171D">
        <w:rPr>
          <w:rFonts w:ascii="Calibri" w:hAnsi="Calibri"/>
          <w:sz w:val="22"/>
          <w:szCs w:val="22"/>
        </w:rPr>
        <w:t xml:space="preserve"> przez instytucje i organizacje pozarządowe </w:t>
      </w:r>
      <w:r w:rsidR="00B20404" w:rsidRPr="0025171D">
        <w:rPr>
          <w:rFonts w:ascii="Calibri" w:hAnsi="Calibri"/>
          <w:sz w:val="22"/>
          <w:szCs w:val="22"/>
        </w:rPr>
        <w:t xml:space="preserve"> poprzez publikacje, festyny, festiwale, </w:t>
      </w:r>
      <w:r w:rsidR="000166C5" w:rsidRPr="008E2DAD">
        <w:rPr>
          <w:rFonts w:ascii="Calibri" w:hAnsi="Calibri"/>
          <w:color w:val="auto"/>
          <w:sz w:val="22"/>
          <w:szCs w:val="22"/>
        </w:rPr>
        <w:t>koncerty,</w:t>
      </w:r>
      <w:r w:rsidR="000166C5">
        <w:rPr>
          <w:rFonts w:ascii="Calibri" w:hAnsi="Calibri"/>
          <w:sz w:val="22"/>
          <w:szCs w:val="22"/>
        </w:rPr>
        <w:t xml:space="preserve"> </w:t>
      </w:r>
      <w:r w:rsidR="00B20404" w:rsidRPr="0025171D">
        <w:rPr>
          <w:rFonts w:ascii="Calibri" w:hAnsi="Calibri"/>
          <w:sz w:val="22"/>
          <w:szCs w:val="22"/>
        </w:rPr>
        <w:t xml:space="preserve">wyposażenie, rajdy i inne wydarzenia o charakterze promocyjnym, kulturalnym, sportowym itp. Inicjatywy te </w:t>
      </w:r>
      <w:r w:rsidRPr="0025171D">
        <w:rPr>
          <w:rFonts w:ascii="Calibri" w:hAnsi="Calibri"/>
          <w:sz w:val="22"/>
          <w:szCs w:val="22"/>
        </w:rPr>
        <w:t>stają się wizytówką obszaru LGD</w:t>
      </w:r>
      <w:r w:rsidR="00B20404" w:rsidRPr="0025171D">
        <w:rPr>
          <w:rFonts w:ascii="Calibri" w:hAnsi="Calibri"/>
          <w:sz w:val="22"/>
          <w:szCs w:val="22"/>
        </w:rPr>
        <w:t>,</w:t>
      </w:r>
      <w:r w:rsidRPr="0025171D">
        <w:rPr>
          <w:rFonts w:ascii="Calibri" w:hAnsi="Calibri"/>
          <w:sz w:val="22"/>
          <w:szCs w:val="22"/>
        </w:rPr>
        <w:t xml:space="preserve"> przyciągając coraz liczniejsze grupy turystów. Przedsięwzięcia w ramach celu</w:t>
      </w:r>
      <w:r w:rsidR="00B20404" w:rsidRPr="0025171D">
        <w:rPr>
          <w:rFonts w:ascii="Calibri" w:hAnsi="Calibri"/>
          <w:sz w:val="22"/>
          <w:szCs w:val="22"/>
        </w:rPr>
        <w:t xml:space="preserve"> 4</w:t>
      </w:r>
      <w:r w:rsidRPr="0025171D">
        <w:rPr>
          <w:rFonts w:ascii="Calibri" w:hAnsi="Calibri"/>
          <w:sz w:val="22"/>
          <w:szCs w:val="22"/>
        </w:rPr>
        <w:t xml:space="preserve"> sprzyjać będą </w:t>
      </w:r>
      <w:r w:rsidR="00B20404" w:rsidRPr="0025171D">
        <w:rPr>
          <w:rFonts w:ascii="Calibri" w:hAnsi="Calibri"/>
          <w:sz w:val="22"/>
          <w:szCs w:val="22"/>
        </w:rPr>
        <w:t xml:space="preserve">także </w:t>
      </w:r>
      <w:r w:rsidRPr="0025171D">
        <w:rPr>
          <w:rFonts w:ascii="Calibri" w:hAnsi="Calibri"/>
          <w:sz w:val="22"/>
          <w:szCs w:val="22"/>
        </w:rPr>
        <w:t xml:space="preserve">integracji między mieszkańcami gmin wchodzących w skład LGD oraz staną się miejscem prezentacji dokonań </w:t>
      </w:r>
      <w:r w:rsidR="00B20404" w:rsidRPr="0025171D">
        <w:rPr>
          <w:rFonts w:ascii="Calibri" w:hAnsi="Calibri"/>
          <w:sz w:val="22"/>
          <w:szCs w:val="22"/>
        </w:rPr>
        <w:t>podmiotów działających w ramach grupy</w:t>
      </w:r>
      <w:r w:rsidRPr="0025171D">
        <w:rPr>
          <w:rFonts w:ascii="Calibri" w:hAnsi="Calibri"/>
          <w:sz w:val="22"/>
          <w:szCs w:val="22"/>
        </w:rPr>
        <w:t>, wyeksponują twórczości lokalnych artystów oraz roz</w:t>
      </w:r>
      <w:r w:rsidR="00B20404" w:rsidRPr="0025171D">
        <w:rPr>
          <w:rFonts w:ascii="Calibri" w:hAnsi="Calibri"/>
          <w:sz w:val="22"/>
          <w:szCs w:val="22"/>
        </w:rPr>
        <w:t xml:space="preserve">propagują walory </w:t>
      </w:r>
      <w:r w:rsidRPr="0025171D">
        <w:rPr>
          <w:rFonts w:ascii="Calibri" w:hAnsi="Calibri"/>
          <w:sz w:val="22"/>
          <w:szCs w:val="22"/>
        </w:rPr>
        <w:t>infrastruktur</w:t>
      </w:r>
      <w:r w:rsidR="00B20404" w:rsidRPr="0025171D">
        <w:rPr>
          <w:rFonts w:ascii="Calibri" w:hAnsi="Calibri"/>
          <w:sz w:val="22"/>
          <w:szCs w:val="22"/>
        </w:rPr>
        <w:t>alne, historyczne i przyrodnicze gmin wchodzących w skład LGD</w:t>
      </w:r>
      <w:r w:rsidR="00DA1FA5" w:rsidRPr="0025171D">
        <w:rPr>
          <w:rFonts w:ascii="Calibri" w:hAnsi="Calibri"/>
          <w:sz w:val="22"/>
          <w:szCs w:val="22"/>
        </w:rPr>
        <w:t>.</w:t>
      </w:r>
    </w:p>
    <w:p w14:paraId="6413D224" w14:textId="77777777" w:rsidR="00B02393" w:rsidRPr="0025171D" w:rsidRDefault="00B02393" w:rsidP="00B02393">
      <w:pPr>
        <w:pStyle w:val="Teksttreci21"/>
        <w:spacing w:before="0" w:after="0" w:line="240" w:lineRule="auto"/>
        <w:ind w:firstLine="0"/>
        <w:rPr>
          <w:rFonts w:ascii="Calibri" w:hAnsi="Calibri"/>
          <w:b/>
          <w:sz w:val="22"/>
          <w:szCs w:val="22"/>
        </w:rPr>
      </w:pPr>
    </w:p>
    <w:p w14:paraId="67718FBC"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4.1 Podniesienie wiedzy na temat historii, kultury, przyrody, kulinariów ochrony środowiska, zmian klimatycznych, ekologii a także innowacji gmin wchodzących w skład LGD </w:t>
      </w:r>
      <w:r w:rsidRPr="0025171D">
        <w:rPr>
          <w:rFonts w:ascii="Calibri" w:hAnsi="Calibri"/>
          <w:sz w:val="22"/>
          <w:szCs w:val="22"/>
        </w:rPr>
        <w:t>poprzez promocję zasobów lokalnych i organizację wydarzeń kulturalnych, wychowawczych, sportowych czy rozrywkowych</w:t>
      </w:r>
    </w:p>
    <w:p w14:paraId="0AA40547"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516B306F" w14:textId="77777777" w:rsidR="00B02393" w:rsidRPr="0025171D" w:rsidRDefault="00B02393" w:rsidP="00B02393">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4.1.1 </w:t>
      </w:r>
      <w:r w:rsidRPr="0025171D">
        <w:rPr>
          <w:rFonts w:ascii="Calibri" w:eastAsia="Palatino Linotype" w:hAnsi="Calibri" w:cs="Palatino Linotype"/>
          <w:sz w:val="22"/>
          <w:szCs w:val="22"/>
        </w:rPr>
        <w:t xml:space="preserve">Organizacja i wspieranie </w:t>
      </w:r>
      <w:r w:rsidRPr="005947EF">
        <w:rPr>
          <w:rFonts w:ascii="Calibri" w:eastAsia="Palatino Linotype" w:hAnsi="Calibri" w:cs="Palatino Linotype"/>
          <w:sz w:val="22"/>
          <w:szCs w:val="22"/>
        </w:rPr>
        <w:t>wydarzeń</w:t>
      </w:r>
      <w:r w:rsidRPr="0025171D">
        <w:rPr>
          <w:rFonts w:ascii="Calibri" w:eastAsia="Palatino Linotype" w:hAnsi="Calibri" w:cs="Palatino Linotype"/>
          <w:sz w:val="22"/>
          <w:szCs w:val="22"/>
        </w:rPr>
        <w:t xml:space="preserve"> kulturalno-rozrywkowych (festiwale, </w:t>
      </w:r>
      <w:r w:rsidR="000166C5" w:rsidRPr="008E2DAD">
        <w:rPr>
          <w:rFonts w:ascii="Calibri" w:hAnsi="Calibri"/>
          <w:color w:val="auto"/>
          <w:sz w:val="22"/>
          <w:szCs w:val="22"/>
        </w:rPr>
        <w:t>koncerty,</w:t>
      </w:r>
      <w:r w:rsidR="000166C5">
        <w:rPr>
          <w:rFonts w:ascii="Calibri" w:hAnsi="Calibri"/>
          <w:color w:val="FF0000"/>
          <w:sz w:val="22"/>
          <w:szCs w:val="22"/>
        </w:rPr>
        <w:t xml:space="preserve"> </w:t>
      </w:r>
      <w:r w:rsidRPr="0025171D">
        <w:rPr>
          <w:rFonts w:ascii="Calibri" w:eastAsia="Palatino Linotype" w:hAnsi="Calibri" w:cs="Palatino Linotype"/>
          <w:sz w:val="22"/>
          <w:szCs w:val="22"/>
        </w:rPr>
        <w:t>festyny, rajdy, warsztaty)</w:t>
      </w:r>
    </w:p>
    <w:p w14:paraId="182E02A5" w14:textId="77777777" w:rsidR="00832B73" w:rsidRPr="0025171D" w:rsidRDefault="00B02393" w:rsidP="00832B73">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4.1.2. </w:t>
      </w:r>
      <w:r w:rsidRPr="0025171D">
        <w:rPr>
          <w:rFonts w:ascii="Calibri" w:eastAsia="Palatino Linotype" w:hAnsi="Calibri" w:cs="Palatino Linotype"/>
          <w:sz w:val="22"/>
          <w:szCs w:val="22"/>
        </w:rPr>
        <w:t>Inicjatywy w zakresie ekspozycji, publikacji i promocji walorów obszaru LGD</w:t>
      </w:r>
    </w:p>
    <w:p w14:paraId="38283222" w14:textId="77777777" w:rsidR="00351D38" w:rsidRPr="0025171D" w:rsidRDefault="00351D38" w:rsidP="00832B73">
      <w:pPr>
        <w:tabs>
          <w:tab w:val="left" w:pos="1118"/>
        </w:tabs>
        <w:jc w:val="both"/>
        <w:rPr>
          <w:rStyle w:val="Teksttreci250"/>
          <w:rFonts w:ascii="Calibri" w:hAnsi="Calibri"/>
          <w:b w:val="0"/>
          <w:bCs w:val="0"/>
          <w:sz w:val="22"/>
          <w:szCs w:val="22"/>
        </w:rPr>
      </w:pPr>
    </w:p>
    <w:p w14:paraId="7918130C" w14:textId="77777777" w:rsidR="00832B73" w:rsidRPr="0025171D" w:rsidRDefault="00832B73" w:rsidP="00832B73">
      <w:pPr>
        <w:pStyle w:val="Teksttreci21"/>
        <w:spacing w:before="0" w:after="0" w:line="240" w:lineRule="auto"/>
        <w:ind w:firstLine="0"/>
        <w:rPr>
          <w:rFonts w:ascii="Calibri" w:hAnsi="Calibri"/>
          <w:b/>
          <w:sz w:val="22"/>
          <w:szCs w:val="22"/>
        </w:rPr>
      </w:pPr>
    </w:p>
    <w:p w14:paraId="2B9FA540" w14:textId="77777777" w:rsidR="008F132C" w:rsidRPr="0025171D" w:rsidRDefault="008F132C" w:rsidP="008F132C">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4</w:t>
      </w:r>
      <w:r w:rsidRPr="0025171D">
        <w:rPr>
          <w:rStyle w:val="PogrubienieTeksttreci211pt"/>
          <w:b w:val="0"/>
        </w:rPr>
        <w:t xml:space="preserve"> odpowiada założeniom działania LEADER, a dokładnie celom:</w:t>
      </w:r>
    </w:p>
    <w:p w14:paraId="269365B0"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7FB0D7D1"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3E5466AF"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46F427DB"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1FA9E60F" w14:textId="77777777" w:rsidR="000166C5" w:rsidRDefault="008F132C" w:rsidP="00351D38">
      <w:pPr>
        <w:jc w:val="both"/>
        <w:rPr>
          <w:rFonts w:ascii="Calibri" w:eastAsia="Times New Roman" w:hAnsi="Calibri" w:cs="Times New Roman"/>
          <w:color w:val="FF0000"/>
          <w:sz w:val="22"/>
          <w:szCs w:val="22"/>
        </w:rPr>
      </w:pPr>
      <w:r w:rsidRPr="0025171D">
        <w:rPr>
          <w:rFonts w:ascii="Calibri" w:eastAsia="Times New Roman" w:hAnsi="Calibri" w:cs="Times New Roman"/>
          <w:sz w:val="22"/>
          <w:szCs w:val="22"/>
        </w:rPr>
        <w:t>- zachowanie dziedzictwa lokalnego (historycznego, kulturowego</w:t>
      </w:r>
      <w:r w:rsidR="00351D38" w:rsidRPr="0025171D">
        <w:rPr>
          <w:rFonts w:ascii="Calibri" w:eastAsia="Times New Roman" w:hAnsi="Calibri" w:cs="Times New Roman"/>
          <w:sz w:val="22"/>
          <w:szCs w:val="22"/>
        </w:rPr>
        <w:t>, przyrodniczego, kulinarnego)</w:t>
      </w:r>
      <w:r w:rsidR="003A5F0A" w:rsidRPr="003A5F0A">
        <w:rPr>
          <w:rFonts w:ascii="Calibri" w:eastAsia="Times New Roman" w:hAnsi="Calibri" w:cs="Times New Roman"/>
          <w:strike/>
          <w:color w:val="FF0000"/>
          <w:sz w:val="22"/>
          <w:szCs w:val="22"/>
        </w:rPr>
        <w:t>.</w:t>
      </w:r>
      <w:r w:rsidR="000166C5">
        <w:rPr>
          <w:rFonts w:ascii="Calibri" w:eastAsia="Times New Roman" w:hAnsi="Calibri" w:cs="Times New Roman"/>
          <w:color w:val="FF0000"/>
          <w:sz w:val="22"/>
          <w:szCs w:val="22"/>
        </w:rPr>
        <w:t>,</w:t>
      </w:r>
    </w:p>
    <w:p w14:paraId="53EB9DB2" w14:textId="77777777" w:rsidR="00832B73" w:rsidRPr="008E2DAD" w:rsidRDefault="000166C5" w:rsidP="00351D38">
      <w:pPr>
        <w:jc w:val="both"/>
        <w:rPr>
          <w:rStyle w:val="PogrubienieTeksttreci211pt"/>
          <w:rFonts w:eastAsia="Times New Roman" w:cs="Times New Roman"/>
          <w:b w:val="0"/>
          <w:bCs w:val="0"/>
          <w:color w:val="auto"/>
        </w:rPr>
      </w:pPr>
      <w:r w:rsidRPr="008E2DAD">
        <w:rPr>
          <w:rFonts w:ascii="Calibri" w:eastAsia="Times New Roman" w:hAnsi="Calibri" w:cs="Times New Roman"/>
          <w:color w:val="auto"/>
          <w:sz w:val="22"/>
          <w:szCs w:val="22"/>
        </w:rPr>
        <w:t>- promowanie obszaru objętego LSR, w tym produktów lub usług lokalnych</w:t>
      </w:r>
      <w:r w:rsidR="00351D38" w:rsidRPr="008E2DAD">
        <w:rPr>
          <w:rFonts w:ascii="Calibri" w:eastAsia="Times New Roman" w:hAnsi="Calibri" w:cs="Times New Roman"/>
          <w:color w:val="auto"/>
          <w:sz w:val="22"/>
          <w:szCs w:val="22"/>
        </w:rPr>
        <w:t>.</w:t>
      </w:r>
    </w:p>
    <w:p w14:paraId="110DA41D"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535D95F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84F361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1DAF8E2"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88AB87C"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CD46AB4"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C0E465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7AAC83D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74AB70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1907" w:h="16839" w:code="9"/>
          <w:pgMar w:top="720" w:right="720" w:bottom="720" w:left="720" w:header="0" w:footer="403" w:gutter="0"/>
          <w:cols w:space="720"/>
          <w:noEndnote/>
          <w:docGrid w:linePitch="360"/>
        </w:sectPr>
      </w:pPr>
    </w:p>
    <w:tbl>
      <w:tblPr>
        <w:tblW w:w="14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1642"/>
        <w:gridCol w:w="2198"/>
        <w:gridCol w:w="1214"/>
        <w:gridCol w:w="1114"/>
        <w:gridCol w:w="922"/>
        <w:gridCol w:w="1483"/>
      </w:tblGrid>
      <w:tr w:rsidR="006C65DB" w:rsidRPr="0025171D" w14:paraId="06EC13D9" w14:textId="77777777" w:rsidTr="00867BF3">
        <w:trPr>
          <w:trHeight w:hRule="exact" w:val="301"/>
          <w:jc w:val="center"/>
        </w:trPr>
        <w:tc>
          <w:tcPr>
            <w:tcW w:w="1277" w:type="dxa"/>
            <w:shd w:val="clear" w:color="auto" w:fill="8EAADB"/>
          </w:tcPr>
          <w:p w14:paraId="185C855A"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4.0</w:t>
            </w:r>
          </w:p>
        </w:tc>
        <w:tc>
          <w:tcPr>
            <w:tcW w:w="2717" w:type="dxa"/>
            <w:shd w:val="clear" w:color="auto" w:fill="8EAADB"/>
          </w:tcPr>
          <w:p w14:paraId="3074803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4</w:t>
            </w:r>
          </w:p>
        </w:tc>
        <w:tc>
          <w:tcPr>
            <w:tcW w:w="10239" w:type="dxa"/>
            <w:gridSpan w:val="7"/>
            <w:shd w:val="clear" w:color="auto" w:fill="8EAADB"/>
          </w:tcPr>
          <w:p w14:paraId="0066E85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r>
      <w:tr w:rsidR="006C65DB" w:rsidRPr="0025171D" w14:paraId="22FC9D4B" w14:textId="77777777" w:rsidTr="00867BF3">
        <w:trPr>
          <w:trHeight w:hRule="exact" w:val="561"/>
          <w:jc w:val="center"/>
        </w:trPr>
        <w:tc>
          <w:tcPr>
            <w:tcW w:w="1277" w:type="dxa"/>
            <w:shd w:val="clear" w:color="auto" w:fill="FFE599"/>
          </w:tcPr>
          <w:p w14:paraId="29C20ED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4.1</w:t>
            </w:r>
          </w:p>
        </w:tc>
        <w:tc>
          <w:tcPr>
            <w:tcW w:w="2717" w:type="dxa"/>
            <w:shd w:val="clear" w:color="auto" w:fill="FFE599"/>
          </w:tcPr>
          <w:p w14:paraId="14BF96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239" w:type="dxa"/>
            <w:gridSpan w:val="7"/>
            <w:shd w:val="clear" w:color="auto" w:fill="FFE599"/>
          </w:tcPr>
          <w:p w14:paraId="14F20027" w14:textId="77777777" w:rsidR="006C65DB" w:rsidRPr="0025171D" w:rsidRDefault="00B7191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r>
      <w:tr w:rsidR="006C65DB" w:rsidRPr="0025171D" w14:paraId="25C1F5E9" w14:textId="77777777" w:rsidTr="00867BF3">
        <w:trPr>
          <w:trHeight w:hRule="exact" w:val="710"/>
          <w:jc w:val="center"/>
        </w:trPr>
        <w:tc>
          <w:tcPr>
            <w:tcW w:w="7302" w:type="dxa"/>
            <w:gridSpan w:val="4"/>
            <w:shd w:val="clear" w:color="auto" w:fill="8EAADB"/>
          </w:tcPr>
          <w:p w14:paraId="502AFC28"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198" w:type="dxa"/>
            <w:shd w:val="clear" w:color="auto" w:fill="8EAADB"/>
          </w:tcPr>
          <w:p w14:paraId="1C186B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6FE7A59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4C942B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58122A3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8EAADB"/>
          </w:tcPr>
          <w:p w14:paraId="4BEB87B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4FBD9D02" w14:textId="77777777" w:rsidTr="00F11C36">
        <w:trPr>
          <w:trHeight w:hRule="exact" w:val="1556"/>
          <w:jc w:val="center"/>
        </w:trPr>
        <w:tc>
          <w:tcPr>
            <w:tcW w:w="1277" w:type="dxa"/>
            <w:shd w:val="clear" w:color="auto" w:fill="FFFFFF"/>
          </w:tcPr>
          <w:p w14:paraId="1D03A63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W4.0</w:t>
            </w:r>
          </w:p>
        </w:tc>
        <w:tc>
          <w:tcPr>
            <w:tcW w:w="2717" w:type="dxa"/>
            <w:shd w:val="clear" w:color="auto" w:fill="FFFFFF"/>
          </w:tcPr>
          <w:p w14:paraId="300D4DA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c>
          <w:tcPr>
            <w:tcW w:w="3308" w:type="dxa"/>
            <w:gridSpan w:val="2"/>
            <w:shd w:val="clear" w:color="auto" w:fill="FFFFFF"/>
          </w:tcPr>
          <w:p w14:paraId="0968AAD5" w14:textId="77777777" w:rsidR="006C65DB" w:rsidRPr="0025171D" w:rsidRDefault="006C65DB" w:rsidP="006C65DB">
            <w:pPr>
              <w:jc w:val="both"/>
              <w:rPr>
                <w:rFonts w:ascii="Calibri" w:eastAsia="Times New Roman" w:hAnsi="Calibri" w:cs="Times New Roman"/>
                <w:sz w:val="16"/>
                <w:szCs w:val="16"/>
                <w:highlight w:val="yellow"/>
              </w:rPr>
            </w:pPr>
            <w:r w:rsidRPr="0025171D">
              <w:rPr>
                <w:rFonts w:ascii="Calibri" w:eastAsia="Times New Roman" w:hAnsi="Calibri" w:cs="Times New Roman"/>
                <w:sz w:val="16"/>
                <w:szCs w:val="16"/>
              </w:rPr>
              <w:t>Liczba zorganizowanych imprez</w:t>
            </w:r>
            <w:r w:rsidR="00015B49" w:rsidRPr="0025171D">
              <w:rPr>
                <w:rFonts w:ascii="Calibri" w:eastAsia="Times New Roman" w:hAnsi="Calibri" w:cs="Times New Roman"/>
                <w:sz w:val="16"/>
                <w:szCs w:val="16"/>
              </w:rPr>
              <w:t xml:space="preserve"> kulturalnych</w:t>
            </w:r>
            <w:r w:rsidRPr="0025171D">
              <w:rPr>
                <w:rFonts w:ascii="Calibri" w:eastAsia="Times New Roman" w:hAnsi="Calibri" w:cs="Times New Roman"/>
                <w:sz w:val="16"/>
                <w:szCs w:val="16"/>
              </w:rPr>
              <w:t>;</w:t>
            </w:r>
          </w:p>
          <w:p w14:paraId="0F6E5279" w14:textId="6320ED84" w:rsidR="006C65DB"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uczestników organizowanych imprez</w:t>
            </w:r>
          </w:p>
          <w:p w14:paraId="0144B9D2" w14:textId="28057F44" w:rsidR="001161F9" w:rsidRPr="001161F9" w:rsidRDefault="001161F9" w:rsidP="006C65DB">
            <w:pPr>
              <w:jc w:val="both"/>
              <w:rPr>
                <w:rFonts w:ascii="Calibri" w:eastAsia="Times New Roman" w:hAnsi="Calibri" w:cs="Times New Roman"/>
                <w:color w:val="FF0000"/>
                <w:sz w:val="16"/>
                <w:szCs w:val="16"/>
              </w:rPr>
            </w:pPr>
            <w:r w:rsidRPr="001161F9">
              <w:rPr>
                <w:rFonts w:ascii="Calibri" w:eastAsia="Times New Roman" w:hAnsi="Calibri" w:cs="Times New Roman"/>
                <w:color w:val="FF0000"/>
                <w:sz w:val="16"/>
                <w:szCs w:val="16"/>
              </w:rPr>
              <w:t>Liczba uczestników działań prośrodowiskowych</w:t>
            </w:r>
          </w:p>
          <w:p w14:paraId="165E9C10" w14:textId="77777777" w:rsidR="006C65DB" w:rsidRPr="0025171D" w:rsidRDefault="006C65DB" w:rsidP="006C65DB">
            <w:pPr>
              <w:jc w:val="both"/>
              <w:rPr>
                <w:rFonts w:ascii="Calibri" w:eastAsia="Times New Roman" w:hAnsi="Calibri" w:cs="Times New Roman"/>
                <w:sz w:val="16"/>
                <w:szCs w:val="16"/>
              </w:rPr>
            </w:pPr>
          </w:p>
          <w:p w14:paraId="5AFFE725" w14:textId="77777777" w:rsidR="001161F9" w:rsidRDefault="001161F9" w:rsidP="006C65DB">
            <w:pPr>
              <w:jc w:val="both"/>
              <w:rPr>
                <w:rFonts w:ascii="Calibri" w:eastAsia="Times New Roman" w:hAnsi="Calibri" w:cs="Times New Roman"/>
                <w:sz w:val="16"/>
                <w:szCs w:val="16"/>
              </w:rPr>
            </w:pPr>
          </w:p>
          <w:p w14:paraId="66F657E9" w14:textId="77777777" w:rsidR="001161F9" w:rsidRDefault="001161F9" w:rsidP="006C65DB">
            <w:pPr>
              <w:jc w:val="both"/>
              <w:rPr>
                <w:rFonts w:ascii="Calibri" w:eastAsia="Times New Roman" w:hAnsi="Calibri" w:cs="Times New Roman"/>
                <w:sz w:val="16"/>
                <w:szCs w:val="16"/>
              </w:rPr>
            </w:pPr>
          </w:p>
          <w:p w14:paraId="4695DCD1" w14:textId="13977092"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Subiektywna ocena wzrostu wiedzy o obszarze LGD</w:t>
            </w:r>
          </w:p>
        </w:tc>
        <w:tc>
          <w:tcPr>
            <w:tcW w:w="2198" w:type="dxa"/>
            <w:shd w:val="clear" w:color="auto" w:fill="FFFFFF"/>
          </w:tcPr>
          <w:p w14:paraId="7E4510F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3AA7F7A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58D445CA" w14:textId="3F2856B8" w:rsidR="006C65DB" w:rsidRPr="001403A4" w:rsidRDefault="001403A4" w:rsidP="006C65DB">
            <w:pPr>
              <w:jc w:val="both"/>
              <w:rPr>
                <w:rFonts w:ascii="Calibri" w:eastAsia="Times New Roman" w:hAnsi="Calibri" w:cs="Times New Roman"/>
                <w:color w:val="FF0000"/>
                <w:sz w:val="16"/>
                <w:szCs w:val="16"/>
              </w:rPr>
            </w:pPr>
            <w:r w:rsidRPr="001403A4">
              <w:rPr>
                <w:rFonts w:ascii="Calibri" w:eastAsia="Times New Roman" w:hAnsi="Calibri" w:cs="Times New Roman"/>
                <w:color w:val="FF0000"/>
                <w:sz w:val="16"/>
                <w:szCs w:val="16"/>
              </w:rPr>
              <w:t>osoba</w:t>
            </w:r>
          </w:p>
          <w:p w14:paraId="6DE66740" w14:textId="77777777" w:rsidR="001161F9" w:rsidRDefault="001161F9" w:rsidP="006C65DB">
            <w:pPr>
              <w:jc w:val="both"/>
              <w:rPr>
                <w:rFonts w:ascii="Calibri" w:eastAsia="Times New Roman" w:hAnsi="Calibri" w:cs="Times New Roman"/>
                <w:sz w:val="16"/>
                <w:szCs w:val="16"/>
              </w:rPr>
            </w:pPr>
          </w:p>
          <w:p w14:paraId="07FA018C" w14:textId="77777777" w:rsidR="001161F9" w:rsidRDefault="001161F9" w:rsidP="006C65DB">
            <w:pPr>
              <w:jc w:val="both"/>
              <w:rPr>
                <w:rFonts w:ascii="Calibri" w:eastAsia="Times New Roman" w:hAnsi="Calibri" w:cs="Times New Roman"/>
                <w:sz w:val="16"/>
                <w:szCs w:val="16"/>
              </w:rPr>
            </w:pPr>
          </w:p>
          <w:p w14:paraId="0E0EB2F0" w14:textId="77777777" w:rsidR="001161F9" w:rsidRDefault="001161F9" w:rsidP="006C65DB">
            <w:pPr>
              <w:jc w:val="both"/>
              <w:rPr>
                <w:rFonts w:ascii="Calibri" w:eastAsia="Times New Roman" w:hAnsi="Calibri" w:cs="Times New Roman"/>
                <w:sz w:val="16"/>
                <w:szCs w:val="16"/>
              </w:rPr>
            </w:pPr>
          </w:p>
          <w:p w14:paraId="62862FD8" w14:textId="1D1A1E72"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 mieszkańców</w:t>
            </w:r>
          </w:p>
        </w:tc>
        <w:tc>
          <w:tcPr>
            <w:tcW w:w="1214" w:type="dxa"/>
            <w:shd w:val="clear" w:color="auto" w:fill="FFFFFF"/>
            <w:vAlign w:val="center"/>
          </w:tcPr>
          <w:p w14:paraId="50E66D06" w14:textId="77777777" w:rsidR="006C65DB" w:rsidRPr="0025171D" w:rsidRDefault="00015B49"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545</w:t>
            </w:r>
          </w:p>
          <w:p w14:paraId="32F16D2D" w14:textId="77777777" w:rsidR="006C65DB" w:rsidRPr="0025171D" w:rsidRDefault="00015B49"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91703</w:t>
            </w:r>
          </w:p>
          <w:p w14:paraId="72F623B2" w14:textId="75F00AEC" w:rsidR="006C65DB" w:rsidRPr="001161F9" w:rsidRDefault="001161F9" w:rsidP="006C65DB">
            <w:pPr>
              <w:jc w:val="center"/>
              <w:rPr>
                <w:rFonts w:ascii="Calibri" w:eastAsia="Times New Roman" w:hAnsi="Calibri" w:cs="Times New Roman"/>
                <w:color w:val="FF0000"/>
                <w:sz w:val="16"/>
                <w:szCs w:val="16"/>
              </w:rPr>
            </w:pPr>
            <w:r w:rsidRPr="001161F9">
              <w:rPr>
                <w:rFonts w:ascii="Calibri" w:eastAsia="Times New Roman" w:hAnsi="Calibri" w:cs="Times New Roman"/>
                <w:color w:val="FF0000"/>
                <w:sz w:val="16"/>
                <w:szCs w:val="16"/>
              </w:rPr>
              <w:t>0</w:t>
            </w:r>
          </w:p>
          <w:p w14:paraId="697087FC" w14:textId="77777777" w:rsidR="001161F9" w:rsidRDefault="001161F9" w:rsidP="006C65DB">
            <w:pPr>
              <w:jc w:val="center"/>
              <w:rPr>
                <w:rFonts w:ascii="Calibri" w:eastAsia="Times New Roman" w:hAnsi="Calibri" w:cs="Times New Roman"/>
                <w:sz w:val="16"/>
                <w:szCs w:val="16"/>
              </w:rPr>
            </w:pPr>
          </w:p>
          <w:p w14:paraId="171C40C4" w14:textId="77777777" w:rsidR="001161F9" w:rsidRDefault="001161F9" w:rsidP="006C65DB">
            <w:pPr>
              <w:jc w:val="center"/>
              <w:rPr>
                <w:rFonts w:ascii="Calibri" w:eastAsia="Times New Roman" w:hAnsi="Calibri" w:cs="Times New Roman"/>
                <w:sz w:val="16"/>
                <w:szCs w:val="16"/>
              </w:rPr>
            </w:pPr>
          </w:p>
          <w:p w14:paraId="7C2FE4D9" w14:textId="77777777" w:rsidR="001161F9" w:rsidRDefault="001161F9" w:rsidP="006C65DB">
            <w:pPr>
              <w:jc w:val="center"/>
              <w:rPr>
                <w:rFonts w:ascii="Calibri" w:eastAsia="Times New Roman" w:hAnsi="Calibri" w:cs="Times New Roman"/>
                <w:sz w:val="16"/>
                <w:szCs w:val="16"/>
              </w:rPr>
            </w:pPr>
          </w:p>
          <w:p w14:paraId="67C46763" w14:textId="31ED6B08"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74BF2764" w14:textId="77777777" w:rsidR="006C65DB" w:rsidRPr="0025171D" w:rsidRDefault="006C65DB" w:rsidP="006C65DB">
            <w:pPr>
              <w:jc w:val="center"/>
              <w:rPr>
                <w:rFonts w:ascii="Calibri" w:eastAsia="Times New Roman" w:hAnsi="Calibri" w:cs="Times New Roman"/>
                <w:sz w:val="16"/>
                <w:szCs w:val="16"/>
              </w:rPr>
            </w:pPr>
          </w:p>
          <w:p w14:paraId="64570CC7" w14:textId="77777777" w:rsidR="006C65DB" w:rsidRPr="0025171D" w:rsidRDefault="006C65DB" w:rsidP="006C65DB">
            <w:pPr>
              <w:jc w:val="center"/>
              <w:rPr>
                <w:rFonts w:ascii="Calibri" w:eastAsia="Times New Roman" w:hAnsi="Calibri" w:cs="Times New Roman"/>
                <w:sz w:val="16"/>
                <w:szCs w:val="16"/>
              </w:rPr>
            </w:pPr>
          </w:p>
          <w:p w14:paraId="7A922C65" w14:textId="77777777" w:rsidR="006C65DB" w:rsidRPr="0025171D" w:rsidRDefault="006C65DB" w:rsidP="006C65DB">
            <w:pPr>
              <w:jc w:val="center"/>
              <w:rPr>
                <w:rFonts w:ascii="Calibri" w:eastAsia="Times New Roman" w:hAnsi="Calibri" w:cs="Times New Roman"/>
                <w:sz w:val="16"/>
                <w:szCs w:val="16"/>
              </w:rPr>
            </w:pPr>
          </w:p>
          <w:p w14:paraId="54BE136E" w14:textId="77777777" w:rsidR="006C65DB" w:rsidRPr="0025171D" w:rsidRDefault="006C65DB" w:rsidP="006C65DB">
            <w:pPr>
              <w:jc w:val="center"/>
              <w:rPr>
                <w:rFonts w:ascii="Calibri" w:eastAsia="Times New Roman" w:hAnsi="Calibri" w:cs="Times New Roman"/>
                <w:sz w:val="16"/>
                <w:szCs w:val="16"/>
              </w:rPr>
            </w:pPr>
          </w:p>
        </w:tc>
        <w:tc>
          <w:tcPr>
            <w:tcW w:w="1114" w:type="dxa"/>
            <w:shd w:val="clear" w:color="auto" w:fill="auto"/>
            <w:vAlign w:val="center"/>
          </w:tcPr>
          <w:p w14:paraId="1AFC3CCD" w14:textId="77777777" w:rsidR="006C65DB" w:rsidRPr="0025171D" w:rsidRDefault="00A63ECD" w:rsidP="006C65DB">
            <w:pPr>
              <w:jc w:val="center"/>
              <w:rPr>
                <w:rFonts w:ascii="Calibri" w:hAnsi="Calibri"/>
                <w:sz w:val="16"/>
                <w:szCs w:val="16"/>
              </w:rPr>
            </w:pPr>
            <w:r w:rsidRPr="0025171D">
              <w:rPr>
                <w:rFonts w:ascii="Calibri" w:hAnsi="Calibri"/>
                <w:sz w:val="16"/>
                <w:szCs w:val="16"/>
              </w:rPr>
              <w:t>570</w:t>
            </w:r>
          </w:p>
          <w:p w14:paraId="59B55625" w14:textId="77777777" w:rsidR="00A63ECD" w:rsidRPr="0025171D" w:rsidRDefault="00A63ECD" w:rsidP="006C65DB">
            <w:pPr>
              <w:jc w:val="center"/>
              <w:rPr>
                <w:rFonts w:ascii="Calibri" w:hAnsi="Calibri"/>
                <w:sz w:val="16"/>
                <w:szCs w:val="16"/>
              </w:rPr>
            </w:pPr>
            <w:r w:rsidRPr="0025171D">
              <w:rPr>
                <w:rFonts w:ascii="Calibri" w:hAnsi="Calibri"/>
                <w:sz w:val="16"/>
                <w:szCs w:val="16"/>
              </w:rPr>
              <w:t>93000</w:t>
            </w:r>
          </w:p>
          <w:p w14:paraId="1CB6A2D5" w14:textId="1457BDDB" w:rsidR="00A63ECD" w:rsidRPr="001161F9" w:rsidRDefault="001161F9" w:rsidP="006C65DB">
            <w:pPr>
              <w:jc w:val="center"/>
              <w:rPr>
                <w:rFonts w:ascii="Calibri" w:hAnsi="Calibri"/>
                <w:color w:val="FF0000"/>
                <w:sz w:val="16"/>
                <w:szCs w:val="16"/>
              </w:rPr>
            </w:pPr>
            <w:r w:rsidRPr="001161F9">
              <w:rPr>
                <w:rFonts w:ascii="Calibri" w:hAnsi="Calibri"/>
                <w:color w:val="FF0000"/>
                <w:sz w:val="16"/>
                <w:szCs w:val="16"/>
              </w:rPr>
              <w:t>1200</w:t>
            </w:r>
          </w:p>
          <w:p w14:paraId="35B39B0C" w14:textId="77777777" w:rsidR="001161F9" w:rsidRDefault="001161F9" w:rsidP="006C65DB">
            <w:pPr>
              <w:jc w:val="center"/>
              <w:rPr>
                <w:rFonts w:ascii="Calibri" w:hAnsi="Calibri"/>
                <w:sz w:val="16"/>
                <w:szCs w:val="16"/>
              </w:rPr>
            </w:pPr>
          </w:p>
          <w:p w14:paraId="056D0C78" w14:textId="77777777" w:rsidR="001161F9" w:rsidRDefault="001161F9" w:rsidP="006C65DB">
            <w:pPr>
              <w:jc w:val="center"/>
              <w:rPr>
                <w:rFonts w:ascii="Calibri" w:hAnsi="Calibri"/>
                <w:sz w:val="16"/>
                <w:szCs w:val="16"/>
              </w:rPr>
            </w:pPr>
          </w:p>
          <w:p w14:paraId="3C13DE6D" w14:textId="77777777" w:rsidR="001161F9" w:rsidRDefault="001161F9" w:rsidP="006C65DB">
            <w:pPr>
              <w:jc w:val="center"/>
              <w:rPr>
                <w:rFonts w:ascii="Calibri" w:hAnsi="Calibri"/>
                <w:sz w:val="16"/>
                <w:szCs w:val="16"/>
              </w:rPr>
            </w:pPr>
          </w:p>
          <w:p w14:paraId="2591939B" w14:textId="43840DD8" w:rsidR="00A63ECD" w:rsidRPr="0025171D" w:rsidRDefault="00A63ECD" w:rsidP="006C65DB">
            <w:pPr>
              <w:jc w:val="center"/>
              <w:rPr>
                <w:rFonts w:ascii="Calibri" w:hAnsi="Calibri"/>
                <w:sz w:val="16"/>
                <w:szCs w:val="16"/>
              </w:rPr>
            </w:pPr>
            <w:r w:rsidRPr="0025171D">
              <w:rPr>
                <w:rFonts w:ascii="Calibri" w:hAnsi="Calibri"/>
                <w:sz w:val="16"/>
                <w:szCs w:val="16"/>
              </w:rPr>
              <w:t>15</w:t>
            </w:r>
          </w:p>
          <w:p w14:paraId="5CD86D0F" w14:textId="77777777" w:rsidR="00A63ECD" w:rsidRPr="0025171D" w:rsidRDefault="00A63ECD" w:rsidP="006C65DB">
            <w:pPr>
              <w:jc w:val="center"/>
              <w:rPr>
                <w:rFonts w:ascii="Calibri" w:hAnsi="Calibri"/>
                <w:sz w:val="16"/>
                <w:szCs w:val="16"/>
              </w:rPr>
            </w:pPr>
          </w:p>
          <w:p w14:paraId="75DCCAC9" w14:textId="77777777" w:rsidR="00A63ECD" w:rsidRPr="0025171D" w:rsidRDefault="00A63ECD" w:rsidP="006C65DB">
            <w:pPr>
              <w:jc w:val="center"/>
              <w:rPr>
                <w:rFonts w:ascii="Calibri" w:hAnsi="Calibri"/>
                <w:sz w:val="16"/>
                <w:szCs w:val="16"/>
              </w:rPr>
            </w:pPr>
          </w:p>
          <w:p w14:paraId="325C8844" w14:textId="77777777" w:rsidR="00A63ECD" w:rsidRPr="0025171D" w:rsidRDefault="00A63ECD" w:rsidP="006C65DB">
            <w:pPr>
              <w:jc w:val="center"/>
              <w:rPr>
                <w:rFonts w:ascii="Calibri" w:hAnsi="Calibri"/>
                <w:sz w:val="16"/>
                <w:szCs w:val="16"/>
              </w:rPr>
            </w:pPr>
          </w:p>
          <w:p w14:paraId="22E46D4D" w14:textId="77777777" w:rsidR="00A63ECD" w:rsidRPr="0025171D" w:rsidRDefault="00A63ECD" w:rsidP="006C65DB">
            <w:pPr>
              <w:jc w:val="center"/>
              <w:rPr>
                <w:rFonts w:ascii="Calibri" w:hAnsi="Calibri"/>
                <w:sz w:val="16"/>
                <w:szCs w:val="16"/>
              </w:rPr>
            </w:pPr>
          </w:p>
          <w:p w14:paraId="3041D939" w14:textId="77777777" w:rsidR="00A63ECD" w:rsidRPr="0025171D" w:rsidRDefault="00A63ECD" w:rsidP="006C65DB">
            <w:pPr>
              <w:jc w:val="center"/>
              <w:rPr>
                <w:rFonts w:ascii="Calibri" w:hAnsi="Calibri"/>
                <w:sz w:val="16"/>
                <w:szCs w:val="16"/>
              </w:rPr>
            </w:pPr>
          </w:p>
          <w:p w14:paraId="693726A9" w14:textId="77777777" w:rsidR="00A63ECD" w:rsidRPr="0025171D" w:rsidRDefault="00A63ECD" w:rsidP="006C65DB">
            <w:pPr>
              <w:jc w:val="center"/>
              <w:rPr>
                <w:rFonts w:ascii="Calibri" w:hAnsi="Calibri"/>
                <w:sz w:val="16"/>
                <w:szCs w:val="16"/>
              </w:rPr>
            </w:pPr>
          </w:p>
        </w:tc>
        <w:tc>
          <w:tcPr>
            <w:tcW w:w="2405" w:type="dxa"/>
            <w:gridSpan w:val="2"/>
            <w:shd w:val="clear" w:color="auto" w:fill="FFFFFF"/>
          </w:tcPr>
          <w:p w14:paraId="03D32220" w14:textId="77777777" w:rsidR="006C65DB" w:rsidRPr="0025171D" w:rsidRDefault="006C65DB" w:rsidP="006C65DB">
            <w:pPr>
              <w:rPr>
                <w:rFonts w:ascii="Calibri" w:eastAsia="Times New Roman" w:hAnsi="Calibri" w:cs="Times New Roman"/>
                <w:bCs/>
                <w:sz w:val="16"/>
                <w:szCs w:val="16"/>
              </w:rPr>
            </w:pPr>
            <w:r w:rsidRPr="0025171D">
              <w:rPr>
                <w:rFonts w:ascii="Calibri" w:eastAsia="Times New Roman" w:hAnsi="Calibri" w:cs="Times New Roman"/>
                <w:bCs/>
                <w:sz w:val="16"/>
                <w:szCs w:val="16"/>
              </w:rPr>
              <w:t>GUS, dane z gmin, dokumentacja LGD</w:t>
            </w:r>
          </w:p>
          <w:p w14:paraId="55D0DB59" w14:textId="3701553B" w:rsidR="006C65DB" w:rsidRPr="001161F9" w:rsidRDefault="001161F9" w:rsidP="006C65DB">
            <w:pPr>
              <w:rPr>
                <w:rFonts w:ascii="Calibri" w:eastAsia="Times New Roman" w:hAnsi="Calibri" w:cs="Times New Roman"/>
                <w:bCs/>
                <w:color w:val="FF0000"/>
                <w:sz w:val="16"/>
                <w:szCs w:val="16"/>
              </w:rPr>
            </w:pPr>
            <w:r w:rsidRPr="001161F9">
              <w:rPr>
                <w:rFonts w:ascii="Calibri" w:eastAsia="Times New Roman" w:hAnsi="Calibri" w:cs="Times New Roman"/>
                <w:bCs/>
                <w:color w:val="FF0000"/>
                <w:sz w:val="16"/>
                <w:szCs w:val="16"/>
              </w:rPr>
              <w:t xml:space="preserve">Numerowane wejściówki na każdy koncert oddzielnie </w:t>
            </w:r>
            <w:r w:rsidRPr="00F11C36">
              <w:rPr>
                <w:rFonts w:ascii="Calibri" w:eastAsia="Times New Roman" w:hAnsi="Calibri" w:cs="Times New Roman"/>
                <w:bCs/>
                <w:strike/>
                <w:color w:val="FF0000"/>
                <w:sz w:val="16"/>
                <w:szCs w:val="16"/>
              </w:rPr>
              <w:t>, które wykażą dokładna liczbę uczestników wydarzenia.</w:t>
            </w:r>
            <w:r w:rsidRPr="001161F9">
              <w:rPr>
                <w:rFonts w:ascii="Calibri" w:eastAsia="Times New Roman" w:hAnsi="Calibri" w:cs="Times New Roman"/>
                <w:bCs/>
                <w:color w:val="FF0000"/>
                <w:sz w:val="16"/>
                <w:szCs w:val="16"/>
              </w:rPr>
              <w:t xml:space="preserve"> </w:t>
            </w:r>
          </w:p>
          <w:p w14:paraId="324C6C46" w14:textId="756F9D4C" w:rsidR="001161F9" w:rsidRDefault="001161F9" w:rsidP="006C65DB">
            <w:pPr>
              <w:rPr>
                <w:rFonts w:ascii="Calibri" w:eastAsia="Times New Roman" w:hAnsi="Calibri" w:cs="Times New Roman"/>
                <w:bCs/>
                <w:sz w:val="16"/>
                <w:szCs w:val="16"/>
              </w:rPr>
            </w:pPr>
            <w:r>
              <w:rPr>
                <w:rFonts w:ascii="Calibri" w:eastAsia="Times New Roman" w:hAnsi="Calibri" w:cs="Times New Roman"/>
                <w:bCs/>
                <w:sz w:val="16"/>
                <w:szCs w:val="16"/>
              </w:rPr>
              <w:t>Beneficjent/badanie ankietowe dotyczące wiedzy o obszarze LG</w:t>
            </w:r>
          </w:p>
          <w:p w14:paraId="6541865E" w14:textId="1DCCBC30" w:rsidR="001161F9" w:rsidRDefault="001161F9" w:rsidP="006C65DB">
            <w:pPr>
              <w:rPr>
                <w:rFonts w:ascii="Calibri" w:eastAsia="Times New Roman" w:hAnsi="Calibri" w:cs="Times New Roman"/>
                <w:bCs/>
                <w:sz w:val="16"/>
                <w:szCs w:val="16"/>
              </w:rPr>
            </w:pPr>
          </w:p>
          <w:p w14:paraId="525C3076" w14:textId="35BC1375" w:rsidR="001161F9" w:rsidRDefault="001161F9" w:rsidP="006C65DB">
            <w:pPr>
              <w:rPr>
                <w:rFonts w:ascii="Calibri" w:eastAsia="Times New Roman" w:hAnsi="Calibri" w:cs="Times New Roman"/>
                <w:bCs/>
                <w:sz w:val="16"/>
                <w:szCs w:val="16"/>
              </w:rPr>
            </w:pPr>
          </w:p>
          <w:p w14:paraId="0B433B43" w14:textId="77777777" w:rsidR="001161F9" w:rsidRPr="0025171D" w:rsidRDefault="001161F9" w:rsidP="006C65DB">
            <w:pPr>
              <w:rPr>
                <w:rFonts w:ascii="Calibri" w:eastAsia="Times New Roman" w:hAnsi="Calibri" w:cs="Times New Roman"/>
                <w:bCs/>
                <w:sz w:val="16"/>
                <w:szCs w:val="16"/>
              </w:rPr>
            </w:pPr>
          </w:p>
          <w:p w14:paraId="487BC83D"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bCs/>
                <w:sz w:val="16"/>
                <w:szCs w:val="16"/>
              </w:rPr>
              <w:t>Beneficjent/badanie ankietowe dotyczące wiedzy o obszarze LGD</w:t>
            </w:r>
          </w:p>
        </w:tc>
      </w:tr>
      <w:tr w:rsidR="006C65DB" w:rsidRPr="0025171D" w14:paraId="3B5FBCA2" w14:textId="77777777" w:rsidTr="00867BF3">
        <w:trPr>
          <w:trHeight w:hRule="exact" w:val="569"/>
          <w:jc w:val="center"/>
        </w:trPr>
        <w:tc>
          <w:tcPr>
            <w:tcW w:w="7302" w:type="dxa"/>
            <w:gridSpan w:val="4"/>
            <w:shd w:val="clear" w:color="auto" w:fill="FFE599"/>
          </w:tcPr>
          <w:p w14:paraId="383D2F3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198" w:type="dxa"/>
            <w:shd w:val="clear" w:color="auto" w:fill="FFE599"/>
          </w:tcPr>
          <w:p w14:paraId="1E483FF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54CBE14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C8DE06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FFE599"/>
            <w:vAlign w:val="center"/>
          </w:tcPr>
          <w:p w14:paraId="59E7463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FFE599"/>
          </w:tcPr>
          <w:p w14:paraId="187E2BB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6D76641" w14:textId="77777777" w:rsidTr="00867BF3">
        <w:trPr>
          <w:trHeight w:hRule="exact" w:val="3409"/>
          <w:jc w:val="center"/>
        </w:trPr>
        <w:tc>
          <w:tcPr>
            <w:tcW w:w="1277" w:type="dxa"/>
            <w:shd w:val="clear" w:color="auto" w:fill="FFFFFF"/>
          </w:tcPr>
          <w:p w14:paraId="62D472A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W4.1</w:t>
            </w:r>
          </w:p>
        </w:tc>
        <w:tc>
          <w:tcPr>
            <w:tcW w:w="4383" w:type="dxa"/>
            <w:gridSpan w:val="2"/>
            <w:shd w:val="clear" w:color="auto" w:fill="FFFFFF"/>
          </w:tcPr>
          <w:p w14:paraId="0B4089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c>
          <w:tcPr>
            <w:tcW w:w="1642" w:type="dxa"/>
            <w:shd w:val="clear" w:color="auto" w:fill="FFFFFF"/>
          </w:tcPr>
          <w:p w14:paraId="45ECA819"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uczestników imprez kulturalno-rozrywkowych promujących walory obszaru LGD</w:t>
            </w:r>
          </w:p>
          <w:p w14:paraId="22F9B348" w14:textId="77777777" w:rsidR="006C65DB" w:rsidRPr="0025171D" w:rsidRDefault="006C65DB" w:rsidP="006C65DB">
            <w:pPr>
              <w:rPr>
                <w:rFonts w:ascii="Calibri" w:eastAsia="Times New Roman" w:hAnsi="Calibri" w:cs="Times New Roman"/>
                <w:sz w:val="16"/>
                <w:szCs w:val="16"/>
              </w:rPr>
            </w:pPr>
          </w:p>
          <w:p w14:paraId="605F8FB8"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które skorzystały z materiałów promujących walory obszaru LGD</w:t>
            </w:r>
          </w:p>
          <w:p w14:paraId="4D197962" w14:textId="77777777" w:rsidR="006C65DB" w:rsidRPr="0025171D" w:rsidRDefault="006C65DB" w:rsidP="006C65DB">
            <w:pPr>
              <w:rPr>
                <w:rFonts w:ascii="Calibri" w:eastAsia="Times New Roman" w:hAnsi="Calibri" w:cs="Times New Roman"/>
                <w:sz w:val="16"/>
                <w:szCs w:val="16"/>
              </w:rPr>
            </w:pPr>
          </w:p>
          <w:p w14:paraId="655281E3"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r w:rsidR="00FA3DDF" w:rsidRPr="0025171D">
              <w:rPr>
                <w:rFonts w:ascii="Calibri" w:eastAsia="Times New Roman" w:hAnsi="Calibri" w:cs="Times New Roman"/>
                <w:sz w:val="16"/>
                <w:szCs w:val="16"/>
              </w:rPr>
              <w:t>rozdystrybuowanych</w:t>
            </w:r>
            <w:r w:rsidRPr="0025171D">
              <w:rPr>
                <w:rFonts w:ascii="Calibri" w:eastAsia="Times New Roman" w:hAnsi="Calibri" w:cs="Times New Roman"/>
                <w:sz w:val="16"/>
                <w:szCs w:val="16"/>
              </w:rPr>
              <w:t xml:space="preserve"> materiałów drukowanych promujących walory obszaru LGD</w:t>
            </w:r>
            <w:r w:rsidRPr="0025171D">
              <w:rPr>
                <w:rFonts w:ascii="Calibri" w:eastAsia="Times New Roman" w:hAnsi="Calibri" w:cs="Times New Roman"/>
                <w:sz w:val="16"/>
                <w:szCs w:val="16"/>
              </w:rPr>
              <w:br/>
            </w:r>
          </w:p>
        </w:tc>
        <w:tc>
          <w:tcPr>
            <w:tcW w:w="2198" w:type="dxa"/>
            <w:shd w:val="clear" w:color="auto" w:fill="FFFFFF"/>
          </w:tcPr>
          <w:p w14:paraId="294DC0C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26E94792" w14:textId="77777777" w:rsidR="006C65DB" w:rsidRPr="0025171D" w:rsidRDefault="006C65DB" w:rsidP="006C65DB">
            <w:pPr>
              <w:jc w:val="both"/>
              <w:rPr>
                <w:rFonts w:ascii="Calibri" w:eastAsia="Times New Roman" w:hAnsi="Calibri" w:cs="Times New Roman"/>
                <w:sz w:val="16"/>
                <w:szCs w:val="16"/>
              </w:rPr>
            </w:pPr>
          </w:p>
          <w:p w14:paraId="5E6B6522" w14:textId="77777777" w:rsidR="006C65DB" w:rsidRPr="0025171D" w:rsidRDefault="006C65DB" w:rsidP="006C65DB">
            <w:pPr>
              <w:jc w:val="both"/>
              <w:rPr>
                <w:rFonts w:ascii="Calibri" w:eastAsia="Times New Roman" w:hAnsi="Calibri" w:cs="Times New Roman"/>
                <w:sz w:val="16"/>
                <w:szCs w:val="16"/>
              </w:rPr>
            </w:pPr>
          </w:p>
          <w:p w14:paraId="5913B2ED" w14:textId="77777777" w:rsidR="006C65DB" w:rsidRPr="0025171D" w:rsidRDefault="006C65DB" w:rsidP="006C65DB">
            <w:pPr>
              <w:jc w:val="both"/>
              <w:rPr>
                <w:rFonts w:ascii="Calibri" w:eastAsia="Times New Roman" w:hAnsi="Calibri" w:cs="Times New Roman"/>
                <w:sz w:val="16"/>
                <w:szCs w:val="16"/>
              </w:rPr>
            </w:pPr>
          </w:p>
          <w:p w14:paraId="63C40550" w14:textId="77777777" w:rsidR="006C65DB" w:rsidRPr="0025171D" w:rsidRDefault="006C65DB" w:rsidP="006C65DB">
            <w:pPr>
              <w:jc w:val="both"/>
              <w:rPr>
                <w:rFonts w:ascii="Calibri" w:eastAsia="Times New Roman" w:hAnsi="Calibri" w:cs="Times New Roman"/>
                <w:sz w:val="16"/>
                <w:szCs w:val="16"/>
              </w:rPr>
            </w:pPr>
          </w:p>
          <w:p w14:paraId="720CB862" w14:textId="77777777" w:rsidR="006C65DB" w:rsidRPr="0025171D" w:rsidRDefault="006C65DB" w:rsidP="006C65DB">
            <w:pPr>
              <w:jc w:val="both"/>
              <w:rPr>
                <w:rFonts w:ascii="Calibri" w:eastAsia="Times New Roman" w:hAnsi="Calibri" w:cs="Times New Roman"/>
                <w:sz w:val="16"/>
                <w:szCs w:val="16"/>
              </w:rPr>
            </w:pPr>
          </w:p>
          <w:p w14:paraId="6D0A7E2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4695EC57" w14:textId="77777777" w:rsidR="006C65DB" w:rsidRPr="0025171D" w:rsidRDefault="006C65DB" w:rsidP="006C65DB">
            <w:pPr>
              <w:jc w:val="both"/>
              <w:rPr>
                <w:rFonts w:ascii="Calibri" w:eastAsia="Times New Roman" w:hAnsi="Calibri" w:cs="Times New Roman"/>
                <w:sz w:val="16"/>
                <w:szCs w:val="16"/>
              </w:rPr>
            </w:pPr>
          </w:p>
          <w:p w14:paraId="0098A78A" w14:textId="77777777" w:rsidR="006C65DB" w:rsidRPr="0025171D" w:rsidRDefault="006C65DB" w:rsidP="006C65DB">
            <w:pPr>
              <w:jc w:val="both"/>
              <w:rPr>
                <w:rFonts w:ascii="Calibri" w:eastAsia="Times New Roman" w:hAnsi="Calibri" w:cs="Times New Roman"/>
                <w:sz w:val="16"/>
                <w:szCs w:val="16"/>
              </w:rPr>
            </w:pPr>
          </w:p>
          <w:p w14:paraId="7B601C1E" w14:textId="77777777" w:rsidR="006C65DB" w:rsidRPr="0025171D" w:rsidRDefault="006C65DB" w:rsidP="006C65DB">
            <w:pPr>
              <w:jc w:val="both"/>
              <w:rPr>
                <w:rFonts w:ascii="Calibri" w:eastAsia="Times New Roman" w:hAnsi="Calibri" w:cs="Times New Roman"/>
                <w:sz w:val="16"/>
                <w:szCs w:val="16"/>
              </w:rPr>
            </w:pPr>
          </w:p>
          <w:p w14:paraId="31239393" w14:textId="77777777" w:rsidR="006C65DB" w:rsidRPr="0025171D" w:rsidRDefault="006C65DB" w:rsidP="006C65DB">
            <w:pPr>
              <w:jc w:val="both"/>
              <w:rPr>
                <w:rFonts w:ascii="Calibri" w:eastAsia="Times New Roman" w:hAnsi="Calibri" w:cs="Times New Roman"/>
                <w:sz w:val="16"/>
                <w:szCs w:val="16"/>
              </w:rPr>
            </w:pPr>
          </w:p>
          <w:p w14:paraId="3CE14A57" w14:textId="77777777" w:rsidR="006C65DB" w:rsidRPr="0025171D" w:rsidRDefault="006C65DB" w:rsidP="006C65DB">
            <w:pPr>
              <w:jc w:val="both"/>
              <w:rPr>
                <w:rFonts w:ascii="Calibri" w:eastAsia="Times New Roman" w:hAnsi="Calibri" w:cs="Times New Roman"/>
                <w:sz w:val="16"/>
                <w:szCs w:val="16"/>
              </w:rPr>
            </w:pPr>
          </w:p>
          <w:p w14:paraId="29EDC09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14" w:type="dxa"/>
            <w:shd w:val="clear" w:color="auto" w:fill="FFFFFF"/>
          </w:tcPr>
          <w:p w14:paraId="2101A07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676DA7D" w14:textId="77777777" w:rsidR="006C65DB" w:rsidRPr="0025171D" w:rsidRDefault="006C65DB" w:rsidP="006C65DB">
            <w:pPr>
              <w:jc w:val="both"/>
              <w:rPr>
                <w:rFonts w:ascii="Calibri" w:eastAsia="Times New Roman" w:hAnsi="Calibri" w:cs="Times New Roman"/>
                <w:sz w:val="16"/>
                <w:szCs w:val="16"/>
              </w:rPr>
            </w:pPr>
          </w:p>
          <w:p w14:paraId="28A8C9A6" w14:textId="77777777" w:rsidR="006C65DB" w:rsidRPr="0025171D" w:rsidRDefault="006C65DB" w:rsidP="006C65DB">
            <w:pPr>
              <w:jc w:val="both"/>
              <w:rPr>
                <w:rFonts w:ascii="Calibri" w:eastAsia="Times New Roman" w:hAnsi="Calibri" w:cs="Times New Roman"/>
                <w:sz w:val="16"/>
                <w:szCs w:val="16"/>
              </w:rPr>
            </w:pPr>
          </w:p>
          <w:p w14:paraId="6E4CAFC8" w14:textId="77777777" w:rsidR="006C65DB" w:rsidRPr="0025171D" w:rsidRDefault="006C65DB" w:rsidP="006C65DB">
            <w:pPr>
              <w:jc w:val="both"/>
              <w:rPr>
                <w:rFonts w:ascii="Calibri" w:eastAsia="Times New Roman" w:hAnsi="Calibri" w:cs="Times New Roman"/>
                <w:sz w:val="16"/>
                <w:szCs w:val="16"/>
              </w:rPr>
            </w:pPr>
          </w:p>
          <w:p w14:paraId="0F007AA1" w14:textId="77777777" w:rsidR="006C65DB" w:rsidRPr="0025171D" w:rsidRDefault="006C65DB" w:rsidP="006C65DB">
            <w:pPr>
              <w:jc w:val="both"/>
              <w:rPr>
                <w:rFonts w:ascii="Calibri" w:eastAsia="Times New Roman" w:hAnsi="Calibri" w:cs="Times New Roman"/>
                <w:sz w:val="16"/>
                <w:szCs w:val="16"/>
              </w:rPr>
            </w:pPr>
          </w:p>
          <w:p w14:paraId="206D266A" w14:textId="77777777" w:rsidR="006C65DB" w:rsidRPr="0025171D" w:rsidRDefault="006C65DB" w:rsidP="006C65DB">
            <w:pPr>
              <w:jc w:val="both"/>
              <w:rPr>
                <w:rFonts w:ascii="Calibri" w:eastAsia="Times New Roman" w:hAnsi="Calibri" w:cs="Times New Roman"/>
                <w:sz w:val="16"/>
                <w:szCs w:val="16"/>
              </w:rPr>
            </w:pPr>
          </w:p>
          <w:p w14:paraId="166785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1C7E3227" w14:textId="77777777" w:rsidR="006C65DB" w:rsidRPr="0025171D" w:rsidRDefault="006C65DB" w:rsidP="006C65DB">
            <w:pPr>
              <w:jc w:val="both"/>
              <w:rPr>
                <w:rFonts w:ascii="Calibri" w:eastAsia="Times New Roman" w:hAnsi="Calibri" w:cs="Times New Roman"/>
                <w:sz w:val="16"/>
                <w:szCs w:val="16"/>
              </w:rPr>
            </w:pPr>
          </w:p>
          <w:p w14:paraId="3056D2A4" w14:textId="77777777" w:rsidR="006C65DB" w:rsidRPr="0025171D" w:rsidRDefault="006C65DB" w:rsidP="006C65DB">
            <w:pPr>
              <w:jc w:val="both"/>
              <w:rPr>
                <w:rFonts w:ascii="Calibri" w:eastAsia="Times New Roman" w:hAnsi="Calibri" w:cs="Times New Roman"/>
                <w:sz w:val="16"/>
                <w:szCs w:val="16"/>
              </w:rPr>
            </w:pPr>
          </w:p>
          <w:p w14:paraId="0DDBBA91" w14:textId="77777777" w:rsidR="006C65DB" w:rsidRPr="0025171D" w:rsidRDefault="006C65DB" w:rsidP="006C65DB">
            <w:pPr>
              <w:jc w:val="both"/>
              <w:rPr>
                <w:rFonts w:ascii="Calibri" w:eastAsia="Times New Roman" w:hAnsi="Calibri" w:cs="Times New Roman"/>
                <w:sz w:val="16"/>
                <w:szCs w:val="16"/>
              </w:rPr>
            </w:pPr>
          </w:p>
          <w:p w14:paraId="4191101D" w14:textId="77777777" w:rsidR="006C65DB" w:rsidRPr="0025171D" w:rsidRDefault="006C65DB" w:rsidP="006C65DB">
            <w:pPr>
              <w:jc w:val="both"/>
              <w:rPr>
                <w:rFonts w:ascii="Calibri" w:eastAsia="Times New Roman" w:hAnsi="Calibri" w:cs="Times New Roman"/>
                <w:sz w:val="16"/>
                <w:szCs w:val="16"/>
              </w:rPr>
            </w:pPr>
          </w:p>
          <w:p w14:paraId="7523EE4A" w14:textId="77777777" w:rsidR="006C65DB" w:rsidRPr="0025171D" w:rsidRDefault="006C65DB" w:rsidP="006C65DB">
            <w:pPr>
              <w:jc w:val="both"/>
              <w:rPr>
                <w:rFonts w:ascii="Calibri" w:eastAsia="Times New Roman" w:hAnsi="Calibri" w:cs="Times New Roman"/>
                <w:sz w:val="16"/>
                <w:szCs w:val="16"/>
              </w:rPr>
            </w:pPr>
          </w:p>
          <w:p w14:paraId="7E7991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1114" w:type="dxa"/>
            <w:shd w:val="clear" w:color="auto" w:fill="auto"/>
          </w:tcPr>
          <w:p w14:paraId="18C46FB4" w14:textId="77777777" w:rsidR="006C65DB" w:rsidRPr="0025171D" w:rsidRDefault="00A63ECD" w:rsidP="006C65DB">
            <w:pPr>
              <w:rPr>
                <w:rFonts w:ascii="Calibri" w:hAnsi="Calibri"/>
                <w:sz w:val="16"/>
                <w:szCs w:val="16"/>
              </w:rPr>
            </w:pPr>
            <w:r w:rsidRPr="0025171D">
              <w:rPr>
                <w:rFonts w:ascii="Calibri" w:hAnsi="Calibri"/>
                <w:sz w:val="16"/>
                <w:szCs w:val="16"/>
              </w:rPr>
              <w:t>3500</w:t>
            </w:r>
          </w:p>
          <w:p w14:paraId="42FE10F3" w14:textId="77777777" w:rsidR="00A63ECD" w:rsidRPr="0025171D" w:rsidRDefault="00A63ECD" w:rsidP="006C65DB">
            <w:pPr>
              <w:rPr>
                <w:rFonts w:ascii="Calibri" w:hAnsi="Calibri"/>
                <w:sz w:val="16"/>
                <w:szCs w:val="16"/>
              </w:rPr>
            </w:pPr>
          </w:p>
          <w:p w14:paraId="27DD1BD6" w14:textId="77777777" w:rsidR="00A63ECD" w:rsidRPr="0025171D" w:rsidRDefault="00A63ECD" w:rsidP="006C65DB">
            <w:pPr>
              <w:rPr>
                <w:rFonts w:ascii="Calibri" w:hAnsi="Calibri"/>
                <w:sz w:val="16"/>
                <w:szCs w:val="16"/>
              </w:rPr>
            </w:pPr>
          </w:p>
          <w:p w14:paraId="6881A73F" w14:textId="77777777" w:rsidR="00A63ECD" w:rsidRPr="0025171D" w:rsidRDefault="00A63ECD" w:rsidP="006C65DB">
            <w:pPr>
              <w:rPr>
                <w:rFonts w:ascii="Calibri" w:hAnsi="Calibri"/>
                <w:sz w:val="16"/>
                <w:szCs w:val="16"/>
              </w:rPr>
            </w:pPr>
          </w:p>
          <w:p w14:paraId="50FA192B" w14:textId="77777777" w:rsidR="00A63ECD" w:rsidRPr="0025171D" w:rsidRDefault="00A63ECD" w:rsidP="006C65DB">
            <w:pPr>
              <w:rPr>
                <w:rFonts w:ascii="Calibri" w:hAnsi="Calibri"/>
                <w:sz w:val="16"/>
                <w:szCs w:val="16"/>
              </w:rPr>
            </w:pPr>
          </w:p>
          <w:p w14:paraId="25A45513" w14:textId="77777777" w:rsidR="00A63ECD" w:rsidRPr="0025171D" w:rsidRDefault="00A63ECD" w:rsidP="006C65DB">
            <w:pPr>
              <w:rPr>
                <w:rFonts w:ascii="Calibri" w:hAnsi="Calibri"/>
                <w:sz w:val="16"/>
                <w:szCs w:val="16"/>
              </w:rPr>
            </w:pPr>
          </w:p>
          <w:p w14:paraId="2C607433" w14:textId="77777777" w:rsidR="00A63ECD" w:rsidRPr="0025171D" w:rsidRDefault="00A63ECD" w:rsidP="006C65DB">
            <w:pPr>
              <w:rPr>
                <w:rFonts w:ascii="Calibri" w:hAnsi="Calibri"/>
                <w:sz w:val="16"/>
                <w:szCs w:val="16"/>
              </w:rPr>
            </w:pPr>
            <w:r w:rsidRPr="0025171D">
              <w:rPr>
                <w:rFonts w:ascii="Calibri" w:hAnsi="Calibri"/>
                <w:sz w:val="16"/>
                <w:szCs w:val="16"/>
              </w:rPr>
              <w:t>10000</w:t>
            </w:r>
          </w:p>
          <w:p w14:paraId="0B568825" w14:textId="77777777" w:rsidR="00A63ECD" w:rsidRPr="0025171D" w:rsidRDefault="00A63ECD" w:rsidP="006C65DB">
            <w:pPr>
              <w:rPr>
                <w:rFonts w:ascii="Calibri" w:hAnsi="Calibri"/>
                <w:sz w:val="16"/>
                <w:szCs w:val="16"/>
              </w:rPr>
            </w:pPr>
          </w:p>
          <w:p w14:paraId="11B1AF16" w14:textId="77777777" w:rsidR="00A63ECD" w:rsidRPr="0025171D" w:rsidRDefault="00A63ECD" w:rsidP="006C65DB">
            <w:pPr>
              <w:rPr>
                <w:rFonts w:ascii="Calibri" w:hAnsi="Calibri"/>
                <w:sz w:val="16"/>
                <w:szCs w:val="16"/>
              </w:rPr>
            </w:pPr>
          </w:p>
          <w:p w14:paraId="6896A8F2" w14:textId="77777777" w:rsidR="00A63ECD" w:rsidRPr="0025171D" w:rsidRDefault="00A63ECD" w:rsidP="006C65DB">
            <w:pPr>
              <w:rPr>
                <w:rFonts w:ascii="Calibri" w:hAnsi="Calibri"/>
                <w:sz w:val="16"/>
                <w:szCs w:val="16"/>
              </w:rPr>
            </w:pPr>
          </w:p>
          <w:p w14:paraId="76DC3077" w14:textId="77777777" w:rsidR="00A63ECD" w:rsidRPr="0025171D" w:rsidRDefault="00A63ECD" w:rsidP="006C65DB">
            <w:pPr>
              <w:rPr>
                <w:rFonts w:ascii="Calibri" w:hAnsi="Calibri"/>
                <w:sz w:val="16"/>
                <w:szCs w:val="16"/>
              </w:rPr>
            </w:pPr>
          </w:p>
          <w:p w14:paraId="783C3C4A" w14:textId="77777777" w:rsidR="00A63ECD" w:rsidRPr="0025171D" w:rsidRDefault="00A63ECD" w:rsidP="006C65DB">
            <w:pPr>
              <w:rPr>
                <w:rFonts w:ascii="Calibri" w:hAnsi="Calibri"/>
                <w:sz w:val="16"/>
                <w:szCs w:val="16"/>
              </w:rPr>
            </w:pPr>
          </w:p>
          <w:p w14:paraId="39E1D4D9" w14:textId="77777777" w:rsidR="00A63ECD" w:rsidRPr="0025171D" w:rsidRDefault="00A63ECD" w:rsidP="006C65DB">
            <w:pPr>
              <w:rPr>
                <w:rFonts w:ascii="Calibri" w:hAnsi="Calibri"/>
                <w:sz w:val="16"/>
                <w:szCs w:val="16"/>
              </w:rPr>
            </w:pPr>
            <w:r w:rsidRPr="0025171D">
              <w:rPr>
                <w:rFonts w:ascii="Calibri" w:hAnsi="Calibri"/>
                <w:sz w:val="16"/>
                <w:szCs w:val="16"/>
              </w:rPr>
              <w:t>15000</w:t>
            </w:r>
          </w:p>
        </w:tc>
        <w:tc>
          <w:tcPr>
            <w:tcW w:w="2405" w:type="dxa"/>
            <w:gridSpan w:val="2"/>
            <w:shd w:val="clear" w:color="auto" w:fill="FFFFFF"/>
          </w:tcPr>
          <w:p w14:paraId="27AF6D50"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LGD/sprawozdanie z   </w:t>
            </w:r>
          </w:p>
          <w:p w14:paraId="10015FC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wydarzenia</w:t>
            </w:r>
          </w:p>
          <w:p w14:paraId="1FC4BE66" w14:textId="77777777" w:rsidR="006C65DB" w:rsidRPr="0025171D" w:rsidRDefault="006C65DB" w:rsidP="00FA3DDF">
            <w:pPr>
              <w:rPr>
                <w:rFonts w:ascii="Calibri" w:eastAsia="Times New Roman" w:hAnsi="Calibri" w:cs="Times New Roman"/>
                <w:sz w:val="16"/>
                <w:szCs w:val="16"/>
              </w:rPr>
            </w:pPr>
          </w:p>
          <w:p w14:paraId="59C905C0" w14:textId="77777777" w:rsidR="006C65DB" w:rsidRPr="0025171D" w:rsidRDefault="006C65DB" w:rsidP="00FA3DDF">
            <w:pPr>
              <w:rPr>
                <w:rFonts w:ascii="Calibri" w:eastAsia="Times New Roman" w:hAnsi="Calibri" w:cs="Times New Roman"/>
                <w:sz w:val="16"/>
                <w:szCs w:val="16"/>
              </w:rPr>
            </w:pPr>
          </w:p>
          <w:p w14:paraId="0FEE8785" w14:textId="77777777" w:rsidR="006C65DB" w:rsidRPr="0025171D" w:rsidRDefault="006C65DB" w:rsidP="00FA3DDF">
            <w:pPr>
              <w:rPr>
                <w:rFonts w:ascii="Calibri" w:eastAsia="Times New Roman" w:hAnsi="Calibri" w:cs="Times New Roman"/>
                <w:sz w:val="16"/>
                <w:szCs w:val="16"/>
              </w:rPr>
            </w:pPr>
          </w:p>
          <w:p w14:paraId="4CD1BAF4"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Beneficjent/badanie ankietowe dotyczące </w:t>
            </w:r>
            <w:r w:rsidRPr="0025171D">
              <w:rPr>
                <w:rFonts w:ascii="Calibri" w:eastAsia="Times New Roman" w:hAnsi="Calibri" w:cs="Times New Roman"/>
                <w:bCs/>
                <w:sz w:val="16"/>
                <w:szCs w:val="16"/>
              </w:rPr>
              <w:t>wiedzy o obszarze LGD</w:t>
            </w:r>
          </w:p>
          <w:p w14:paraId="24FE00FA" w14:textId="77777777" w:rsidR="006C65DB" w:rsidRPr="0025171D" w:rsidRDefault="006C65DB" w:rsidP="00FA3DDF">
            <w:pPr>
              <w:rPr>
                <w:rFonts w:ascii="Calibri" w:eastAsia="Times New Roman" w:hAnsi="Calibri" w:cs="Times New Roman"/>
                <w:sz w:val="16"/>
                <w:szCs w:val="16"/>
              </w:rPr>
            </w:pPr>
          </w:p>
          <w:p w14:paraId="3F784499" w14:textId="77777777" w:rsidR="006C65DB" w:rsidRPr="0025171D" w:rsidRDefault="006C65DB" w:rsidP="00FA3DDF">
            <w:pPr>
              <w:rPr>
                <w:rFonts w:ascii="Calibri" w:eastAsia="Times New Roman" w:hAnsi="Calibri" w:cs="Times New Roman"/>
                <w:sz w:val="16"/>
                <w:szCs w:val="16"/>
              </w:rPr>
            </w:pPr>
          </w:p>
          <w:p w14:paraId="03EC69E4" w14:textId="77777777" w:rsidR="006C65DB" w:rsidRPr="0025171D" w:rsidRDefault="006C65DB" w:rsidP="00FA3DDF">
            <w:pPr>
              <w:rPr>
                <w:rFonts w:ascii="Calibri" w:eastAsia="Times New Roman" w:hAnsi="Calibri" w:cs="Times New Roman"/>
                <w:sz w:val="16"/>
                <w:szCs w:val="16"/>
              </w:rPr>
            </w:pPr>
          </w:p>
          <w:p w14:paraId="1FA70E2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LGD/ewidencja </w:t>
            </w:r>
            <w:r w:rsidR="00FA3DDF" w:rsidRPr="0025171D">
              <w:rPr>
                <w:rFonts w:ascii="Calibri" w:eastAsia="Times New Roman" w:hAnsi="Calibri" w:cs="Times New Roman"/>
                <w:sz w:val="16"/>
                <w:szCs w:val="16"/>
              </w:rPr>
              <w:t>dystrybucji</w:t>
            </w:r>
            <w:r w:rsidRPr="0025171D">
              <w:rPr>
                <w:rFonts w:ascii="Calibri" w:eastAsia="Times New Roman" w:hAnsi="Calibri" w:cs="Times New Roman"/>
                <w:sz w:val="16"/>
                <w:szCs w:val="16"/>
              </w:rPr>
              <w:t xml:space="preserve"> materiałów drukowanych</w:t>
            </w:r>
          </w:p>
        </w:tc>
      </w:tr>
      <w:tr w:rsidR="006C65DB" w:rsidRPr="0025171D" w14:paraId="7A5EFB25"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val="restart"/>
            <w:tcBorders>
              <w:top w:val="single" w:sz="4" w:space="0" w:color="auto"/>
              <w:left w:val="single" w:sz="4" w:space="0" w:color="auto"/>
            </w:tcBorders>
            <w:shd w:val="clear" w:color="auto" w:fill="F4B083"/>
            <w:vAlign w:val="center"/>
          </w:tcPr>
          <w:p w14:paraId="707AB54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2E88A98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642" w:type="dxa"/>
            <w:vMerge w:val="restart"/>
            <w:tcBorders>
              <w:top w:val="single" w:sz="4" w:space="0" w:color="auto"/>
              <w:left w:val="single" w:sz="4" w:space="0" w:color="auto"/>
            </w:tcBorders>
            <w:shd w:val="clear" w:color="auto" w:fill="F4B083"/>
            <w:vAlign w:val="center"/>
          </w:tcPr>
          <w:p w14:paraId="4BDC5FF5" w14:textId="77777777" w:rsidR="006C65DB" w:rsidRPr="0025171D" w:rsidRDefault="00A63ECD"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6931" w:type="dxa"/>
            <w:gridSpan w:val="5"/>
            <w:tcBorders>
              <w:top w:val="single" w:sz="4" w:space="0" w:color="auto"/>
              <w:left w:val="single" w:sz="4" w:space="0" w:color="auto"/>
              <w:right w:val="single" w:sz="4" w:space="0" w:color="auto"/>
            </w:tcBorders>
            <w:shd w:val="clear" w:color="auto" w:fill="F4B083"/>
            <w:vAlign w:val="center"/>
          </w:tcPr>
          <w:p w14:paraId="605A118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6C65DB" w:rsidRPr="0025171D" w14:paraId="7ED8BC76"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tcBorders>
              <w:left w:val="single" w:sz="4" w:space="0" w:color="auto"/>
            </w:tcBorders>
            <w:shd w:val="clear" w:color="auto" w:fill="FFFFFF"/>
            <w:vAlign w:val="center"/>
          </w:tcPr>
          <w:p w14:paraId="28D5C6DC" w14:textId="77777777" w:rsidR="006C65DB" w:rsidRPr="0025171D" w:rsidRDefault="006C65DB" w:rsidP="006C65DB">
            <w:pPr>
              <w:jc w:val="center"/>
              <w:rPr>
                <w:rFonts w:ascii="Calibri" w:hAnsi="Calibri"/>
                <w:sz w:val="16"/>
                <w:szCs w:val="16"/>
              </w:rPr>
            </w:pPr>
          </w:p>
        </w:tc>
        <w:tc>
          <w:tcPr>
            <w:tcW w:w="1666" w:type="dxa"/>
            <w:vMerge/>
            <w:tcBorders>
              <w:left w:val="single" w:sz="4" w:space="0" w:color="auto"/>
            </w:tcBorders>
            <w:shd w:val="clear" w:color="auto" w:fill="FFFFFF"/>
            <w:vAlign w:val="center"/>
          </w:tcPr>
          <w:p w14:paraId="2C3AA8AF"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vAlign w:val="center"/>
          </w:tcPr>
          <w:p w14:paraId="61661558" w14:textId="77777777" w:rsidR="006C65DB" w:rsidRPr="0025171D" w:rsidRDefault="006C65DB" w:rsidP="006C65DB">
            <w:pPr>
              <w:jc w:val="center"/>
              <w:rPr>
                <w:rFonts w:ascii="Calibri" w:hAnsi="Calibri"/>
                <w:sz w:val="16"/>
                <w:szCs w:val="16"/>
              </w:rPr>
            </w:pPr>
          </w:p>
        </w:tc>
        <w:tc>
          <w:tcPr>
            <w:tcW w:w="2198" w:type="dxa"/>
            <w:vMerge w:val="restart"/>
            <w:tcBorders>
              <w:top w:val="single" w:sz="4" w:space="0" w:color="auto"/>
              <w:left w:val="single" w:sz="4" w:space="0" w:color="auto"/>
            </w:tcBorders>
            <w:shd w:val="clear" w:color="auto" w:fill="FFFFFF"/>
            <w:vAlign w:val="center"/>
          </w:tcPr>
          <w:p w14:paraId="244DADA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530BD3F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07CF344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33143159"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483" w:type="dxa"/>
            <w:vMerge w:val="restart"/>
            <w:tcBorders>
              <w:top w:val="single" w:sz="4" w:space="0" w:color="auto"/>
              <w:left w:val="single" w:sz="4" w:space="0" w:color="auto"/>
              <w:right w:val="single" w:sz="4" w:space="0" w:color="auto"/>
            </w:tcBorders>
            <w:shd w:val="clear" w:color="auto" w:fill="FFFFFF"/>
            <w:vAlign w:val="center"/>
          </w:tcPr>
          <w:p w14:paraId="28B602B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93091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48D06C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6C65DB" w:rsidRPr="0025171D" w14:paraId="0A585624" w14:textId="77777777" w:rsidTr="00D42251">
        <w:trPr>
          <w:trHeight w:hRule="exact" w:val="806"/>
          <w:jc w:val="center"/>
        </w:trPr>
        <w:tc>
          <w:tcPr>
            <w:tcW w:w="3994" w:type="dxa"/>
            <w:gridSpan w:val="2"/>
            <w:vMerge/>
            <w:tcBorders>
              <w:left w:val="single" w:sz="4" w:space="0" w:color="auto"/>
            </w:tcBorders>
            <w:shd w:val="clear" w:color="auto" w:fill="FFFFFF"/>
          </w:tcPr>
          <w:p w14:paraId="5BC2F4ED" w14:textId="77777777" w:rsidR="006C65DB" w:rsidRPr="0025171D" w:rsidRDefault="006C65DB" w:rsidP="006C65DB">
            <w:pPr>
              <w:rPr>
                <w:rFonts w:ascii="Calibri" w:hAnsi="Calibri"/>
                <w:sz w:val="16"/>
                <w:szCs w:val="16"/>
              </w:rPr>
            </w:pPr>
          </w:p>
        </w:tc>
        <w:tc>
          <w:tcPr>
            <w:tcW w:w="1666" w:type="dxa"/>
            <w:vMerge/>
            <w:tcBorders>
              <w:left w:val="single" w:sz="4" w:space="0" w:color="auto"/>
            </w:tcBorders>
            <w:shd w:val="clear" w:color="auto" w:fill="FFFFFF"/>
          </w:tcPr>
          <w:p w14:paraId="613AFDE4"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tcPr>
          <w:p w14:paraId="2F2AECD8" w14:textId="77777777" w:rsidR="006C65DB" w:rsidRPr="0025171D" w:rsidRDefault="006C65DB" w:rsidP="006C65DB">
            <w:pPr>
              <w:jc w:val="center"/>
              <w:rPr>
                <w:rFonts w:ascii="Calibri" w:hAnsi="Calibri"/>
                <w:sz w:val="16"/>
                <w:szCs w:val="16"/>
              </w:rPr>
            </w:pPr>
          </w:p>
        </w:tc>
        <w:tc>
          <w:tcPr>
            <w:tcW w:w="2198" w:type="dxa"/>
            <w:vMerge/>
            <w:tcBorders>
              <w:left w:val="single" w:sz="4" w:space="0" w:color="auto"/>
            </w:tcBorders>
            <w:shd w:val="clear" w:color="auto" w:fill="FFFFFF"/>
          </w:tcPr>
          <w:p w14:paraId="1CCCEC38" w14:textId="77777777" w:rsidR="006C65DB" w:rsidRPr="0025171D" w:rsidRDefault="006C65DB" w:rsidP="006C65DB">
            <w:pPr>
              <w:rPr>
                <w:rFonts w:ascii="Calibri" w:hAnsi="Calibri"/>
                <w:sz w:val="16"/>
                <w:szCs w:val="16"/>
              </w:rPr>
            </w:pPr>
          </w:p>
        </w:tc>
        <w:tc>
          <w:tcPr>
            <w:tcW w:w="1214" w:type="dxa"/>
            <w:vMerge/>
            <w:tcBorders>
              <w:left w:val="single" w:sz="4" w:space="0" w:color="auto"/>
            </w:tcBorders>
            <w:shd w:val="clear" w:color="auto" w:fill="FFFFFF"/>
          </w:tcPr>
          <w:p w14:paraId="7C8EDA56" w14:textId="77777777" w:rsidR="006C65DB" w:rsidRPr="0025171D" w:rsidRDefault="006C65DB" w:rsidP="006C65DB">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0F5B05B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31F6E3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483" w:type="dxa"/>
            <w:vMerge/>
            <w:tcBorders>
              <w:left w:val="single" w:sz="4" w:space="0" w:color="auto"/>
              <w:right w:val="single" w:sz="4" w:space="0" w:color="auto"/>
            </w:tcBorders>
            <w:shd w:val="clear" w:color="auto" w:fill="FFFFFF"/>
          </w:tcPr>
          <w:p w14:paraId="677B9036" w14:textId="77777777" w:rsidR="006C65DB" w:rsidRPr="0025171D" w:rsidRDefault="006C65DB" w:rsidP="006C65DB">
            <w:pPr>
              <w:rPr>
                <w:rFonts w:ascii="Calibri" w:hAnsi="Calibri"/>
                <w:sz w:val="16"/>
                <w:szCs w:val="16"/>
              </w:rPr>
            </w:pPr>
          </w:p>
        </w:tc>
      </w:tr>
      <w:tr w:rsidR="006C65DB" w:rsidRPr="0025171D" w14:paraId="6CD9E85C" w14:textId="77777777" w:rsidTr="00D42251">
        <w:trPr>
          <w:trHeight w:hRule="exact" w:val="1271"/>
          <w:jc w:val="center"/>
        </w:trPr>
        <w:tc>
          <w:tcPr>
            <w:tcW w:w="1277" w:type="dxa"/>
            <w:tcBorders>
              <w:top w:val="single" w:sz="4" w:space="0" w:color="auto"/>
              <w:left w:val="single" w:sz="4" w:space="0" w:color="auto"/>
            </w:tcBorders>
            <w:shd w:val="clear" w:color="auto" w:fill="FFFFFF"/>
          </w:tcPr>
          <w:p w14:paraId="79ED537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4.1.1.</w:t>
            </w:r>
          </w:p>
        </w:tc>
        <w:tc>
          <w:tcPr>
            <w:tcW w:w="2717" w:type="dxa"/>
            <w:tcBorders>
              <w:top w:val="single" w:sz="4" w:space="0" w:color="auto"/>
              <w:left w:val="single" w:sz="4" w:space="0" w:color="auto"/>
            </w:tcBorders>
            <w:shd w:val="clear" w:color="auto" w:fill="FFFFFF"/>
          </w:tcPr>
          <w:p w14:paraId="20A87C90" w14:textId="77777777" w:rsidR="006C65DB" w:rsidRPr="0025171D" w:rsidRDefault="006C65DB" w:rsidP="00C65B7F">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Organizacja i wspieranie </w:t>
            </w:r>
            <w:r w:rsidR="00101068" w:rsidRPr="00C65B7F">
              <w:rPr>
                <w:rFonts w:ascii="Calibri" w:eastAsia="Times New Roman" w:hAnsi="Calibri" w:cs="Times New Roman"/>
                <w:color w:val="auto"/>
                <w:sz w:val="16"/>
                <w:szCs w:val="16"/>
              </w:rPr>
              <w:t xml:space="preserve">wydarzeń </w:t>
            </w:r>
            <w:r w:rsidRPr="00C65B7F">
              <w:rPr>
                <w:rFonts w:ascii="Calibri" w:eastAsia="Times New Roman" w:hAnsi="Calibri" w:cs="Times New Roman"/>
                <w:color w:val="auto"/>
                <w:sz w:val="16"/>
                <w:szCs w:val="16"/>
              </w:rPr>
              <w:t xml:space="preserve">kulturalno-rozrywkowych (festiwale, </w:t>
            </w:r>
            <w:r w:rsidR="00101068" w:rsidRPr="00C65B7F">
              <w:rPr>
                <w:rFonts w:ascii="Calibri" w:eastAsia="Times New Roman" w:hAnsi="Calibri" w:cs="Times New Roman"/>
                <w:color w:val="auto"/>
                <w:sz w:val="16"/>
                <w:szCs w:val="16"/>
              </w:rPr>
              <w:t xml:space="preserve">koncerty, </w:t>
            </w:r>
            <w:r w:rsidRPr="00C65B7F">
              <w:rPr>
                <w:rFonts w:ascii="Calibri" w:eastAsia="Times New Roman" w:hAnsi="Calibri" w:cs="Times New Roman"/>
                <w:color w:val="auto"/>
                <w:sz w:val="16"/>
                <w:szCs w:val="16"/>
              </w:rPr>
              <w:t>festyny, rajdy, warsztaty</w:t>
            </w:r>
            <w:r w:rsidRPr="0025171D">
              <w:rPr>
                <w:rFonts w:ascii="Calibri" w:eastAsia="Times New Roman" w:hAnsi="Calibri" w:cs="Times New Roman"/>
                <w:sz w:val="16"/>
                <w:szCs w:val="16"/>
              </w:rPr>
              <w:t>)</w:t>
            </w:r>
          </w:p>
        </w:tc>
        <w:tc>
          <w:tcPr>
            <w:tcW w:w="1666" w:type="dxa"/>
            <w:tcBorders>
              <w:top w:val="single" w:sz="4" w:space="0" w:color="auto"/>
              <w:left w:val="single" w:sz="4" w:space="0" w:color="auto"/>
            </w:tcBorders>
            <w:shd w:val="clear" w:color="auto" w:fill="FFFFFF"/>
          </w:tcPr>
          <w:p w14:paraId="7ABF62E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turyści, osoby z grup </w:t>
            </w:r>
            <w:proofErr w:type="spellStart"/>
            <w:r w:rsidRPr="0025171D">
              <w:rPr>
                <w:rFonts w:ascii="Calibri" w:eastAsia="Times New Roman" w:hAnsi="Calibri" w:cs="Times New Roman"/>
                <w:sz w:val="16"/>
                <w:szCs w:val="16"/>
              </w:rPr>
              <w:t>defaworyzowanych</w:t>
            </w:r>
            <w:proofErr w:type="spellEnd"/>
          </w:p>
        </w:tc>
        <w:tc>
          <w:tcPr>
            <w:tcW w:w="1642" w:type="dxa"/>
            <w:tcBorders>
              <w:top w:val="single" w:sz="4" w:space="0" w:color="auto"/>
              <w:left w:val="single" w:sz="4" w:space="0" w:color="auto"/>
            </w:tcBorders>
            <w:shd w:val="clear" w:color="auto" w:fill="FFFFFF"/>
          </w:tcPr>
          <w:p w14:paraId="1B42E3EF" w14:textId="77777777" w:rsidR="006C65DB" w:rsidRPr="0025171D" w:rsidRDefault="00B212B8"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K</w:t>
            </w:r>
            <w:r w:rsidR="006C65DB" w:rsidRPr="0025171D">
              <w:rPr>
                <w:rFonts w:ascii="Calibri" w:eastAsia="Times New Roman" w:hAnsi="Calibri" w:cs="Times New Roman"/>
                <w:sz w:val="16"/>
                <w:szCs w:val="16"/>
              </w:rPr>
              <w:t>onkurs</w:t>
            </w:r>
          </w:p>
          <w:p w14:paraId="702F0663" w14:textId="77777777" w:rsidR="00B212B8" w:rsidRPr="0025171D" w:rsidRDefault="00B212B8" w:rsidP="006C65DB">
            <w:pPr>
              <w:jc w:val="center"/>
              <w:rPr>
                <w:rFonts w:ascii="Calibri" w:eastAsia="Times New Roman" w:hAnsi="Calibri" w:cs="Times New Roman"/>
                <w:sz w:val="16"/>
                <w:szCs w:val="16"/>
              </w:rPr>
            </w:pPr>
            <w:r w:rsidRPr="0025171D">
              <w:rPr>
                <w:rFonts w:ascii="Calibri" w:hAnsi="Calibri"/>
                <w:sz w:val="16"/>
                <w:szCs w:val="16"/>
              </w:rPr>
              <w:t>145000 zł</w:t>
            </w:r>
          </w:p>
        </w:tc>
        <w:tc>
          <w:tcPr>
            <w:tcW w:w="2198" w:type="dxa"/>
            <w:tcBorders>
              <w:top w:val="single" w:sz="4" w:space="0" w:color="auto"/>
              <w:left w:val="single" w:sz="4" w:space="0" w:color="auto"/>
            </w:tcBorders>
            <w:shd w:val="clear" w:color="auto" w:fill="FFFFFF"/>
          </w:tcPr>
          <w:p w14:paraId="4594DC60" w14:textId="77777777" w:rsidR="006C65DB"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zorganizowanych  imprez kulturalno-rozrywkowych</w:t>
            </w:r>
          </w:p>
          <w:p w14:paraId="0B191E5C" w14:textId="77777777" w:rsidR="00F11C36" w:rsidRDefault="00F11C36" w:rsidP="006C65DB">
            <w:pPr>
              <w:jc w:val="center"/>
              <w:rPr>
                <w:rFonts w:ascii="Calibri" w:eastAsia="Times New Roman" w:hAnsi="Calibri" w:cs="Times New Roman"/>
                <w:color w:val="FF0000"/>
                <w:sz w:val="16"/>
                <w:szCs w:val="16"/>
              </w:rPr>
            </w:pPr>
          </w:p>
          <w:p w14:paraId="5714F781" w14:textId="5AC9CF0D" w:rsidR="00BB35E7" w:rsidRPr="0025171D" w:rsidRDefault="00BB35E7" w:rsidP="006C65DB">
            <w:pPr>
              <w:jc w:val="center"/>
              <w:rPr>
                <w:rFonts w:ascii="Calibri" w:eastAsia="Times New Roman" w:hAnsi="Calibri" w:cs="Times New Roman"/>
                <w:sz w:val="16"/>
                <w:szCs w:val="16"/>
              </w:rPr>
            </w:pPr>
            <w:r w:rsidRPr="00F11C36">
              <w:rPr>
                <w:rFonts w:ascii="Calibri" w:eastAsia="Times New Roman" w:hAnsi="Calibri" w:cs="Times New Roman"/>
                <w:color w:val="FF0000"/>
                <w:sz w:val="16"/>
                <w:szCs w:val="16"/>
              </w:rPr>
              <w:t>Liczba kampanii edukacyjnych w zakresie ochrony środowiska</w:t>
            </w:r>
          </w:p>
        </w:tc>
        <w:tc>
          <w:tcPr>
            <w:tcW w:w="1214" w:type="dxa"/>
            <w:tcBorders>
              <w:top w:val="single" w:sz="4" w:space="0" w:color="auto"/>
              <w:left w:val="single" w:sz="4" w:space="0" w:color="auto"/>
            </w:tcBorders>
            <w:shd w:val="clear" w:color="auto" w:fill="FFFFFF"/>
          </w:tcPr>
          <w:p w14:paraId="618DFEC1" w14:textId="1D2DEF57" w:rsidR="006C65DB" w:rsidRDefault="00BB35E7"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S</w:t>
            </w:r>
            <w:r w:rsidR="006C65DB" w:rsidRPr="0025171D">
              <w:rPr>
                <w:rFonts w:ascii="Calibri" w:eastAsia="Times New Roman" w:hAnsi="Calibri" w:cs="Times New Roman"/>
                <w:sz w:val="16"/>
                <w:szCs w:val="16"/>
              </w:rPr>
              <w:t>ztuka</w:t>
            </w:r>
          </w:p>
          <w:p w14:paraId="6644835E" w14:textId="77777777" w:rsidR="00F11C36" w:rsidRDefault="00F11C36" w:rsidP="006C65DB">
            <w:pPr>
              <w:jc w:val="center"/>
              <w:rPr>
                <w:rFonts w:ascii="Calibri" w:eastAsia="Times New Roman" w:hAnsi="Calibri" w:cs="Times New Roman"/>
                <w:color w:val="FF0000"/>
                <w:sz w:val="16"/>
                <w:szCs w:val="16"/>
              </w:rPr>
            </w:pPr>
          </w:p>
          <w:p w14:paraId="132DB01C" w14:textId="77777777" w:rsidR="00F11C36" w:rsidRDefault="00F11C36" w:rsidP="006C65DB">
            <w:pPr>
              <w:jc w:val="center"/>
              <w:rPr>
                <w:rFonts w:ascii="Calibri" w:eastAsia="Times New Roman" w:hAnsi="Calibri" w:cs="Times New Roman"/>
                <w:color w:val="FF0000"/>
                <w:sz w:val="16"/>
                <w:szCs w:val="16"/>
              </w:rPr>
            </w:pPr>
          </w:p>
          <w:p w14:paraId="5A67ED4C" w14:textId="6D7095BF" w:rsidR="00BB35E7" w:rsidRPr="0025171D" w:rsidRDefault="00BB35E7" w:rsidP="006C65DB">
            <w:pPr>
              <w:jc w:val="center"/>
              <w:rPr>
                <w:rFonts w:ascii="Calibri" w:eastAsia="Times New Roman" w:hAnsi="Calibri" w:cs="Times New Roman"/>
                <w:sz w:val="16"/>
                <w:szCs w:val="16"/>
              </w:rPr>
            </w:pPr>
            <w:r w:rsidRPr="00F11C36">
              <w:rPr>
                <w:rFonts w:ascii="Calibri" w:eastAsia="Times New Roman" w:hAnsi="Calibri" w:cs="Times New Roman"/>
                <w:color w:val="FF0000"/>
                <w:sz w:val="16"/>
                <w:szCs w:val="16"/>
              </w:rPr>
              <w:t>sztuka</w:t>
            </w:r>
          </w:p>
        </w:tc>
        <w:tc>
          <w:tcPr>
            <w:tcW w:w="1114" w:type="dxa"/>
            <w:tcBorders>
              <w:top w:val="single" w:sz="4" w:space="0" w:color="auto"/>
              <w:left w:val="single" w:sz="4" w:space="0" w:color="auto"/>
            </w:tcBorders>
            <w:shd w:val="clear" w:color="auto" w:fill="FFFFFF"/>
          </w:tcPr>
          <w:p w14:paraId="583550B7" w14:textId="77777777" w:rsidR="006C65DB" w:rsidRDefault="006C65DB" w:rsidP="006C65DB">
            <w:pPr>
              <w:jc w:val="center"/>
              <w:rPr>
                <w:rFonts w:ascii="Calibri" w:hAnsi="Calibri"/>
                <w:sz w:val="16"/>
                <w:szCs w:val="16"/>
              </w:rPr>
            </w:pPr>
            <w:r w:rsidRPr="0025171D">
              <w:rPr>
                <w:rFonts w:ascii="Calibri" w:hAnsi="Calibri"/>
                <w:sz w:val="16"/>
                <w:szCs w:val="16"/>
              </w:rPr>
              <w:t>0</w:t>
            </w:r>
          </w:p>
          <w:p w14:paraId="64894B37" w14:textId="77777777" w:rsidR="00F11C36" w:rsidRDefault="00F11C36" w:rsidP="006C65DB">
            <w:pPr>
              <w:jc w:val="center"/>
              <w:rPr>
                <w:rFonts w:ascii="Calibri" w:hAnsi="Calibri"/>
                <w:color w:val="FF0000"/>
                <w:sz w:val="16"/>
                <w:szCs w:val="16"/>
              </w:rPr>
            </w:pPr>
          </w:p>
          <w:p w14:paraId="548A3D8A" w14:textId="77777777" w:rsidR="00F11C36" w:rsidRDefault="00F11C36" w:rsidP="006C65DB">
            <w:pPr>
              <w:jc w:val="center"/>
              <w:rPr>
                <w:rFonts w:ascii="Calibri" w:hAnsi="Calibri"/>
                <w:color w:val="FF0000"/>
                <w:sz w:val="16"/>
                <w:szCs w:val="16"/>
              </w:rPr>
            </w:pPr>
          </w:p>
          <w:p w14:paraId="5DF95E58" w14:textId="021757A6" w:rsidR="00BB35E7" w:rsidRDefault="00BB35E7" w:rsidP="006C65DB">
            <w:pPr>
              <w:jc w:val="center"/>
              <w:rPr>
                <w:rFonts w:ascii="Calibri" w:hAnsi="Calibri"/>
                <w:color w:val="FF0000"/>
                <w:sz w:val="16"/>
                <w:szCs w:val="16"/>
              </w:rPr>
            </w:pPr>
            <w:r w:rsidRPr="00F11C36">
              <w:rPr>
                <w:rFonts w:ascii="Calibri" w:hAnsi="Calibri"/>
                <w:color w:val="FF0000"/>
                <w:sz w:val="16"/>
                <w:szCs w:val="16"/>
              </w:rPr>
              <w:t>0</w:t>
            </w:r>
          </w:p>
          <w:p w14:paraId="5949E5CA" w14:textId="77777777" w:rsidR="00F11C36" w:rsidRDefault="00F11C36" w:rsidP="006C65DB">
            <w:pPr>
              <w:jc w:val="center"/>
              <w:rPr>
                <w:rFonts w:ascii="Calibri" w:hAnsi="Calibri"/>
                <w:color w:val="FF0000"/>
                <w:sz w:val="16"/>
                <w:szCs w:val="16"/>
              </w:rPr>
            </w:pPr>
          </w:p>
          <w:p w14:paraId="600769DA" w14:textId="42A544B7" w:rsidR="00F11C36" w:rsidRPr="0025171D" w:rsidRDefault="00F11C36" w:rsidP="006C65DB">
            <w:pPr>
              <w:jc w:val="center"/>
              <w:rPr>
                <w:rFonts w:ascii="Calibri" w:hAnsi="Calibri"/>
                <w:sz w:val="16"/>
                <w:szCs w:val="16"/>
              </w:rPr>
            </w:pPr>
          </w:p>
        </w:tc>
        <w:tc>
          <w:tcPr>
            <w:tcW w:w="922" w:type="dxa"/>
            <w:tcBorders>
              <w:top w:val="single" w:sz="4" w:space="0" w:color="auto"/>
              <w:left w:val="single" w:sz="4" w:space="0" w:color="auto"/>
            </w:tcBorders>
            <w:shd w:val="clear" w:color="auto" w:fill="FFFFFF"/>
          </w:tcPr>
          <w:p w14:paraId="46A06A00" w14:textId="3589EE55" w:rsidR="006C65DB" w:rsidRDefault="006C65DB" w:rsidP="006C65DB">
            <w:pPr>
              <w:jc w:val="center"/>
              <w:rPr>
                <w:rFonts w:ascii="Calibri" w:hAnsi="Calibri"/>
                <w:sz w:val="16"/>
                <w:szCs w:val="16"/>
              </w:rPr>
            </w:pPr>
            <w:r w:rsidRPr="0025171D">
              <w:rPr>
                <w:rFonts w:ascii="Calibri" w:hAnsi="Calibri"/>
                <w:sz w:val="16"/>
                <w:szCs w:val="16"/>
              </w:rPr>
              <w:t>8</w:t>
            </w:r>
          </w:p>
          <w:p w14:paraId="0788F365" w14:textId="2BEE2C3B" w:rsidR="00F11C36" w:rsidRDefault="00F11C36" w:rsidP="006C65DB">
            <w:pPr>
              <w:jc w:val="center"/>
              <w:rPr>
                <w:rFonts w:ascii="Calibri" w:hAnsi="Calibri"/>
                <w:sz w:val="16"/>
                <w:szCs w:val="16"/>
              </w:rPr>
            </w:pPr>
          </w:p>
          <w:p w14:paraId="6B23924C" w14:textId="77777777" w:rsidR="00F11C36" w:rsidRDefault="00F11C36" w:rsidP="006C65DB">
            <w:pPr>
              <w:jc w:val="center"/>
              <w:rPr>
                <w:rFonts w:ascii="Calibri" w:hAnsi="Calibri"/>
                <w:sz w:val="16"/>
                <w:szCs w:val="16"/>
              </w:rPr>
            </w:pPr>
          </w:p>
          <w:p w14:paraId="1774C9F5" w14:textId="130F5A0B" w:rsidR="00BB35E7" w:rsidRPr="0025171D" w:rsidRDefault="00BB35E7" w:rsidP="006C65DB">
            <w:pPr>
              <w:jc w:val="center"/>
              <w:rPr>
                <w:rFonts w:ascii="Calibri" w:hAnsi="Calibri"/>
                <w:sz w:val="16"/>
                <w:szCs w:val="16"/>
              </w:rPr>
            </w:pPr>
            <w:r w:rsidRPr="00F11C36">
              <w:rPr>
                <w:rFonts w:ascii="Calibri" w:hAnsi="Calibri"/>
                <w:color w:val="FF0000"/>
                <w:sz w:val="16"/>
                <w:szCs w:val="16"/>
              </w:rPr>
              <w:t>8</w:t>
            </w:r>
          </w:p>
        </w:tc>
        <w:tc>
          <w:tcPr>
            <w:tcW w:w="1483" w:type="dxa"/>
            <w:tcBorders>
              <w:top w:val="single" w:sz="4" w:space="0" w:color="auto"/>
              <w:left w:val="single" w:sz="4" w:space="0" w:color="auto"/>
              <w:right w:val="single" w:sz="4" w:space="0" w:color="auto"/>
            </w:tcBorders>
            <w:shd w:val="clear" w:color="auto" w:fill="FFFFFF"/>
            <w:vAlign w:val="center"/>
          </w:tcPr>
          <w:p w14:paraId="0580764F" w14:textId="77777777" w:rsidR="00BB35E7"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LGD/sprawozdanie z realizacji imprezy</w:t>
            </w:r>
          </w:p>
          <w:p w14:paraId="0EB3DB7C" w14:textId="032C30DD" w:rsidR="00F11C36" w:rsidRPr="00F11C36" w:rsidRDefault="00F11C36" w:rsidP="00F11C36">
            <w:pPr>
              <w:jc w:val="center"/>
              <w:rPr>
                <w:rFonts w:ascii="Calibri" w:eastAsia="Times New Roman" w:hAnsi="Calibri" w:cs="Times New Roman"/>
                <w:bCs/>
                <w:color w:val="FF0000"/>
                <w:sz w:val="16"/>
                <w:szCs w:val="16"/>
              </w:rPr>
            </w:pPr>
            <w:r w:rsidRPr="00F11C36">
              <w:rPr>
                <w:rFonts w:ascii="Calibri" w:eastAsia="Times New Roman" w:hAnsi="Calibri" w:cs="Times New Roman"/>
                <w:bCs/>
                <w:color w:val="FF0000"/>
                <w:sz w:val="16"/>
                <w:szCs w:val="16"/>
              </w:rPr>
              <w:t>Numerowane wejściówki na każdy koncert oddzielnie</w:t>
            </w:r>
          </w:p>
          <w:p w14:paraId="64044127" w14:textId="1244662A" w:rsidR="00F11C36" w:rsidRPr="00F11C36" w:rsidRDefault="00F11C36" w:rsidP="00F11C36">
            <w:pPr>
              <w:jc w:val="center"/>
              <w:rPr>
                <w:rFonts w:ascii="Calibri" w:eastAsia="Times New Roman" w:hAnsi="Calibri" w:cs="Times New Roman"/>
                <w:bCs/>
                <w:color w:val="FF0000"/>
                <w:sz w:val="12"/>
                <w:szCs w:val="12"/>
              </w:rPr>
            </w:pPr>
          </w:p>
          <w:p w14:paraId="6510096F" w14:textId="3346DFA9" w:rsidR="00F11C36" w:rsidRPr="00F11C36" w:rsidRDefault="00F11C36" w:rsidP="00F11C36">
            <w:pPr>
              <w:jc w:val="center"/>
              <w:rPr>
                <w:rFonts w:ascii="Calibri" w:eastAsia="Times New Roman" w:hAnsi="Calibri" w:cs="Times New Roman"/>
                <w:bCs/>
                <w:color w:val="FF0000"/>
                <w:sz w:val="12"/>
                <w:szCs w:val="12"/>
              </w:rPr>
            </w:pPr>
          </w:p>
          <w:p w14:paraId="40FF254B" w14:textId="1746925A" w:rsidR="00F11C36" w:rsidRPr="00F11C36" w:rsidRDefault="00F11C36" w:rsidP="00F11C36">
            <w:pPr>
              <w:jc w:val="center"/>
              <w:rPr>
                <w:rFonts w:ascii="Calibri" w:eastAsia="Times New Roman" w:hAnsi="Calibri" w:cs="Times New Roman"/>
                <w:bCs/>
                <w:color w:val="FF0000"/>
                <w:sz w:val="12"/>
                <w:szCs w:val="12"/>
              </w:rPr>
            </w:pPr>
          </w:p>
          <w:p w14:paraId="096953F3" w14:textId="28C64F2B" w:rsidR="00F11C36" w:rsidRPr="00F11C36" w:rsidRDefault="00F11C36" w:rsidP="00F11C36">
            <w:pPr>
              <w:jc w:val="center"/>
              <w:rPr>
                <w:rFonts w:ascii="Calibri" w:eastAsia="Times New Roman" w:hAnsi="Calibri" w:cs="Times New Roman"/>
                <w:bCs/>
                <w:color w:val="FF0000"/>
                <w:sz w:val="12"/>
                <w:szCs w:val="12"/>
              </w:rPr>
            </w:pPr>
          </w:p>
          <w:p w14:paraId="5AD7FFCF" w14:textId="2B7D8436" w:rsidR="00F11C36" w:rsidRPr="00F11C36" w:rsidRDefault="00F11C36" w:rsidP="00F11C36">
            <w:pPr>
              <w:jc w:val="center"/>
              <w:rPr>
                <w:rFonts w:ascii="Calibri" w:eastAsia="Times New Roman" w:hAnsi="Calibri" w:cs="Times New Roman"/>
                <w:bCs/>
                <w:color w:val="FF0000"/>
                <w:sz w:val="12"/>
                <w:szCs w:val="12"/>
              </w:rPr>
            </w:pPr>
          </w:p>
          <w:p w14:paraId="0945E78F" w14:textId="59D1078E" w:rsidR="00F11C36" w:rsidRPr="00F11C36" w:rsidRDefault="00F11C36" w:rsidP="00F11C36">
            <w:pPr>
              <w:jc w:val="center"/>
              <w:rPr>
                <w:rFonts w:ascii="Calibri" w:eastAsia="Times New Roman" w:hAnsi="Calibri" w:cs="Times New Roman"/>
                <w:bCs/>
                <w:color w:val="FF0000"/>
                <w:sz w:val="12"/>
                <w:szCs w:val="12"/>
              </w:rPr>
            </w:pPr>
          </w:p>
          <w:p w14:paraId="431BABAD" w14:textId="1795E491" w:rsidR="00F11C36" w:rsidRDefault="00F11C36" w:rsidP="00F11C36">
            <w:pPr>
              <w:jc w:val="center"/>
              <w:rPr>
                <w:rFonts w:ascii="Calibri" w:eastAsia="Times New Roman" w:hAnsi="Calibri" w:cs="Times New Roman"/>
                <w:bCs/>
                <w:color w:val="FF0000"/>
                <w:sz w:val="16"/>
                <w:szCs w:val="16"/>
              </w:rPr>
            </w:pPr>
          </w:p>
          <w:p w14:paraId="6C6E448C" w14:textId="5D489FB3" w:rsidR="00F11C36" w:rsidRDefault="00F11C36" w:rsidP="00F11C36">
            <w:pPr>
              <w:jc w:val="center"/>
              <w:rPr>
                <w:rFonts w:ascii="Calibri" w:eastAsia="Times New Roman" w:hAnsi="Calibri" w:cs="Times New Roman"/>
                <w:bCs/>
                <w:color w:val="FF0000"/>
                <w:sz w:val="16"/>
                <w:szCs w:val="16"/>
              </w:rPr>
            </w:pPr>
          </w:p>
          <w:p w14:paraId="46238525" w14:textId="5BB7C497" w:rsidR="00F11C36" w:rsidRDefault="00F11C36" w:rsidP="00F11C36">
            <w:pPr>
              <w:jc w:val="center"/>
              <w:rPr>
                <w:rFonts w:ascii="Calibri" w:eastAsia="Times New Roman" w:hAnsi="Calibri" w:cs="Times New Roman"/>
                <w:bCs/>
                <w:color w:val="FF0000"/>
                <w:sz w:val="16"/>
                <w:szCs w:val="16"/>
              </w:rPr>
            </w:pPr>
          </w:p>
          <w:p w14:paraId="33FDC121" w14:textId="28E6D486" w:rsidR="00F11C36" w:rsidRDefault="00F11C36" w:rsidP="00F11C36">
            <w:pPr>
              <w:jc w:val="center"/>
              <w:rPr>
                <w:rFonts w:ascii="Calibri" w:eastAsia="Times New Roman" w:hAnsi="Calibri" w:cs="Times New Roman"/>
                <w:bCs/>
                <w:color w:val="FF0000"/>
                <w:sz w:val="16"/>
                <w:szCs w:val="16"/>
              </w:rPr>
            </w:pPr>
          </w:p>
          <w:p w14:paraId="3A73E1BC" w14:textId="0AA7C6F6" w:rsidR="00F11C36" w:rsidRDefault="00F11C36" w:rsidP="00F11C36">
            <w:pPr>
              <w:jc w:val="center"/>
              <w:rPr>
                <w:rFonts w:ascii="Calibri" w:eastAsia="Times New Roman" w:hAnsi="Calibri" w:cs="Times New Roman"/>
                <w:bCs/>
                <w:color w:val="FF0000"/>
                <w:sz w:val="16"/>
                <w:szCs w:val="16"/>
              </w:rPr>
            </w:pPr>
          </w:p>
          <w:p w14:paraId="618880CA" w14:textId="4CC1B2C7" w:rsidR="00F11C36" w:rsidRDefault="00F11C36" w:rsidP="00F11C36">
            <w:pPr>
              <w:jc w:val="center"/>
              <w:rPr>
                <w:rFonts w:ascii="Calibri" w:eastAsia="Times New Roman" w:hAnsi="Calibri" w:cs="Times New Roman"/>
                <w:bCs/>
                <w:color w:val="FF0000"/>
                <w:sz w:val="16"/>
                <w:szCs w:val="16"/>
              </w:rPr>
            </w:pPr>
          </w:p>
          <w:p w14:paraId="3DF45DA0" w14:textId="5F22A4A2" w:rsidR="00F11C36" w:rsidRDefault="00F11C36" w:rsidP="00F11C36">
            <w:pPr>
              <w:jc w:val="center"/>
              <w:rPr>
                <w:rFonts w:ascii="Calibri" w:eastAsia="Times New Roman" w:hAnsi="Calibri" w:cs="Times New Roman"/>
                <w:bCs/>
                <w:color w:val="FF0000"/>
                <w:sz w:val="16"/>
                <w:szCs w:val="16"/>
              </w:rPr>
            </w:pPr>
            <w:r>
              <w:rPr>
                <w:rFonts w:ascii="Calibri" w:eastAsia="Times New Roman" w:hAnsi="Calibri" w:cs="Times New Roman"/>
                <w:bCs/>
                <w:color w:val="FF0000"/>
                <w:sz w:val="16"/>
                <w:szCs w:val="16"/>
              </w:rPr>
              <w:t>]</w:t>
            </w:r>
          </w:p>
          <w:p w14:paraId="4F12CE8A" w14:textId="1F8A6F5C" w:rsidR="00F11C36" w:rsidRDefault="00F11C36" w:rsidP="00F11C36">
            <w:pPr>
              <w:jc w:val="center"/>
              <w:rPr>
                <w:rFonts w:ascii="Calibri" w:eastAsia="Times New Roman" w:hAnsi="Calibri" w:cs="Times New Roman"/>
                <w:bCs/>
                <w:color w:val="FF0000"/>
                <w:sz w:val="16"/>
                <w:szCs w:val="16"/>
              </w:rPr>
            </w:pPr>
          </w:p>
          <w:p w14:paraId="1CDECD21" w14:textId="2A702103" w:rsidR="00F11C36" w:rsidRDefault="00F11C36" w:rsidP="00F11C36">
            <w:pPr>
              <w:jc w:val="center"/>
              <w:rPr>
                <w:rFonts w:ascii="Calibri" w:eastAsia="Times New Roman" w:hAnsi="Calibri" w:cs="Times New Roman"/>
                <w:bCs/>
                <w:color w:val="FF0000"/>
                <w:sz w:val="16"/>
                <w:szCs w:val="16"/>
              </w:rPr>
            </w:pPr>
          </w:p>
          <w:p w14:paraId="2AAF4882" w14:textId="217D6398" w:rsidR="00F11C36" w:rsidRDefault="00F11C36" w:rsidP="00F11C36">
            <w:pPr>
              <w:jc w:val="center"/>
              <w:rPr>
                <w:rFonts w:ascii="Calibri" w:eastAsia="Times New Roman" w:hAnsi="Calibri" w:cs="Times New Roman"/>
                <w:bCs/>
                <w:color w:val="FF0000"/>
                <w:sz w:val="16"/>
                <w:szCs w:val="16"/>
              </w:rPr>
            </w:pPr>
          </w:p>
          <w:p w14:paraId="626272D1" w14:textId="75DBA965" w:rsidR="00F11C36" w:rsidRDefault="00F11C36" w:rsidP="00F11C36">
            <w:pPr>
              <w:jc w:val="center"/>
              <w:rPr>
                <w:rFonts w:ascii="Calibri" w:eastAsia="Times New Roman" w:hAnsi="Calibri" w:cs="Times New Roman"/>
                <w:bCs/>
                <w:color w:val="FF0000"/>
                <w:sz w:val="16"/>
                <w:szCs w:val="16"/>
              </w:rPr>
            </w:pPr>
          </w:p>
          <w:p w14:paraId="06FE6FFF" w14:textId="6A1B371E" w:rsidR="00F11C36" w:rsidRDefault="00F11C36" w:rsidP="00F11C36">
            <w:pPr>
              <w:jc w:val="center"/>
              <w:rPr>
                <w:rFonts w:ascii="Calibri" w:eastAsia="Times New Roman" w:hAnsi="Calibri" w:cs="Times New Roman"/>
                <w:bCs/>
                <w:color w:val="FF0000"/>
                <w:sz w:val="16"/>
                <w:szCs w:val="16"/>
              </w:rPr>
            </w:pPr>
          </w:p>
          <w:p w14:paraId="311E5D8E" w14:textId="77777777" w:rsidR="00F11C36" w:rsidRDefault="00F11C36" w:rsidP="00F11C36">
            <w:pPr>
              <w:jc w:val="center"/>
              <w:rPr>
                <w:rFonts w:ascii="Calibri" w:eastAsia="Times New Roman" w:hAnsi="Calibri" w:cs="Times New Roman"/>
                <w:bCs/>
                <w:color w:val="FF0000"/>
                <w:sz w:val="16"/>
                <w:szCs w:val="16"/>
              </w:rPr>
            </w:pPr>
          </w:p>
          <w:p w14:paraId="53BD99B8" w14:textId="77777777" w:rsidR="00F11C36" w:rsidRDefault="00F11C36" w:rsidP="00F11C36">
            <w:pPr>
              <w:jc w:val="center"/>
              <w:rPr>
                <w:rFonts w:ascii="Calibri" w:eastAsia="Times New Roman" w:hAnsi="Calibri" w:cs="Times New Roman"/>
                <w:bCs/>
                <w:color w:val="FF0000"/>
                <w:sz w:val="16"/>
                <w:szCs w:val="16"/>
              </w:rPr>
            </w:pPr>
          </w:p>
          <w:p w14:paraId="5D6D9D2E" w14:textId="77777777" w:rsidR="00F11C36" w:rsidRDefault="00F11C36" w:rsidP="00F11C36">
            <w:pPr>
              <w:jc w:val="center"/>
              <w:rPr>
                <w:rFonts w:ascii="Calibri" w:eastAsia="Times New Roman" w:hAnsi="Calibri" w:cs="Times New Roman"/>
                <w:bCs/>
                <w:color w:val="FF0000"/>
                <w:sz w:val="16"/>
                <w:szCs w:val="16"/>
              </w:rPr>
            </w:pPr>
          </w:p>
          <w:p w14:paraId="4BBA4F8A" w14:textId="77777777" w:rsidR="00F11C36" w:rsidRDefault="00F11C36" w:rsidP="00F11C36">
            <w:pPr>
              <w:jc w:val="center"/>
              <w:rPr>
                <w:rFonts w:ascii="Calibri" w:eastAsia="Times New Roman" w:hAnsi="Calibri" w:cs="Times New Roman"/>
                <w:bCs/>
                <w:color w:val="FF0000"/>
                <w:sz w:val="16"/>
                <w:szCs w:val="16"/>
              </w:rPr>
            </w:pPr>
          </w:p>
          <w:p w14:paraId="63640FDC" w14:textId="77777777" w:rsidR="00F11C36" w:rsidRDefault="00F11C36" w:rsidP="00F11C36">
            <w:pPr>
              <w:jc w:val="center"/>
              <w:rPr>
                <w:rFonts w:ascii="Calibri" w:eastAsia="Times New Roman" w:hAnsi="Calibri" w:cs="Times New Roman"/>
                <w:bCs/>
                <w:color w:val="FF0000"/>
                <w:sz w:val="16"/>
                <w:szCs w:val="16"/>
              </w:rPr>
            </w:pPr>
          </w:p>
          <w:p w14:paraId="44C5EC6A" w14:textId="458A3D72" w:rsidR="00F11C36" w:rsidRPr="001161F9" w:rsidRDefault="00F11C36" w:rsidP="00F11C36">
            <w:pPr>
              <w:jc w:val="center"/>
              <w:rPr>
                <w:rFonts w:ascii="Calibri" w:eastAsia="Times New Roman" w:hAnsi="Calibri" w:cs="Times New Roman"/>
                <w:bCs/>
                <w:color w:val="FF0000"/>
                <w:sz w:val="16"/>
                <w:szCs w:val="16"/>
              </w:rPr>
            </w:pPr>
            <w:r w:rsidRPr="001161F9">
              <w:rPr>
                <w:rFonts w:ascii="Calibri" w:eastAsia="Times New Roman" w:hAnsi="Calibri" w:cs="Times New Roman"/>
                <w:bCs/>
                <w:color w:val="FF0000"/>
                <w:sz w:val="16"/>
                <w:szCs w:val="16"/>
              </w:rPr>
              <w:t>dokładna liczbę uczestników wydarzenia.</w:t>
            </w:r>
          </w:p>
          <w:p w14:paraId="767475D8" w14:textId="2C4779EF"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   </w:t>
            </w:r>
          </w:p>
        </w:tc>
      </w:tr>
      <w:tr w:rsidR="006C65DB" w:rsidRPr="0025171D" w14:paraId="1C1ED30B" w14:textId="77777777" w:rsidTr="001010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003"/>
          <w:jc w:val="center"/>
        </w:trPr>
        <w:tc>
          <w:tcPr>
            <w:tcW w:w="1277" w:type="dxa"/>
            <w:tcBorders>
              <w:top w:val="single" w:sz="4" w:space="0" w:color="auto"/>
              <w:left w:val="single" w:sz="4" w:space="0" w:color="auto"/>
            </w:tcBorders>
            <w:shd w:val="clear" w:color="auto" w:fill="FFFFFF"/>
          </w:tcPr>
          <w:p w14:paraId="7EB40C3A"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4.1.2.</w:t>
            </w:r>
          </w:p>
        </w:tc>
        <w:tc>
          <w:tcPr>
            <w:tcW w:w="2717" w:type="dxa"/>
            <w:tcBorders>
              <w:top w:val="single" w:sz="4" w:space="0" w:color="auto"/>
              <w:left w:val="single" w:sz="4" w:space="0" w:color="auto"/>
            </w:tcBorders>
            <w:shd w:val="clear" w:color="auto" w:fill="FFFFFF"/>
          </w:tcPr>
          <w:p w14:paraId="5C46022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Inicjatywy w zakresie ekspozycji, publikacji i promocji walorów obszaru LGD</w:t>
            </w:r>
          </w:p>
        </w:tc>
        <w:tc>
          <w:tcPr>
            <w:tcW w:w="1666" w:type="dxa"/>
            <w:tcBorders>
              <w:top w:val="single" w:sz="4" w:space="0" w:color="auto"/>
              <w:left w:val="single" w:sz="4" w:space="0" w:color="auto"/>
            </w:tcBorders>
            <w:shd w:val="clear" w:color="auto" w:fill="FFFFFF"/>
          </w:tcPr>
          <w:p w14:paraId="04CE9B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1642" w:type="dxa"/>
            <w:tcBorders>
              <w:top w:val="single" w:sz="4" w:space="0" w:color="auto"/>
              <w:left w:val="single" w:sz="4" w:space="0" w:color="auto"/>
            </w:tcBorders>
            <w:shd w:val="clear" w:color="auto" w:fill="FFFFFF"/>
            <w:vAlign w:val="center"/>
          </w:tcPr>
          <w:p w14:paraId="05294EE4" w14:textId="77777777" w:rsidR="006C65DB" w:rsidRPr="0025171D" w:rsidRDefault="00B212B8"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K</w:t>
            </w:r>
            <w:r w:rsidR="006C65DB" w:rsidRPr="0025171D">
              <w:rPr>
                <w:rFonts w:ascii="Calibri" w:eastAsia="Times New Roman" w:hAnsi="Calibri" w:cs="Times New Roman"/>
                <w:sz w:val="16"/>
                <w:szCs w:val="16"/>
              </w:rPr>
              <w:t>onkurs</w:t>
            </w:r>
          </w:p>
          <w:p w14:paraId="1CC439DA" w14:textId="77777777" w:rsidR="00B212B8" w:rsidRPr="0025171D" w:rsidRDefault="00B212B8"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121000 zł</w:t>
            </w:r>
          </w:p>
        </w:tc>
        <w:tc>
          <w:tcPr>
            <w:tcW w:w="2198" w:type="dxa"/>
            <w:tcBorders>
              <w:top w:val="single" w:sz="4" w:space="0" w:color="auto"/>
              <w:left w:val="single" w:sz="4" w:space="0" w:color="auto"/>
            </w:tcBorders>
            <w:shd w:val="clear" w:color="auto" w:fill="FFFFFF"/>
          </w:tcPr>
          <w:p w14:paraId="2EEC1C70" w14:textId="77777777" w:rsidR="006C65DB" w:rsidRPr="0025171D" w:rsidRDefault="006C65DB" w:rsidP="00F80831">
            <w:pPr>
              <w:rPr>
                <w:rFonts w:ascii="Calibri" w:eastAsia="Times New Roman" w:hAnsi="Calibri" w:cs="Times New Roman"/>
                <w:sz w:val="16"/>
                <w:szCs w:val="16"/>
              </w:rPr>
            </w:pPr>
            <w:r w:rsidRPr="0025171D">
              <w:rPr>
                <w:rFonts w:ascii="Calibri" w:eastAsia="Times New Roman" w:hAnsi="Calibri" w:cs="Times New Roman"/>
                <w:sz w:val="16"/>
                <w:szCs w:val="16"/>
              </w:rPr>
              <w:t>Liczba wyda</w:t>
            </w:r>
            <w:r w:rsidR="00FA3DDF" w:rsidRPr="0025171D">
              <w:rPr>
                <w:rFonts w:ascii="Calibri" w:eastAsia="Times New Roman" w:hAnsi="Calibri" w:cs="Times New Roman"/>
                <w:sz w:val="16"/>
                <w:szCs w:val="16"/>
              </w:rPr>
              <w:t>wnictw</w:t>
            </w:r>
            <w:r w:rsidRPr="0025171D">
              <w:rPr>
                <w:rFonts w:ascii="Calibri" w:eastAsia="Times New Roman" w:hAnsi="Calibri" w:cs="Times New Roman"/>
                <w:sz w:val="16"/>
                <w:szCs w:val="16"/>
              </w:rPr>
              <w:t xml:space="preserve"> o historii miejscowości LGD</w:t>
            </w:r>
          </w:p>
          <w:p w14:paraId="330BD007" w14:textId="77777777" w:rsidR="006C65DB" w:rsidRPr="0025171D" w:rsidRDefault="006C65DB" w:rsidP="00F80831">
            <w:pPr>
              <w:rPr>
                <w:rFonts w:ascii="Calibri" w:eastAsia="Times New Roman" w:hAnsi="Calibri" w:cs="Times New Roman"/>
                <w:sz w:val="16"/>
                <w:szCs w:val="16"/>
              </w:rPr>
            </w:pPr>
          </w:p>
          <w:p w14:paraId="67386020" w14:textId="77777777" w:rsidR="00FA3DDF" w:rsidRPr="0025171D" w:rsidRDefault="006C65DB" w:rsidP="00F80831">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działań </w:t>
            </w:r>
            <w:r w:rsidR="00FA3DDF" w:rsidRPr="0025171D">
              <w:rPr>
                <w:rFonts w:ascii="Calibri" w:eastAsia="Times New Roman" w:hAnsi="Calibri" w:cs="Times New Roman"/>
                <w:sz w:val="16"/>
                <w:szCs w:val="16"/>
              </w:rPr>
              <w:t>promujących</w:t>
            </w:r>
            <w:r w:rsidRPr="0025171D">
              <w:rPr>
                <w:rFonts w:ascii="Calibri" w:eastAsia="Times New Roman" w:hAnsi="Calibri" w:cs="Times New Roman"/>
                <w:sz w:val="16"/>
                <w:szCs w:val="16"/>
              </w:rPr>
              <w:t xml:space="preserve"> obszar LGD   </w:t>
            </w:r>
          </w:p>
        </w:tc>
        <w:tc>
          <w:tcPr>
            <w:tcW w:w="1214" w:type="dxa"/>
            <w:tcBorders>
              <w:top w:val="single" w:sz="4" w:space="0" w:color="auto"/>
              <w:left w:val="single" w:sz="4" w:space="0" w:color="auto"/>
            </w:tcBorders>
            <w:shd w:val="clear" w:color="auto" w:fill="FFFFFF"/>
          </w:tcPr>
          <w:p w14:paraId="78CCA5AE" w14:textId="77777777" w:rsidR="006C65DB" w:rsidRPr="0025171D" w:rsidRDefault="00FA3DDF" w:rsidP="00F80831">
            <w:pPr>
              <w:rPr>
                <w:rFonts w:ascii="Calibri" w:eastAsia="Times New Roman" w:hAnsi="Calibri" w:cs="Times New Roman"/>
                <w:sz w:val="16"/>
                <w:szCs w:val="16"/>
              </w:rPr>
            </w:pPr>
            <w:r w:rsidRPr="0025171D">
              <w:rPr>
                <w:rFonts w:ascii="Calibri" w:eastAsia="Times New Roman" w:hAnsi="Calibri" w:cs="Times New Roman"/>
                <w:sz w:val="16"/>
                <w:szCs w:val="16"/>
              </w:rPr>
              <w:t>s</w:t>
            </w:r>
            <w:r w:rsidR="006C65DB" w:rsidRPr="0025171D">
              <w:rPr>
                <w:rFonts w:ascii="Calibri" w:eastAsia="Times New Roman" w:hAnsi="Calibri" w:cs="Times New Roman"/>
                <w:sz w:val="16"/>
                <w:szCs w:val="16"/>
              </w:rPr>
              <w:t>ztuka</w:t>
            </w:r>
          </w:p>
          <w:p w14:paraId="5DFD004A" w14:textId="77777777" w:rsidR="00FA3DDF" w:rsidRPr="0025171D" w:rsidRDefault="00FA3DDF" w:rsidP="00F80831">
            <w:pPr>
              <w:rPr>
                <w:rFonts w:ascii="Calibri" w:eastAsia="Times New Roman" w:hAnsi="Calibri" w:cs="Times New Roman"/>
                <w:sz w:val="16"/>
                <w:szCs w:val="16"/>
              </w:rPr>
            </w:pPr>
          </w:p>
          <w:p w14:paraId="4E010F4B" w14:textId="77777777" w:rsidR="00FA3DDF" w:rsidRPr="0025171D" w:rsidRDefault="00FA3DDF" w:rsidP="00F80831">
            <w:pPr>
              <w:rPr>
                <w:rFonts w:ascii="Calibri" w:eastAsia="Times New Roman" w:hAnsi="Calibri" w:cs="Times New Roman"/>
                <w:sz w:val="16"/>
                <w:szCs w:val="16"/>
              </w:rPr>
            </w:pPr>
          </w:p>
          <w:p w14:paraId="19B4861E" w14:textId="77777777" w:rsidR="00FA3DDF" w:rsidRPr="0025171D" w:rsidRDefault="00FA3DDF" w:rsidP="00F80831">
            <w:pP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tcBorders>
              <w:top w:val="single" w:sz="4" w:space="0" w:color="auto"/>
              <w:left w:val="single" w:sz="4" w:space="0" w:color="auto"/>
            </w:tcBorders>
            <w:shd w:val="clear" w:color="auto" w:fill="FFFFFF"/>
          </w:tcPr>
          <w:p w14:paraId="3D89E685" w14:textId="77777777" w:rsidR="00FA3DDF" w:rsidRPr="0025171D" w:rsidRDefault="00FA3DDF" w:rsidP="00F80831">
            <w:pPr>
              <w:rPr>
                <w:rFonts w:ascii="Calibri" w:hAnsi="Calibri"/>
                <w:sz w:val="16"/>
                <w:szCs w:val="16"/>
              </w:rPr>
            </w:pPr>
            <w:r w:rsidRPr="0025171D">
              <w:rPr>
                <w:rFonts w:ascii="Calibri" w:hAnsi="Calibri"/>
                <w:sz w:val="16"/>
                <w:szCs w:val="16"/>
              </w:rPr>
              <w:t>0</w:t>
            </w:r>
          </w:p>
          <w:p w14:paraId="6E5D49F1" w14:textId="77777777" w:rsidR="00FA3DDF" w:rsidRPr="0025171D" w:rsidRDefault="00FA3DDF" w:rsidP="00F80831">
            <w:pPr>
              <w:rPr>
                <w:rFonts w:ascii="Calibri" w:hAnsi="Calibri"/>
                <w:sz w:val="16"/>
                <w:szCs w:val="16"/>
              </w:rPr>
            </w:pPr>
          </w:p>
          <w:p w14:paraId="0BEA8349" w14:textId="77777777" w:rsidR="00FA3DDF" w:rsidRPr="0025171D" w:rsidRDefault="00FA3DDF" w:rsidP="00F80831">
            <w:pPr>
              <w:rPr>
                <w:rFonts w:ascii="Calibri" w:hAnsi="Calibri"/>
                <w:sz w:val="16"/>
                <w:szCs w:val="16"/>
              </w:rPr>
            </w:pPr>
          </w:p>
          <w:p w14:paraId="3EBB4E2D" w14:textId="77777777" w:rsidR="006C65DB" w:rsidRPr="0025171D" w:rsidRDefault="006C65DB" w:rsidP="00F80831">
            <w:pPr>
              <w:rPr>
                <w:rFonts w:ascii="Calibri" w:hAnsi="Calibri"/>
                <w:sz w:val="16"/>
                <w:szCs w:val="16"/>
              </w:rPr>
            </w:pPr>
            <w:r w:rsidRPr="0025171D">
              <w:rPr>
                <w:rFonts w:ascii="Calibri" w:hAnsi="Calibri"/>
                <w:sz w:val="16"/>
                <w:szCs w:val="16"/>
              </w:rPr>
              <w:t>0</w:t>
            </w:r>
          </w:p>
          <w:p w14:paraId="32B2F934" w14:textId="77777777" w:rsidR="00FA3DDF" w:rsidRPr="0025171D" w:rsidRDefault="00FA3DDF" w:rsidP="00F80831">
            <w:pPr>
              <w:rPr>
                <w:rFonts w:ascii="Calibri" w:hAnsi="Calibri"/>
                <w:sz w:val="16"/>
                <w:szCs w:val="16"/>
              </w:rPr>
            </w:pPr>
          </w:p>
        </w:tc>
        <w:tc>
          <w:tcPr>
            <w:tcW w:w="922" w:type="dxa"/>
            <w:tcBorders>
              <w:top w:val="single" w:sz="4" w:space="0" w:color="auto"/>
              <w:left w:val="single" w:sz="4" w:space="0" w:color="auto"/>
            </w:tcBorders>
            <w:shd w:val="clear" w:color="auto" w:fill="FFFFFF"/>
          </w:tcPr>
          <w:p w14:paraId="170F061A" w14:textId="77777777" w:rsidR="006C65DB" w:rsidRPr="0025171D" w:rsidRDefault="006C65DB" w:rsidP="00F80831">
            <w:pPr>
              <w:rPr>
                <w:rFonts w:ascii="Calibri" w:hAnsi="Calibri"/>
                <w:sz w:val="16"/>
                <w:szCs w:val="16"/>
              </w:rPr>
            </w:pPr>
            <w:r w:rsidRPr="0025171D">
              <w:rPr>
                <w:rFonts w:ascii="Calibri" w:hAnsi="Calibri"/>
                <w:sz w:val="16"/>
                <w:szCs w:val="16"/>
              </w:rPr>
              <w:t>3</w:t>
            </w:r>
          </w:p>
          <w:p w14:paraId="3669CE7D" w14:textId="77777777" w:rsidR="006C65DB" w:rsidRPr="0025171D" w:rsidRDefault="006C65DB" w:rsidP="00F80831">
            <w:pPr>
              <w:rPr>
                <w:rFonts w:ascii="Calibri" w:hAnsi="Calibri"/>
                <w:sz w:val="16"/>
                <w:szCs w:val="16"/>
              </w:rPr>
            </w:pPr>
          </w:p>
          <w:p w14:paraId="14237059" w14:textId="77777777" w:rsidR="006C65DB" w:rsidRPr="0025171D" w:rsidRDefault="006C65DB" w:rsidP="00F80831">
            <w:pPr>
              <w:rPr>
                <w:rFonts w:ascii="Calibri" w:hAnsi="Calibri"/>
                <w:sz w:val="16"/>
                <w:szCs w:val="16"/>
              </w:rPr>
            </w:pPr>
          </w:p>
          <w:p w14:paraId="2E99BF21" w14:textId="77777777" w:rsidR="00FA3DDF" w:rsidRPr="0025171D" w:rsidRDefault="006C65DB" w:rsidP="00F80831">
            <w:pPr>
              <w:rPr>
                <w:rFonts w:ascii="Calibri" w:hAnsi="Calibri"/>
                <w:sz w:val="16"/>
                <w:szCs w:val="16"/>
              </w:rPr>
            </w:pPr>
            <w:r w:rsidRPr="0025171D">
              <w:rPr>
                <w:rFonts w:ascii="Calibri" w:hAnsi="Calibri"/>
                <w:sz w:val="16"/>
                <w:szCs w:val="16"/>
              </w:rPr>
              <w:t>1</w:t>
            </w:r>
          </w:p>
          <w:p w14:paraId="5B4622B0" w14:textId="77777777" w:rsidR="00FA3DDF" w:rsidRPr="0025171D" w:rsidRDefault="00FA3DDF" w:rsidP="00F80831">
            <w:pPr>
              <w:rPr>
                <w:rFonts w:ascii="Calibri" w:hAnsi="Calibri"/>
                <w:sz w:val="16"/>
                <w:szCs w:val="16"/>
              </w:rPr>
            </w:pPr>
          </w:p>
        </w:tc>
        <w:tc>
          <w:tcPr>
            <w:tcW w:w="1483" w:type="dxa"/>
            <w:tcBorders>
              <w:top w:val="single" w:sz="4" w:space="0" w:color="auto"/>
              <w:left w:val="single" w:sz="4" w:space="0" w:color="auto"/>
              <w:right w:val="single" w:sz="4" w:space="0" w:color="auto"/>
            </w:tcBorders>
            <w:shd w:val="clear" w:color="auto" w:fill="FFFFFF"/>
            <w:vAlign w:val="center"/>
          </w:tcPr>
          <w:p w14:paraId="2CADA1A4" w14:textId="77777777" w:rsidR="006C65DB" w:rsidRPr="0025171D" w:rsidRDefault="006C65DB" w:rsidP="00F80831">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r w:rsidR="00FA3DDF" w:rsidRPr="0025171D">
              <w:rPr>
                <w:rFonts w:ascii="Calibri" w:eastAsia="Times New Roman" w:hAnsi="Calibri" w:cs="Times New Roman"/>
                <w:sz w:val="16"/>
                <w:szCs w:val="16"/>
              </w:rPr>
              <w:t>/protokoły odbioru</w:t>
            </w:r>
          </w:p>
        </w:tc>
      </w:tr>
      <w:tr w:rsidR="0053275D" w:rsidRPr="006C0766" w14:paraId="7CBC41EC"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66"/>
          <w:jc w:val="center"/>
        </w:trPr>
        <w:tc>
          <w:tcPr>
            <w:tcW w:w="5660" w:type="dxa"/>
            <w:gridSpan w:val="3"/>
            <w:tcBorders>
              <w:top w:val="single" w:sz="4" w:space="0" w:color="auto"/>
              <w:left w:val="single" w:sz="4" w:space="0" w:color="auto"/>
              <w:bottom w:val="single" w:sz="4" w:space="0" w:color="auto"/>
            </w:tcBorders>
            <w:shd w:val="clear" w:color="auto" w:fill="A8D08D"/>
            <w:vAlign w:val="center"/>
          </w:tcPr>
          <w:p w14:paraId="659304E4" w14:textId="77777777" w:rsidR="0053275D" w:rsidRPr="006C0766" w:rsidRDefault="0053275D" w:rsidP="00542FC8">
            <w:pPr>
              <w:jc w:val="center"/>
              <w:rPr>
                <w:rFonts w:ascii="Calibri" w:hAnsi="Calibri"/>
                <w:sz w:val="22"/>
                <w:szCs w:val="22"/>
              </w:rPr>
            </w:pPr>
            <w:r w:rsidRPr="006C0766">
              <w:rPr>
                <w:rFonts w:ascii="Calibri" w:eastAsia="Times New Roman" w:hAnsi="Calibri" w:cs="Times New Roman"/>
                <w:bCs/>
                <w:sz w:val="22"/>
                <w:szCs w:val="22"/>
              </w:rPr>
              <w:t>SUMA</w:t>
            </w:r>
          </w:p>
        </w:tc>
        <w:tc>
          <w:tcPr>
            <w:tcW w:w="1642" w:type="dxa"/>
            <w:tcBorders>
              <w:top w:val="single" w:sz="4" w:space="0" w:color="auto"/>
              <w:left w:val="single" w:sz="4" w:space="0" w:color="auto"/>
              <w:bottom w:val="single" w:sz="4" w:space="0" w:color="auto"/>
            </w:tcBorders>
            <w:shd w:val="clear" w:color="auto" w:fill="A8D08D"/>
            <w:vAlign w:val="center"/>
          </w:tcPr>
          <w:p w14:paraId="542F8BFF" w14:textId="77777777" w:rsidR="0053275D" w:rsidRPr="006C0766" w:rsidRDefault="0053275D" w:rsidP="00542FC8">
            <w:pPr>
              <w:jc w:val="center"/>
              <w:rPr>
                <w:rFonts w:ascii="Calibri" w:hAnsi="Calibri"/>
                <w:sz w:val="22"/>
                <w:szCs w:val="22"/>
              </w:rPr>
            </w:pPr>
            <w:r w:rsidRPr="006C0766">
              <w:rPr>
                <w:rFonts w:ascii="Calibri" w:hAnsi="Calibri"/>
                <w:sz w:val="22"/>
                <w:szCs w:val="22"/>
              </w:rPr>
              <w:t>266000 zł</w:t>
            </w:r>
          </w:p>
        </w:tc>
        <w:tc>
          <w:tcPr>
            <w:tcW w:w="693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F1AA86D" w14:textId="77777777" w:rsidR="0053275D" w:rsidRPr="006C0766" w:rsidRDefault="0053275D" w:rsidP="00542FC8">
            <w:pPr>
              <w:jc w:val="center"/>
              <w:rPr>
                <w:rFonts w:ascii="Calibri" w:hAnsi="Calibri"/>
                <w:sz w:val="22"/>
                <w:szCs w:val="22"/>
              </w:rPr>
            </w:pPr>
          </w:p>
        </w:tc>
      </w:tr>
    </w:tbl>
    <w:p w14:paraId="5D3A034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6839" w:h="11907" w:orient="landscape" w:code="9"/>
          <w:pgMar w:top="720" w:right="720" w:bottom="720" w:left="720" w:header="0" w:footer="294"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103B6CEB" w14:textId="77777777" w:rsidTr="009C7F46">
        <w:trPr>
          <w:trHeight w:val="547"/>
        </w:trPr>
        <w:tc>
          <w:tcPr>
            <w:tcW w:w="10490" w:type="dxa"/>
            <w:tcBorders>
              <w:top w:val="nil"/>
              <w:left w:val="nil"/>
              <w:bottom w:val="nil"/>
              <w:right w:val="nil"/>
            </w:tcBorders>
            <w:shd w:val="clear" w:color="auto" w:fill="A8D08D"/>
            <w:vAlign w:val="center"/>
          </w:tcPr>
          <w:p w14:paraId="159BACA8" w14:textId="77777777" w:rsidR="00237A31" w:rsidRPr="009C7F46" w:rsidRDefault="00237A31" w:rsidP="00237A31">
            <w:pPr>
              <w:pStyle w:val="Nagwek1"/>
              <w:rPr>
                <w:rFonts w:ascii="Calibri" w:hAnsi="Calibri"/>
              </w:rPr>
            </w:pPr>
            <w:bookmarkStart w:id="63" w:name="_Toc441751172"/>
            <w:r w:rsidRPr="009C7F46">
              <w:rPr>
                <w:rFonts w:ascii="Calibri" w:hAnsi="Calibri"/>
              </w:rPr>
              <w:lastRenderedPageBreak/>
              <w:t>Rozdział VI Sposób wyboru i oceny operacji oraz sposób ustanawiania kryteriów wyboru</w:t>
            </w:r>
            <w:bookmarkEnd w:id="63"/>
          </w:p>
        </w:tc>
      </w:tr>
    </w:tbl>
    <w:p w14:paraId="52CE3C93" w14:textId="77777777" w:rsidR="0055134F" w:rsidRDefault="0055134F" w:rsidP="009D799F">
      <w:pPr>
        <w:jc w:val="both"/>
        <w:rPr>
          <w:rFonts w:ascii="Calibri" w:hAnsi="Calibri"/>
          <w:sz w:val="22"/>
          <w:szCs w:val="22"/>
        </w:rPr>
      </w:pPr>
    </w:p>
    <w:p w14:paraId="4CF6BF00" w14:textId="77777777" w:rsidR="009D799F" w:rsidRPr="0025171D" w:rsidRDefault="009D799F" w:rsidP="009D799F">
      <w:pPr>
        <w:jc w:val="both"/>
        <w:rPr>
          <w:rFonts w:ascii="Calibri" w:hAnsi="Calibri"/>
          <w:sz w:val="22"/>
          <w:szCs w:val="22"/>
        </w:rPr>
      </w:pPr>
      <w:r w:rsidRPr="0025171D">
        <w:rPr>
          <w:rFonts w:ascii="Calibri" w:hAnsi="Calibri"/>
          <w:sz w:val="22"/>
          <w:szCs w:val="22"/>
        </w:rPr>
        <w:t>Kluczowym celem przyjętych procedur</w:t>
      </w:r>
      <w:r w:rsidR="001225D4" w:rsidRPr="0025171D">
        <w:rPr>
          <w:rFonts w:ascii="Calibri" w:hAnsi="Calibri"/>
          <w:sz w:val="22"/>
          <w:szCs w:val="22"/>
        </w:rPr>
        <w:t xml:space="preserve"> wyboru i oceny operacji oraz sposobu ustanawiania kryteriów wyboru</w:t>
      </w:r>
      <w:r w:rsidRPr="0025171D">
        <w:rPr>
          <w:rFonts w:ascii="Calibri" w:hAnsi="Calibri"/>
          <w:sz w:val="22"/>
          <w:szCs w:val="22"/>
        </w:rPr>
        <w:t xml:space="preserve"> jest zapewnienie przejrzystości,</w:t>
      </w:r>
      <w:r w:rsidR="008C6A15" w:rsidRPr="0025171D">
        <w:rPr>
          <w:rFonts w:ascii="Calibri" w:hAnsi="Calibri"/>
          <w:sz w:val="22"/>
          <w:szCs w:val="22"/>
        </w:rPr>
        <w:t xml:space="preserve"> obiektywności,</w:t>
      </w:r>
      <w:r w:rsidRPr="0025171D">
        <w:rPr>
          <w:rFonts w:ascii="Calibri" w:hAnsi="Calibri"/>
          <w:sz w:val="22"/>
          <w:szCs w:val="22"/>
        </w:rPr>
        <w:t xml:space="preserve"> demokratyczności oraz jawności podejmowanych decyzji. </w:t>
      </w:r>
      <w:r w:rsidR="001225D4" w:rsidRPr="0025171D">
        <w:rPr>
          <w:rFonts w:ascii="Calibri" w:hAnsi="Calibri"/>
          <w:sz w:val="22"/>
          <w:szCs w:val="22"/>
        </w:rPr>
        <w:t>Oparte na tych zasadach decyzje p</w:t>
      </w:r>
      <w:r w:rsidRPr="0025171D">
        <w:rPr>
          <w:rFonts w:ascii="Calibri" w:hAnsi="Calibri"/>
          <w:sz w:val="22"/>
          <w:szCs w:val="22"/>
        </w:rPr>
        <w:t xml:space="preserve">rowadzić mają do wyboru operacji </w:t>
      </w:r>
      <w:r w:rsidR="001225D4" w:rsidRPr="0025171D">
        <w:rPr>
          <w:rFonts w:ascii="Calibri" w:hAnsi="Calibri"/>
          <w:sz w:val="22"/>
          <w:szCs w:val="22"/>
        </w:rPr>
        <w:t xml:space="preserve">rozwiązujących wskazane w ramach konsultacji społecznych i określone w niniejszym LSR problemy,  wypracowane cele ogólne i szczegółowe oraz spełniać w najwyższym stopniu przyjęte </w:t>
      </w:r>
      <w:r w:rsidRPr="0025171D">
        <w:rPr>
          <w:rFonts w:ascii="Calibri" w:hAnsi="Calibri"/>
          <w:sz w:val="22"/>
          <w:szCs w:val="22"/>
        </w:rPr>
        <w:t>wskaźniki produktu, rezultatu i oddziaływania</w:t>
      </w:r>
      <w:r w:rsidR="001225D4" w:rsidRPr="0025171D">
        <w:rPr>
          <w:rFonts w:ascii="Calibri" w:hAnsi="Calibri"/>
          <w:sz w:val="22"/>
          <w:szCs w:val="22"/>
        </w:rPr>
        <w:t>.</w:t>
      </w:r>
      <w:r w:rsidRPr="0025171D">
        <w:rPr>
          <w:rFonts w:ascii="Calibri" w:hAnsi="Calibri"/>
          <w:sz w:val="22"/>
          <w:szCs w:val="22"/>
        </w:rPr>
        <w:t xml:space="preserve"> W konsekwencji procedury te powinny przyczynić się do osiągnięcia szeroko pojętego rozwoju obszarów wiejskich członkowskich gmin, czyli celu będącego ideą założycielską LGD „Brynica to nie granica”.</w:t>
      </w:r>
      <w:r w:rsidR="001E583F" w:rsidRPr="0025171D">
        <w:rPr>
          <w:rFonts w:ascii="Calibri" w:hAnsi="Calibri"/>
          <w:sz w:val="22"/>
          <w:szCs w:val="22"/>
        </w:rPr>
        <w:t xml:space="preserve"> </w:t>
      </w:r>
    </w:p>
    <w:p w14:paraId="310A368C" w14:textId="77777777" w:rsidR="0055134F" w:rsidRDefault="0055134F" w:rsidP="00C669EC">
      <w:pPr>
        <w:jc w:val="both"/>
        <w:rPr>
          <w:rFonts w:ascii="Calibri" w:eastAsia="Times New Roman" w:hAnsi="Calibri" w:cs="Times New Roman"/>
          <w:sz w:val="22"/>
          <w:szCs w:val="22"/>
        </w:rPr>
      </w:pPr>
    </w:p>
    <w:p w14:paraId="6FDB60A3" w14:textId="77777777" w:rsidR="00F170B4" w:rsidRPr="0025171D" w:rsidRDefault="00C669EC" w:rsidP="00C669EC">
      <w:pPr>
        <w:jc w:val="both"/>
        <w:rPr>
          <w:rFonts w:ascii="Calibri" w:eastAsia="Times New Roman" w:hAnsi="Calibri" w:cs="Times New Roman"/>
          <w:sz w:val="22"/>
          <w:szCs w:val="22"/>
        </w:rPr>
      </w:pPr>
      <w:r w:rsidRPr="0025171D">
        <w:rPr>
          <w:rFonts w:ascii="Calibri" w:eastAsia="Times New Roman" w:hAnsi="Calibri" w:cs="Times New Roman"/>
          <w:sz w:val="22"/>
          <w:szCs w:val="22"/>
        </w:rPr>
        <w:t>Zgodnie z</w:t>
      </w:r>
      <w:r w:rsidR="00A044D3" w:rsidRPr="0025171D">
        <w:rPr>
          <w:rFonts w:ascii="Calibri" w:eastAsia="Times New Roman" w:hAnsi="Calibri" w:cs="Times New Roman"/>
          <w:sz w:val="22"/>
          <w:szCs w:val="22"/>
        </w:rPr>
        <w:t xml:space="preserve"> delegacją Rozporządzenia 1303/2013 L</w:t>
      </w:r>
      <w:r w:rsidR="00F170B4" w:rsidRPr="0025171D">
        <w:rPr>
          <w:rFonts w:ascii="Calibri" w:eastAsia="Times New Roman" w:hAnsi="Calibri" w:cs="Times New Roman"/>
          <w:sz w:val="22"/>
          <w:szCs w:val="22"/>
        </w:rPr>
        <w:t xml:space="preserve">okalna Strategia Rozwoju winna zawierać </w:t>
      </w:r>
      <w:r w:rsidRPr="0025171D">
        <w:rPr>
          <w:rFonts w:ascii="Calibri" w:eastAsia="Times New Roman" w:hAnsi="Calibri" w:cs="Times New Roman"/>
          <w:sz w:val="22"/>
          <w:szCs w:val="22"/>
        </w:rPr>
        <w:t>niedyskryminując</w:t>
      </w:r>
      <w:r w:rsidR="00F170B4" w:rsidRPr="0025171D">
        <w:rPr>
          <w:rFonts w:ascii="Calibri" w:eastAsia="Times New Roman" w:hAnsi="Calibri" w:cs="Times New Roman"/>
          <w:sz w:val="22"/>
          <w:szCs w:val="22"/>
        </w:rPr>
        <w:t>ą</w:t>
      </w:r>
      <w:r w:rsidRPr="0025171D">
        <w:rPr>
          <w:rFonts w:ascii="Calibri" w:eastAsia="Times New Roman" w:hAnsi="Calibri" w:cs="Times New Roman"/>
          <w:sz w:val="22"/>
          <w:szCs w:val="22"/>
        </w:rPr>
        <w:t xml:space="preserve"> i przejrzyst</w:t>
      </w:r>
      <w:r w:rsidR="00F170B4" w:rsidRPr="0025171D">
        <w:rPr>
          <w:rFonts w:ascii="Calibri" w:eastAsia="Times New Roman" w:hAnsi="Calibri" w:cs="Times New Roman"/>
          <w:sz w:val="22"/>
          <w:szCs w:val="22"/>
        </w:rPr>
        <w:t>ą procedurę</w:t>
      </w:r>
      <w:r w:rsidRPr="0025171D">
        <w:rPr>
          <w:rFonts w:ascii="Calibri" w:eastAsia="Times New Roman" w:hAnsi="Calibri" w:cs="Times New Roman"/>
          <w:sz w:val="22"/>
          <w:szCs w:val="22"/>
        </w:rPr>
        <w:t xml:space="preserve"> wyboru oraz obiektywn</w:t>
      </w:r>
      <w:r w:rsidR="00F170B4"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kryteri</w:t>
      </w:r>
      <w:r w:rsidR="00F170B4" w:rsidRPr="0025171D">
        <w:rPr>
          <w:rFonts w:ascii="Calibri" w:eastAsia="Times New Roman" w:hAnsi="Calibri" w:cs="Times New Roman"/>
          <w:sz w:val="22"/>
          <w:szCs w:val="22"/>
        </w:rPr>
        <w:t>a</w:t>
      </w:r>
      <w:r w:rsidRPr="0025171D">
        <w:rPr>
          <w:rFonts w:ascii="Calibri" w:eastAsia="Times New Roman" w:hAnsi="Calibri" w:cs="Times New Roman"/>
          <w:sz w:val="22"/>
          <w:szCs w:val="22"/>
        </w:rPr>
        <w:t xml:space="preserve"> wyboru operacji, które pozwalają uniknąć konfliktów interesów, gwarantują, że co najmniej 50% głosów w decyzjach dotyczących wyboru pochodzi od partnerów niebędących instytucjami publicznymi i umożliwiają wybór w drodze procedury pisemnej. </w:t>
      </w:r>
    </w:p>
    <w:p w14:paraId="4E174DDE" w14:textId="77777777" w:rsidR="00EC67D2" w:rsidRPr="0025171D" w:rsidRDefault="00EC67D2" w:rsidP="00C669EC">
      <w:pPr>
        <w:jc w:val="both"/>
        <w:rPr>
          <w:rFonts w:ascii="Calibri" w:hAnsi="Calibri"/>
          <w:sz w:val="22"/>
          <w:szCs w:val="22"/>
        </w:rPr>
      </w:pPr>
      <w:r w:rsidRPr="0025171D">
        <w:rPr>
          <w:rFonts w:ascii="Calibri" w:hAnsi="Calibri"/>
          <w:sz w:val="22"/>
          <w:szCs w:val="22"/>
        </w:rPr>
        <w:t>Rozwiązania formalno-instytucjonalne przyjęte jako procedury sposobu wyboru i oceny operacji do dofinansowania</w:t>
      </w:r>
      <w:r w:rsidR="00F170B4" w:rsidRPr="0025171D">
        <w:rPr>
          <w:rFonts w:ascii="Calibri" w:hAnsi="Calibri"/>
          <w:sz w:val="22"/>
          <w:szCs w:val="22"/>
        </w:rPr>
        <w:t>,</w:t>
      </w:r>
      <w:r w:rsidRPr="0025171D">
        <w:rPr>
          <w:rFonts w:ascii="Calibri" w:hAnsi="Calibri"/>
          <w:sz w:val="22"/>
          <w:szCs w:val="22"/>
        </w:rPr>
        <w:t xml:space="preserve"> kryteri</w:t>
      </w:r>
      <w:r w:rsidR="00F170B4" w:rsidRPr="0025171D">
        <w:rPr>
          <w:rFonts w:ascii="Calibri" w:hAnsi="Calibri"/>
          <w:sz w:val="22"/>
          <w:szCs w:val="22"/>
        </w:rPr>
        <w:t>a</w:t>
      </w:r>
      <w:r w:rsidRPr="0025171D">
        <w:rPr>
          <w:rFonts w:ascii="Calibri" w:hAnsi="Calibri"/>
          <w:sz w:val="22"/>
          <w:szCs w:val="22"/>
        </w:rPr>
        <w:t xml:space="preserve"> wyboru tych operacji</w:t>
      </w:r>
      <w:r w:rsidR="00F170B4" w:rsidRPr="0025171D">
        <w:rPr>
          <w:rFonts w:ascii="Calibri" w:hAnsi="Calibri"/>
          <w:sz w:val="22"/>
          <w:szCs w:val="22"/>
        </w:rPr>
        <w:t xml:space="preserve"> oraz skład organu </w:t>
      </w:r>
      <w:r w:rsidRPr="0025171D">
        <w:rPr>
          <w:rFonts w:ascii="Calibri" w:hAnsi="Calibri"/>
          <w:sz w:val="22"/>
          <w:szCs w:val="22"/>
        </w:rPr>
        <w:t xml:space="preserve"> </w:t>
      </w:r>
      <w:r w:rsidR="00F170B4" w:rsidRPr="0025171D">
        <w:rPr>
          <w:rFonts w:ascii="Calibri" w:hAnsi="Calibri"/>
          <w:sz w:val="22"/>
          <w:szCs w:val="22"/>
        </w:rPr>
        <w:t xml:space="preserve">decyzyjnego – Rady LGD, </w:t>
      </w:r>
      <w:r w:rsidRPr="0025171D">
        <w:rPr>
          <w:rFonts w:ascii="Calibri" w:hAnsi="Calibri"/>
          <w:sz w:val="22"/>
          <w:szCs w:val="22"/>
        </w:rPr>
        <w:t>spełniają</w:t>
      </w:r>
      <w:r w:rsidR="00F170B4" w:rsidRPr="0025171D">
        <w:rPr>
          <w:rFonts w:ascii="Calibri" w:hAnsi="Calibri"/>
          <w:sz w:val="22"/>
          <w:szCs w:val="22"/>
        </w:rPr>
        <w:t xml:space="preserve"> </w:t>
      </w:r>
      <w:r w:rsidRPr="0025171D">
        <w:rPr>
          <w:rFonts w:ascii="Calibri" w:hAnsi="Calibri"/>
          <w:sz w:val="22"/>
          <w:szCs w:val="22"/>
        </w:rPr>
        <w:t>zasadę przejrzystości,</w:t>
      </w:r>
      <w:r w:rsidR="008C6A15" w:rsidRPr="0025171D">
        <w:rPr>
          <w:rFonts w:ascii="Calibri" w:hAnsi="Calibri"/>
          <w:sz w:val="22"/>
          <w:szCs w:val="22"/>
        </w:rPr>
        <w:t xml:space="preserve"> obiektywności,</w:t>
      </w:r>
      <w:r w:rsidRPr="0025171D">
        <w:rPr>
          <w:rFonts w:ascii="Calibri" w:hAnsi="Calibri"/>
          <w:sz w:val="22"/>
          <w:szCs w:val="22"/>
        </w:rPr>
        <w:t xml:space="preserve"> podejścia oddolnego, partycypacyjnego charakteru doboru tych rozwiązań, demokratyczności oraz jawności podejmowanych </w:t>
      </w:r>
      <w:r w:rsidR="008C6A15" w:rsidRPr="0025171D">
        <w:rPr>
          <w:rFonts w:ascii="Calibri" w:hAnsi="Calibri"/>
          <w:sz w:val="22"/>
          <w:szCs w:val="22"/>
        </w:rPr>
        <w:t xml:space="preserve">przez Radę LGD </w:t>
      </w:r>
      <w:r w:rsidRPr="0025171D">
        <w:rPr>
          <w:rFonts w:ascii="Calibri" w:hAnsi="Calibri"/>
          <w:sz w:val="22"/>
          <w:szCs w:val="22"/>
        </w:rPr>
        <w:t>decyzji.</w:t>
      </w:r>
      <w:r w:rsidR="00F170B4" w:rsidRPr="0025171D">
        <w:rPr>
          <w:rFonts w:ascii="Calibri" w:hAnsi="Calibri"/>
          <w:sz w:val="22"/>
          <w:szCs w:val="22"/>
        </w:rPr>
        <w:t xml:space="preserve"> </w:t>
      </w:r>
    </w:p>
    <w:p w14:paraId="6F1312D7" w14:textId="77777777" w:rsidR="00EC67D2" w:rsidRPr="0025171D" w:rsidRDefault="00EC67D2" w:rsidP="00C669EC">
      <w:pPr>
        <w:jc w:val="both"/>
        <w:rPr>
          <w:rFonts w:ascii="Calibri" w:hAnsi="Calibri"/>
          <w:sz w:val="22"/>
          <w:szCs w:val="22"/>
        </w:rPr>
      </w:pPr>
      <w:r w:rsidRPr="0025171D">
        <w:rPr>
          <w:rFonts w:ascii="Calibri" w:hAnsi="Calibri"/>
          <w:sz w:val="22"/>
          <w:szCs w:val="22"/>
        </w:rPr>
        <w:t>Procedury te obejmują ocenę zgodności operacji z Lokalną Strategią Rozwoju</w:t>
      </w:r>
      <w:r w:rsidR="001225D4" w:rsidRPr="0025171D">
        <w:rPr>
          <w:rFonts w:ascii="Calibri" w:hAnsi="Calibri"/>
          <w:sz w:val="22"/>
          <w:szCs w:val="22"/>
        </w:rPr>
        <w:t xml:space="preserve">, </w:t>
      </w:r>
      <w:r w:rsidRPr="0025171D">
        <w:rPr>
          <w:rFonts w:ascii="Calibri" w:hAnsi="Calibri"/>
          <w:sz w:val="22"/>
          <w:szCs w:val="22"/>
        </w:rPr>
        <w:t xml:space="preserve">proces wyboru operacji, system </w:t>
      </w:r>
      <w:proofErr w:type="spellStart"/>
      <w:r w:rsidRPr="0025171D">
        <w:rPr>
          <w:rFonts w:ascii="Calibri" w:hAnsi="Calibri"/>
          <w:sz w:val="22"/>
          <w:szCs w:val="22"/>
        </w:rPr>
        <w:t>odwołań</w:t>
      </w:r>
      <w:proofErr w:type="spellEnd"/>
      <w:r w:rsidRPr="0025171D">
        <w:rPr>
          <w:rFonts w:ascii="Calibri" w:hAnsi="Calibri"/>
          <w:sz w:val="22"/>
          <w:szCs w:val="22"/>
        </w:rPr>
        <w:t xml:space="preserve"> od rozstrzygnięć Rady LGD, proces przyjmowania i zmiany kryteriów oraz obowiązujące wzory dokumentów i pism związanych z procedurami konkursowymi.</w:t>
      </w:r>
      <w:r w:rsidR="00164A22" w:rsidRPr="0025171D">
        <w:rPr>
          <w:rFonts w:ascii="Calibri" w:hAnsi="Calibri"/>
          <w:sz w:val="22"/>
          <w:szCs w:val="22"/>
        </w:rPr>
        <w:t xml:space="preserve"> </w:t>
      </w:r>
    </w:p>
    <w:p w14:paraId="49C6B01A" w14:textId="77777777" w:rsidR="00DC3EF5" w:rsidRPr="0025171D" w:rsidRDefault="00F170B4" w:rsidP="00EC67D2">
      <w:pPr>
        <w:jc w:val="both"/>
        <w:rPr>
          <w:rFonts w:ascii="Calibri" w:hAnsi="Calibri"/>
          <w:sz w:val="22"/>
          <w:szCs w:val="22"/>
        </w:rPr>
      </w:pPr>
      <w:r w:rsidRPr="0025171D">
        <w:rPr>
          <w:rFonts w:ascii="Calibri" w:hAnsi="Calibri"/>
          <w:sz w:val="22"/>
          <w:szCs w:val="22"/>
        </w:rPr>
        <w:t>Przyjęte rozwiązania w</w:t>
      </w:r>
      <w:r w:rsidR="00EC67D2" w:rsidRPr="0025171D">
        <w:rPr>
          <w:rFonts w:ascii="Calibri" w:hAnsi="Calibri"/>
          <w:sz w:val="22"/>
          <w:szCs w:val="22"/>
        </w:rPr>
        <w:t>ynikają z obowiązujących regulacji prawnych dotyczących</w:t>
      </w:r>
      <w:r w:rsidR="009D799F" w:rsidRPr="0025171D">
        <w:rPr>
          <w:rFonts w:ascii="Calibri" w:hAnsi="Calibri"/>
          <w:sz w:val="22"/>
          <w:szCs w:val="22"/>
        </w:rPr>
        <w:t xml:space="preserve"> wdrożenia</w:t>
      </w:r>
      <w:r w:rsidR="00EC67D2" w:rsidRPr="0025171D">
        <w:rPr>
          <w:rFonts w:ascii="Calibri" w:hAnsi="Calibri"/>
          <w:sz w:val="22"/>
          <w:szCs w:val="22"/>
        </w:rPr>
        <w:t xml:space="preserve"> Programu Rozwoju Obszarów Wiejskich na lata 2014-2020.</w:t>
      </w:r>
    </w:p>
    <w:p w14:paraId="665EA1CC" w14:textId="77777777" w:rsidR="0055134F" w:rsidRDefault="0055134F" w:rsidP="00BA18F9">
      <w:pPr>
        <w:jc w:val="both"/>
        <w:rPr>
          <w:rFonts w:ascii="Calibri" w:hAnsi="Calibri"/>
          <w:sz w:val="22"/>
          <w:szCs w:val="22"/>
        </w:rPr>
      </w:pPr>
    </w:p>
    <w:p w14:paraId="5771EC78" w14:textId="77777777" w:rsidR="00BA18F9" w:rsidRPr="0025171D" w:rsidRDefault="001225D4" w:rsidP="00BA18F9">
      <w:pPr>
        <w:jc w:val="both"/>
        <w:rPr>
          <w:rFonts w:ascii="Calibri" w:hAnsi="Calibri"/>
          <w:sz w:val="22"/>
          <w:szCs w:val="22"/>
        </w:rPr>
      </w:pPr>
      <w:r w:rsidRPr="0025171D">
        <w:rPr>
          <w:rFonts w:ascii="Calibri" w:hAnsi="Calibri"/>
          <w:sz w:val="22"/>
          <w:szCs w:val="22"/>
        </w:rPr>
        <w:t xml:space="preserve">Procedura oceny i wyboru operacji w ramach LSR opiera się o dwa dokumenty: </w:t>
      </w:r>
    </w:p>
    <w:p w14:paraId="48899DDF" w14:textId="77777777" w:rsidR="00BA18F9" w:rsidRPr="0025171D" w:rsidRDefault="00BA18F9" w:rsidP="00BA18F9">
      <w:pPr>
        <w:jc w:val="both"/>
        <w:rPr>
          <w:rFonts w:ascii="Calibri" w:hAnsi="Calibri"/>
          <w:sz w:val="22"/>
          <w:szCs w:val="22"/>
        </w:rPr>
      </w:pPr>
      <w:r w:rsidRPr="0025171D">
        <w:rPr>
          <w:rFonts w:ascii="Calibri" w:hAnsi="Calibri"/>
          <w:sz w:val="22"/>
          <w:szCs w:val="22"/>
        </w:rPr>
        <w:t xml:space="preserve">1. </w:t>
      </w:r>
      <w:r w:rsidR="001225D4" w:rsidRPr="0025171D">
        <w:rPr>
          <w:rFonts w:ascii="Calibri" w:hAnsi="Calibri"/>
          <w:sz w:val="22"/>
          <w:szCs w:val="22"/>
        </w:rPr>
        <w:t xml:space="preserve">Regulamin Organizacyjny Rady, który w tym zakresie opisuje </w:t>
      </w:r>
      <w:r w:rsidRPr="0025171D">
        <w:rPr>
          <w:rFonts w:ascii="Calibri" w:hAnsi="Calibri"/>
          <w:sz w:val="22"/>
          <w:szCs w:val="22"/>
        </w:rPr>
        <w:t xml:space="preserve">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unikania konfliktu interesu wraz z obowiązkiem publikowania protokołów z posiedzeń organu decyzyjnego zawierających informacje o </w:t>
      </w:r>
      <w:proofErr w:type="spellStart"/>
      <w:r w:rsidRPr="0025171D">
        <w:rPr>
          <w:rFonts w:ascii="Calibri" w:hAnsi="Calibri"/>
          <w:sz w:val="22"/>
          <w:szCs w:val="22"/>
        </w:rPr>
        <w:t>wyłączeniach</w:t>
      </w:r>
      <w:proofErr w:type="spellEnd"/>
      <w:r w:rsidRPr="0025171D">
        <w:rPr>
          <w:rFonts w:ascii="Calibri" w:hAnsi="Calibri"/>
          <w:sz w:val="22"/>
          <w:szCs w:val="22"/>
        </w:rPr>
        <w:t xml:space="preserve">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25171D">
        <w:rPr>
          <w:rFonts w:ascii="Calibri" w:hAnsi="Calibri"/>
          <w:sz w:val="22"/>
          <w:szCs w:val="22"/>
        </w:rPr>
        <w:t>. Regulamin Organizacyjny Rady przyjęty jest w drodze uchwały przez Walne Zgromadzenie Członków, po uprzednim opracowaniu zapisów przez biuro LGD w oparciu o doświadczenia we wdrażaniu LSR na lata 2007-2013, wywiad wśród członków Rady, Zarządu, lokalnych organizacji i liderów, warsztaty wyjazdowe dla członków LGD oraz upublicznieniu dokumentu na stronie internetowej LGD.</w:t>
      </w:r>
    </w:p>
    <w:p w14:paraId="627A4B87" w14:textId="77777777" w:rsidR="00BA18F9" w:rsidRPr="0025171D" w:rsidRDefault="00BA18F9" w:rsidP="00EC67D2">
      <w:pPr>
        <w:jc w:val="both"/>
        <w:rPr>
          <w:rFonts w:ascii="Calibri" w:hAnsi="Calibri"/>
          <w:sz w:val="22"/>
          <w:szCs w:val="22"/>
        </w:rPr>
      </w:pPr>
      <w:r w:rsidRPr="0025171D">
        <w:rPr>
          <w:rFonts w:ascii="Calibri" w:hAnsi="Calibri"/>
          <w:sz w:val="22"/>
          <w:szCs w:val="22"/>
        </w:rPr>
        <w:t>2. Procedury wyboru i oceny operacji zawierają</w:t>
      </w:r>
      <w:r w:rsidR="008C6A15" w:rsidRPr="0025171D">
        <w:rPr>
          <w:rFonts w:ascii="Calibri" w:hAnsi="Calibri"/>
          <w:sz w:val="22"/>
          <w:szCs w:val="22"/>
        </w:rPr>
        <w:t>ce</w:t>
      </w:r>
      <w:r w:rsidRPr="0025171D">
        <w:rPr>
          <w:rFonts w:ascii="Calibri" w:hAnsi="Calibri"/>
          <w:sz w:val="22"/>
          <w:szCs w:val="22"/>
        </w:rPr>
        <w:t xml:space="preserve"> regulacje zapewniające stosowanie tych samych kryteriów w całym procesie wyboru w ramach danego naboru, zasady ustalania kwoty wsparcia dla danej operacji z uwzględnieniem przepisów prawa dla poszczególnych programów, z których planowane jest finansowanie LSR, opis sposobu postępowania LGD w przypadku gdy złożony wniosek o przyznanie pomocy nie będzie odpowiadał ww. kwocie albo w przypadku gdy biznesplan załączony do tego wniosku nie będzie uzasadniał poniesienia wydatków w wysokości uprawniającej do przyznania pomocy tej wysokości, opis sposobu informowania o wynikach oceny i możliwości wniesienia protestu, w tym warunki i sposób wniesienia protestu, termin na jego wniesienie zgodnie z art. 22 ustawy o RLKS, zasady rozpatrywania protestu a takż</w:t>
      </w:r>
      <w:r w:rsidR="008C6A15" w:rsidRPr="0025171D">
        <w:rPr>
          <w:rFonts w:ascii="Calibri" w:hAnsi="Calibri"/>
          <w:sz w:val="22"/>
          <w:szCs w:val="22"/>
        </w:rPr>
        <w:t>e</w:t>
      </w:r>
      <w:r w:rsidRPr="0025171D">
        <w:rPr>
          <w:rFonts w:ascii="Calibri" w:hAnsi="Calibri"/>
          <w:sz w:val="22"/>
          <w:szCs w:val="22"/>
        </w:rPr>
        <w:t xml:space="preserve"> wzory dokumentów</w:t>
      </w:r>
      <w:r w:rsidR="00937E75" w:rsidRPr="0025171D">
        <w:rPr>
          <w:rFonts w:ascii="Calibri" w:hAnsi="Calibri"/>
          <w:sz w:val="22"/>
          <w:szCs w:val="22"/>
        </w:rPr>
        <w:t>.</w:t>
      </w:r>
      <w:r w:rsidRPr="0025171D">
        <w:rPr>
          <w:rFonts w:ascii="Calibri" w:hAnsi="Calibri"/>
          <w:sz w:val="22"/>
          <w:szCs w:val="22"/>
        </w:rPr>
        <w:t xml:space="preserve"> </w:t>
      </w:r>
      <w:r w:rsidR="00DC3EF5" w:rsidRPr="0025171D">
        <w:rPr>
          <w:rFonts w:ascii="Calibri" w:hAnsi="Calibri"/>
          <w:sz w:val="22"/>
          <w:szCs w:val="22"/>
        </w:rPr>
        <w:t xml:space="preserve">Opracowanie procedur odbywało się </w:t>
      </w:r>
      <w:proofErr w:type="spellStart"/>
      <w:r w:rsidR="00DC3EF5" w:rsidRPr="0025171D">
        <w:rPr>
          <w:rFonts w:ascii="Calibri" w:hAnsi="Calibri"/>
          <w:sz w:val="22"/>
          <w:szCs w:val="22"/>
        </w:rPr>
        <w:t>kilkuetapowo</w:t>
      </w:r>
      <w:proofErr w:type="spellEnd"/>
      <w:r w:rsidR="00DC3EF5" w:rsidRPr="0025171D">
        <w:rPr>
          <w:rFonts w:ascii="Calibri" w:hAnsi="Calibri"/>
          <w:sz w:val="22"/>
          <w:szCs w:val="22"/>
        </w:rPr>
        <w:t xml:space="preserve">: propozycje rozwiązań przedstawiło biuro LGD w oparciu o doświadczenia we wdrażaniu LSR na lata 2007-2013, wywiad wśród członków Rady, Zarządu, lokalnych organizacji i liderów, warsztaty wyjazdowe dla członków LGD oraz konsultacje zapisów za pośrednictwem strony internetowej LGD. </w:t>
      </w:r>
    </w:p>
    <w:p w14:paraId="08B059E1" w14:textId="77777777" w:rsidR="00CF0826" w:rsidRPr="0025171D" w:rsidRDefault="00CF0826" w:rsidP="006B652C">
      <w:pPr>
        <w:jc w:val="both"/>
        <w:rPr>
          <w:rFonts w:ascii="Calibri" w:hAnsi="Calibri"/>
          <w:sz w:val="22"/>
          <w:szCs w:val="22"/>
        </w:rPr>
      </w:pPr>
    </w:p>
    <w:p w14:paraId="7074CC6D" w14:textId="77777777" w:rsidR="00CE06BC" w:rsidRPr="00A027D2" w:rsidRDefault="00496847" w:rsidP="006B652C">
      <w:pPr>
        <w:jc w:val="both"/>
        <w:rPr>
          <w:rFonts w:ascii="Calibri" w:hAnsi="Calibri"/>
          <w:sz w:val="22"/>
          <w:szCs w:val="22"/>
        </w:rPr>
      </w:pPr>
      <w:r w:rsidRPr="0025171D">
        <w:rPr>
          <w:rFonts w:ascii="Calibri" w:hAnsi="Calibri"/>
          <w:sz w:val="22"/>
          <w:szCs w:val="22"/>
        </w:rPr>
        <w:t xml:space="preserve">Kryteria wyboru operacji uwzględniają </w:t>
      </w:r>
      <w:r w:rsidR="00CE06BC" w:rsidRPr="0025171D">
        <w:rPr>
          <w:rFonts w:ascii="Calibri" w:hAnsi="Calibri"/>
          <w:sz w:val="22"/>
          <w:szCs w:val="22"/>
        </w:rPr>
        <w:t xml:space="preserve">wymogi określone w </w:t>
      </w:r>
      <w:r w:rsidRPr="0025171D">
        <w:rPr>
          <w:rFonts w:ascii="Calibri" w:hAnsi="Calibri"/>
          <w:sz w:val="22"/>
          <w:szCs w:val="22"/>
        </w:rPr>
        <w:t xml:space="preserve">PROW na lata 2014-2020 oraz RPO WSL na lata 2014-2020. Kryteria wypracowane zostały podczas trzydniowych warsztatów wyjazdowych dla członków LGD, w których uczestniczyło ponad 50 </w:t>
      </w:r>
      <w:r w:rsidR="00CE06BC" w:rsidRPr="0025171D">
        <w:rPr>
          <w:rFonts w:ascii="Calibri" w:hAnsi="Calibri"/>
          <w:sz w:val="22"/>
          <w:szCs w:val="22"/>
        </w:rPr>
        <w:t>osób</w:t>
      </w:r>
      <w:r w:rsidRPr="0025171D">
        <w:rPr>
          <w:rFonts w:ascii="Calibri" w:hAnsi="Calibri"/>
          <w:sz w:val="22"/>
          <w:szCs w:val="22"/>
        </w:rPr>
        <w:t xml:space="preserve">. Tam także wypracowane zostały podstawowe elementy monitoringu i ewaluacji </w:t>
      </w:r>
      <w:r w:rsidRPr="0025171D">
        <w:rPr>
          <w:rFonts w:ascii="Calibri" w:hAnsi="Calibri"/>
          <w:sz w:val="22"/>
          <w:szCs w:val="22"/>
        </w:rPr>
        <w:lastRenderedPageBreak/>
        <w:t>realizacji Strategii, które znalazły zastosowanie także w procedurze zmiany kryteriów wyboru</w:t>
      </w:r>
      <w:r w:rsidR="00CF0826" w:rsidRPr="0025171D">
        <w:rPr>
          <w:rFonts w:ascii="Calibri" w:hAnsi="Calibri"/>
          <w:sz w:val="22"/>
          <w:szCs w:val="22"/>
        </w:rPr>
        <w:t xml:space="preserve"> a także </w:t>
      </w:r>
      <w:r w:rsidR="00663764" w:rsidRPr="0025171D">
        <w:rPr>
          <w:rFonts w:ascii="Calibri" w:hAnsi="Calibri"/>
          <w:sz w:val="22"/>
          <w:szCs w:val="22"/>
        </w:rPr>
        <w:t>zdecydowano o wysokości wsparcia</w:t>
      </w:r>
      <w:r w:rsidRPr="0025171D">
        <w:rPr>
          <w:rFonts w:ascii="Calibri" w:hAnsi="Calibri"/>
          <w:sz w:val="22"/>
          <w:szCs w:val="22"/>
        </w:rPr>
        <w:t xml:space="preserve">. Zapisy dotyczące propozycji kryteriów </w:t>
      </w:r>
      <w:r w:rsidR="00CE06BC" w:rsidRPr="0025171D">
        <w:rPr>
          <w:rFonts w:ascii="Calibri" w:hAnsi="Calibri"/>
          <w:sz w:val="22"/>
          <w:szCs w:val="22"/>
        </w:rPr>
        <w:t>opierały się o analizę obszaru LGD a także powiązane zostały z przyjętymi celami i wskaźnikami.</w:t>
      </w:r>
      <w:r w:rsidR="004C258D" w:rsidRPr="0025171D">
        <w:rPr>
          <w:rFonts w:ascii="Calibri" w:hAnsi="Calibri"/>
          <w:sz w:val="22"/>
          <w:szCs w:val="22"/>
        </w:rPr>
        <w:t xml:space="preserve"> Wszystkie opracowane kryteria wyboru operacji są mierzalne i adekwatne do analizy SWOT.</w:t>
      </w:r>
      <w:r w:rsidR="00CE06BC" w:rsidRPr="0025171D">
        <w:rPr>
          <w:rFonts w:ascii="Calibri" w:hAnsi="Calibri"/>
          <w:sz w:val="22"/>
          <w:szCs w:val="22"/>
        </w:rPr>
        <w:t xml:space="preserve"> </w:t>
      </w:r>
      <w:r w:rsidR="006B652C" w:rsidRPr="0025171D">
        <w:rPr>
          <w:rFonts w:ascii="Calibri" w:hAnsi="Calibri"/>
          <w:sz w:val="22"/>
          <w:szCs w:val="22"/>
        </w:rPr>
        <w:t xml:space="preserve">Kryteria jakościowe (Innowacyjność, </w:t>
      </w:r>
      <w:r w:rsidR="00663764" w:rsidRPr="0025171D">
        <w:rPr>
          <w:rFonts w:ascii="Calibri" w:hAnsi="Calibri"/>
          <w:sz w:val="22"/>
          <w:szCs w:val="22"/>
        </w:rPr>
        <w:t>z</w:t>
      </w:r>
      <w:r w:rsidR="006B652C" w:rsidRPr="0025171D">
        <w:rPr>
          <w:rFonts w:ascii="Calibri" w:hAnsi="Calibri"/>
          <w:sz w:val="22"/>
          <w:szCs w:val="22"/>
        </w:rPr>
        <w:t>wiązanie projektu z poprawą jakości życia mieszkańców na terenach wiejskich) zawierają szczegółowy opis wskazujący wymagania konieczne do ich spełnienia a kryteria mierzalne zawierają jasny opis warunkujący otrzymanie określonej liczby punktów. Percepcja i zasto</w:t>
      </w:r>
      <w:r w:rsidR="00164A22" w:rsidRPr="0025171D">
        <w:rPr>
          <w:rFonts w:ascii="Calibri" w:hAnsi="Calibri"/>
          <w:sz w:val="22"/>
          <w:szCs w:val="22"/>
        </w:rPr>
        <w:t>so</w:t>
      </w:r>
      <w:r w:rsidR="006B652C" w:rsidRPr="0025171D">
        <w:rPr>
          <w:rFonts w:ascii="Calibri" w:hAnsi="Calibri"/>
          <w:sz w:val="22"/>
          <w:szCs w:val="22"/>
        </w:rPr>
        <w:t>wanie przyjętych rozwiązań (przyznawana punktacja, opis kryteriów, warunki ich osiągnięcia) nie budzą wątpliwości, co zostało o</w:t>
      </w:r>
      <w:r w:rsidR="00CE06BC" w:rsidRPr="0025171D">
        <w:rPr>
          <w:rFonts w:ascii="Calibri" w:hAnsi="Calibri"/>
          <w:sz w:val="22"/>
          <w:szCs w:val="22"/>
        </w:rPr>
        <w:t>mówione i skonsultowane w czasie warsztatów wyjazdowych</w:t>
      </w:r>
      <w:r w:rsidR="006B652C" w:rsidRPr="0025171D">
        <w:rPr>
          <w:rFonts w:ascii="Calibri" w:hAnsi="Calibri"/>
          <w:sz w:val="22"/>
          <w:szCs w:val="22"/>
        </w:rPr>
        <w:t>. K</w:t>
      </w:r>
      <w:r w:rsidR="00CE06BC" w:rsidRPr="0025171D">
        <w:rPr>
          <w:rFonts w:ascii="Calibri" w:hAnsi="Calibri"/>
          <w:sz w:val="22"/>
          <w:szCs w:val="22"/>
        </w:rPr>
        <w:t xml:space="preserve">ryteria zostały następnie upublicznione na </w:t>
      </w:r>
      <w:r w:rsidR="00CE06BC" w:rsidRPr="00A027D2">
        <w:rPr>
          <w:rFonts w:ascii="Calibri" w:hAnsi="Calibri"/>
          <w:sz w:val="22"/>
          <w:szCs w:val="22"/>
        </w:rPr>
        <w:t xml:space="preserve">stronie LGD z jednoczesnym zaproszeniem partnerów LGD do ich konsultowania i wnoszenia uwag i zastrzeżeń. </w:t>
      </w:r>
    </w:p>
    <w:p w14:paraId="4BD35A92" w14:textId="77777777" w:rsidR="005F6187" w:rsidRPr="00CC628D" w:rsidRDefault="00CE06BC" w:rsidP="005F6187">
      <w:pPr>
        <w:jc w:val="both"/>
        <w:rPr>
          <w:rFonts w:asciiTheme="minorHAnsi" w:hAnsiTheme="minorHAnsi"/>
          <w:color w:val="auto"/>
          <w:sz w:val="22"/>
          <w:szCs w:val="22"/>
        </w:rPr>
      </w:pPr>
      <w:r w:rsidRPr="00A027D2">
        <w:rPr>
          <w:rFonts w:ascii="Calibri" w:hAnsi="Calibri"/>
          <w:sz w:val="22"/>
          <w:szCs w:val="22"/>
        </w:rPr>
        <w:t>W toku tak przeprowadzonego wyboru ustalone zostały następujące kryteria</w:t>
      </w:r>
      <w:r w:rsidR="006B652C" w:rsidRPr="00A027D2">
        <w:rPr>
          <w:rFonts w:ascii="Calibri" w:hAnsi="Calibri"/>
          <w:sz w:val="22"/>
          <w:szCs w:val="22"/>
        </w:rPr>
        <w:t xml:space="preserve"> wyboru</w:t>
      </w:r>
      <w:r w:rsidRPr="00A027D2">
        <w:rPr>
          <w:rFonts w:ascii="Calibri" w:hAnsi="Calibri"/>
          <w:sz w:val="22"/>
          <w:szCs w:val="22"/>
        </w:rPr>
        <w:t xml:space="preserve">: </w:t>
      </w:r>
      <w:r w:rsidR="00695043" w:rsidRPr="0092007D">
        <w:rPr>
          <w:rFonts w:ascii="Calibri" w:hAnsi="Calibri"/>
          <w:color w:val="auto"/>
          <w:sz w:val="22"/>
          <w:szCs w:val="22"/>
        </w:rPr>
        <w:t xml:space="preserve">Kwalifikacje i zasoby wnioskodawcy; </w:t>
      </w:r>
      <w:r w:rsidR="0012704B" w:rsidRPr="0092007D">
        <w:rPr>
          <w:rFonts w:ascii="Calibri" w:hAnsi="Calibri"/>
          <w:color w:val="auto"/>
          <w:sz w:val="22"/>
          <w:szCs w:val="22"/>
        </w:rPr>
        <w:t>D</w:t>
      </w:r>
      <w:r w:rsidRPr="0092007D">
        <w:rPr>
          <w:rFonts w:ascii="Calibri" w:hAnsi="Calibri"/>
          <w:color w:val="auto"/>
          <w:sz w:val="22"/>
          <w:szCs w:val="22"/>
        </w:rPr>
        <w:t xml:space="preserve">oświadczenie wnioskodawcy; Innowacyjność projektu; Projekty związane z </w:t>
      </w:r>
      <w:r w:rsidR="00EE0235" w:rsidRPr="0092007D">
        <w:rPr>
          <w:rFonts w:ascii="Calibri" w:hAnsi="Calibri"/>
          <w:color w:val="auto"/>
          <w:sz w:val="22"/>
          <w:szCs w:val="22"/>
        </w:rPr>
        <w:t>turystyką</w:t>
      </w:r>
      <w:r w:rsidRPr="0092007D">
        <w:rPr>
          <w:rFonts w:ascii="Calibri" w:hAnsi="Calibri"/>
          <w:color w:val="auto"/>
          <w:sz w:val="22"/>
          <w:szCs w:val="22"/>
        </w:rPr>
        <w:t xml:space="preserve">;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w:t>
      </w:r>
      <w:r w:rsidRPr="00981ED1">
        <w:rPr>
          <w:rFonts w:ascii="Calibri" w:hAnsi="Calibri"/>
          <w:color w:val="auto"/>
          <w:sz w:val="22"/>
          <w:szCs w:val="22"/>
        </w:rPr>
        <w:t xml:space="preserve">Projekt skierowany do </w:t>
      </w:r>
      <w:r w:rsidRPr="00EB6F69">
        <w:rPr>
          <w:rFonts w:ascii="Calibri" w:hAnsi="Calibri"/>
          <w:color w:val="auto"/>
          <w:sz w:val="22"/>
          <w:szCs w:val="22"/>
        </w:rPr>
        <w:t xml:space="preserve">grup </w:t>
      </w:r>
      <w:proofErr w:type="spellStart"/>
      <w:r w:rsidRPr="00EB6F69">
        <w:rPr>
          <w:rFonts w:ascii="Calibri" w:hAnsi="Calibri"/>
          <w:color w:val="auto"/>
          <w:sz w:val="22"/>
          <w:szCs w:val="22"/>
        </w:rPr>
        <w:t>defaworyzowanych</w:t>
      </w:r>
      <w:proofErr w:type="spellEnd"/>
      <w:r w:rsidR="00022905" w:rsidRPr="0092007D">
        <w:rPr>
          <w:rFonts w:ascii="Calibri" w:hAnsi="Calibri"/>
          <w:color w:val="auto"/>
          <w:sz w:val="22"/>
          <w:szCs w:val="22"/>
        </w:rPr>
        <w:t>;</w:t>
      </w:r>
      <w:r w:rsidR="004C258D" w:rsidRPr="0092007D">
        <w:rPr>
          <w:rFonts w:ascii="Calibri" w:hAnsi="Calibri"/>
          <w:color w:val="auto"/>
          <w:sz w:val="22"/>
          <w:szCs w:val="22"/>
        </w:rPr>
        <w:t xml:space="preserve"> </w:t>
      </w:r>
      <w:r w:rsidR="006F3989" w:rsidRPr="0092007D">
        <w:rPr>
          <w:rFonts w:ascii="Calibri" w:hAnsi="Calibri"/>
          <w:color w:val="auto"/>
          <w:sz w:val="22"/>
          <w:szCs w:val="22"/>
        </w:rPr>
        <w:t xml:space="preserve">Konsultacja wniosku </w:t>
      </w:r>
      <w:r w:rsidR="00695043" w:rsidRPr="0092007D">
        <w:rPr>
          <w:rFonts w:ascii="Calibri" w:hAnsi="Calibri"/>
          <w:color w:val="auto"/>
          <w:sz w:val="22"/>
          <w:szCs w:val="22"/>
        </w:rPr>
        <w:t xml:space="preserve">o dofinansowani operacji z biurem </w:t>
      </w:r>
      <w:r w:rsidR="006F3989" w:rsidRPr="0092007D">
        <w:rPr>
          <w:rFonts w:ascii="Calibri" w:hAnsi="Calibri"/>
          <w:color w:val="auto"/>
          <w:sz w:val="22"/>
          <w:szCs w:val="22"/>
        </w:rPr>
        <w:t xml:space="preserve">LGD; </w:t>
      </w:r>
      <w:r w:rsidR="00695043" w:rsidRPr="0092007D">
        <w:rPr>
          <w:rFonts w:ascii="Calibri" w:hAnsi="Calibri"/>
          <w:color w:val="auto"/>
          <w:sz w:val="22"/>
          <w:szCs w:val="22"/>
        </w:rPr>
        <w:t>Okres</w:t>
      </w:r>
      <w:r w:rsidR="006F3989" w:rsidRPr="0092007D">
        <w:rPr>
          <w:rFonts w:ascii="Calibri" w:hAnsi="Calibri"/>
          <w:color w:val="auto"/>
          <w:sz w:val="22"/>
          <w:szCs w:val="22"/>
        </w:rPr>
        <w:t xml:space="preserve"> realizacji operacji do </w:t>
      </w:r>
      <w:r w:rsidR="007107BD" w:rsidRPr="0092007D">
        <w:rPr>
          <w:rFonts w:ascii="Calibri" w:hAnsi="Calibri"/>
          <w:color w:val="auto"/>
          <w:sz w:val="22"/>
          <w:szCs w:val="22"/>
        </w:rPr>
        <w:t>jednego</w:t>
      </w:r>
      <w:r w:rsidR="006F3989" w:rsidRPr="0092007D">
        <w:rPr>
          <w:rFonts w:ascii="Calibri" w:hAnsi="Calibri"/>
          <w:color w:val="auto"/>
          <w:sz w:val="22"/>
          <w:szCs w:val="22"/>
        </w:rPr>
        <w:t xml:space="preserve"> roku od dnia </w:t>
      </w:r>
      <w:r w:rsidR="00695043" w:rsidRPr="0092007D">
        <w:rPr>
          <w:rFonts w:ascii="Calibri" w:hAnsi="Calibri"/>
          <w:color w:val="auto"/>
          <w:sz w:val="22"/>
          <w:szCs w:val="22"/>
        </w:rPr>
        <w:t>zawarcia</w:t>
      </w:r>
      <w:r w:rsidR="006F3989" w:rsidRPr="0092007D">
        <w:rPr>
          <w:rFonts w:ascii="Calibri" w:hAnsi="Calibri"/>
          <w:color w:val="auto"/>
          <w:sz w:val="22"/>
          <w:szCs w:val="22"/>
        </w:rPr>
        <w:t xml:space="preserve"> umowy</w:t>
      </w:r>
      <w:r w:rsidR="00720F9A" w:rsidRPr="0092007D">
        <w:rPr>
          <w:rFonts w:ascii="Calibri" w:hAnsi="Calibri"/>
          <w:color w:val="auto"/>
          <w:sz w:val="22"/>
          <w:szCs w:val="22"/>
        </w:rPr>
        <w:t xml:space="preserve"> o</w:t>
      </w:r>
      <w:r w:rsidR="00A027D2" w:rsidRPr="0092007D">
        <w:rPr>
          <w:rFonts w:ascii="Calibri" w:hAnsi="Calibri"/>
          <w:color w:val="auto"/>
          <w:sz w:val="22"/>
          <w:szCs w:val="22"/>
        </w:rPr>
        <w:t> </w:t>
      </w:r>
      <w:r w:rsidR="00720F9A" w:rsidRPr="0092007D">
        <w:rPr>
          <w:rFonts w:ascii="Calibri" w:hAnsi="Calibri"/>
          <w:color w:val="auto"/>
          <w:sz w:val="22"/>
          <w:szCs w:val="22"/>
        </w:rPr>
        <w:t>dofinansowanie</w:t>
      </w:r>
      <w:r w:rsidR="006F3989" w:rsidRPr="0092007D">
        <w:rPr>
          <w:rFonts w:ascii="Calibri" w:hAnsi="Calibri"/>
          <w:color w:val="auto"/>
          <w:sz w:val="22"/>
          <w:szCs w:val="22"/>
        </w:rPr>
        <w:t>.</w:t>
      </w:r>
      <w:r w:rsidR="00496847" w:rsidRPr="0092007D">
        <w:rPr>
          <w:rFonts w:ascii="Calibri" w:hAnsi="Calibri"/>
          <w:color w:val="auto"/>
          <w:sz w:val="22"/>
          <w:szCs w:val="22"/>
        </w:rPr>
        <w:t xml:space="preserve"> </w:t>
      </w:r>
      <w:r w:rsidR="006B652C" w:rsidRPr="00981ED1">
        <w:rPr>
          <w:rFonts w:ascii="Calibri" w:hAnsi="Calibri"/>
          <w:color w:val="auto"/>
          <w:sz w:val="22"/>
          <w:szCs w:val="22"/>
        </w:rPr>
        <w:t>Innowacyjność</w:t>
      </w:r>
      <w:r w:rsidR="001E583F" w:rsidRPr="0092007D">
        <w:rPr>
          <w:rFonts w:ascii="Calibri" w:hAnsi="Calibri"/>
          <w:color w:val="auto"/>
          <w:sz w:val="22"/>
          <w:szCs w:val="22"/>
        </w:rPr>
        <w:t xml:space="preserve"> zdefiniowan</w:t>
      </w:r>
      <w:r w:rsidR="006B652C" w:rsidRPr="0092007D">
        <w:rPr>
          <w:rFonts w:ascii="Calibri" w:hAnsi="Calibri"/>
          <w:color w:val="auto"/>
          <w:sz w:val="22"/>
          <w:szCs w:val="22"/>
        </w:rPr>
        <w:t>a</w:t>
      </w:r>
      <w:r w:rsidR="001E583F" w:rsidRPr="0092007D">
        <w:rPr>
          <w:rFonts w:ascii="Calibri" w:hAnsi="Calibri"/>
          <w:color w:val="auto"/>
          <w:sz w:val="22"/>
          <w:szCs w:val="22"/>
        </w:rPr>
        <w:t xml:space="preserve"> został</w:t>
      </w:r>
      <w:r w:rsidR="006B652C" w:rsidRPr="0092007D">
        <w:rPr>
          <w:rFonts w:ascii="Calibri" w:hAnsi="Calibri"/>
          <w:color w:val="auto"/>
          <w:sz w:val="22"/>
          <w:szCs w:val="22"/>
        </w:rPr>
        <w:t>a</w:t>
      </w:r>
      <w:r w:rsidR="001E583F" w:rsidRPr="0092007D">
        <w:rPr>
          <w:rFonts w:ascii="Calibri" w:hAnsi="Calibri"/>
          <w:color w:val="auto"/>
          <w:sz w:val="22"/>
          <w:szCs w:val="22"/>
        </w:rPr>
        <w:t xml:space="preserve"> </w:t>
      </w:r>
      <w:r w:rsidR="006B652C" w:rsidRPr="0092007D">
        <w:rPr>
          <w:rFonts w:ascii="Calibri" w:hAnsi="Calibri"/>
          <w:color w:val="auto"/>
          <w:sz w:val="22"/>
          <w:szCs w:val="22"/>
        </w:rPr>
        <w:t>jako czynność</w:t>
      </w:r>
      <w:r w:rsidR="001E583F" w:rsidRPr="0092007D">
        <w:rPr>
          <w:rFonts w:ascii="Calibri" w:hAnsi="Calibri"/>
          <w:color w:val="auto"/>
          <w:sz w:val="22"/>
          <w:szCs w:val="22"/>
        </w:rPr>
        <w:t xml:space="preserve"> wykorzystując</w:t>
      </w:r>
      <w:r w:rsidR="006B652C" w:rsidRPr="0092007D">
        <w:rPr>
          <w:rFonts w:ascii="Calibri" w:hAnsi="Calibri"/>
          <w:color w:val="auto"/>
          <w:sz w:val="22"/>
          <w:szCs w:val="22"/>
        </w:rPr>
        <w:t>a</w:t>
      </w:r>
      <w:r w:rsidR="001E583F" w:rsidRPr="0092007D">
        <w:rPr>
          <w:rFonts w:ascii="Calibri" w:hAnsi="Calibri"/>
          <w:color w:val="auto"/>
          <w:sz w:val="22"/>
          <w:szCs w:val="22"/>
        </w:rPr>
        <w:t xml:space="preserve"> nie praktykowane dotąd lokalnie rozwiązania</w:t>
      </w:r>
      <w:r w:rsidR="001E583F" w:rsidRPr="003A3849">
        <w:rPr>
          <w:rFonts w:ascii="Calibri" w:hAnsi="Calibri"/>
          <w:sz w:val="22"/>
          <w:szCs w:val="22"/>
        </w:rPr>
        <w:t xml:space="preserve"> technologiczne lub </w:t>
      </w:r>
      <w:r w:rsidR="00BB0C66" w:rsidRPr="003A3849">
        <w:rPr>
          <w:rFonts w:ascii="Calibri" w:hAnsi="Calibri"/>
          <w:sz w:val="22"/>
          <w:szCs w:val="22"/>
        </w:rPr>
        <w:t xml:space="preserve">nie praktykowane </w:t>
      </w:r>
      <w:r w:rsidR="001E583F" w:rsidRPr="003A3849">
        <w:rPr>
          <w:rFonts w:ascii="Calibri" w:hAnsi="Calibri"/>
          <w:sz w:val="22"/>
          <w:szCs w:val="22"/>
        </w:rPr>
        <w:t>rozwiązani</w:t>
      </w:r>
      <w:r w:rsidR="006B652C" w:rsidRPr="003A3849">
        <w:rPr>
          <w:rFonts w:ascii="Calibri" w:hAnsi="Calibri"/>
          <w:sz w:val="22"/>
          <w:szCs w:val="22"/>
        </w:rPr>
        <w:t>a</w:t>
      </w:r>
      <w:r w:rsidR="00BB0C66" w:rsidRPr="003A3849">
        <w:rPr>
          <w:rFonts w:ascii="Calibri" w:hAnsi="Calibri"/>
          <w:sz w:val="22"/>
          <w:szCs w:val="22"/>
        </w:rPr>
        <w:t xml:space="preserve"> i procesy</w:t>
      </w:r>
      <w:r w:rsidR="006B652C" w:rsidRPr="003A3849">
        <w:rPr>
          <w:rFonts w:ascii="Calibri" w:hAnsi="Calibri"/>
          <w:sz w:val="22"/>
          <w:szCs w:val="22"/>
        </w:rPr>
        <w:t xml:space="preserve"> </w:t>
      </w:r>
      <w:r w:rsidR="00BB0C66" w:rsidRPr="003A3849">
        <w:rPr>
          <w:rFonts w:ascii="Calibri" w:hAnsi="Calibri"/>
          <w:sz w:val="22"/>
          <w:szCs w:val="22"/>
        </w:rPr>
        <w:t xml:space="preserve">instytucjonalne </w:t>
      </w:r>
      <w:r w:rsidR="006B652C" w:rsidRPr="003A3849">
        <w:rPr>
          <w:rFonts w:ascii="Calibri" w:hAnsi="Calibri"/>
          <w:sz w:val="22"/>
          <w:szCs w:val="22"/>
        </w:rPr>
        <w:t>wykorzystujące lokalne zasoby i</w:t>
      </w:r>
      <w:r w:rsidR="001E583F" w:rsidRPr="003A3849">
        <w:rPr>
          <w:rFonts w:ascii="Calibri" w:hAnsi="Calibri"/>
          <w:sz w:val="22"/>
          <w:szCs w:val="22"/>
        </w:rPr>
        <w:t xml:space="preserve"> lokalny </w:t>
      </w:r>
      <w:r w:rsidR="001E583F" w:rsidRPr="00CC628D">
        <w:rPr>
          <w:rFonts w:ascii="Calibri" w:hAnsi="Calibri"/>
          <w:color w:val="auto"/>
          <w:sz w:val="22"/>
          <w:szCs w:val="22"/>
        </w:rPr>
        <w:t>potencjał</w:t>
      </w:r>
      <w:r w:rsidR="006B652C" w:rsidRPr="00CC628D">
        <w:rPr>
          <w:rFonts w:ascii="Calibri" w:hAnsi="Calibri"/>
          <w:color w:val="auto"/>
          <w:sz w:val="22"/>
          <w:szCs w:val="22"/>
        </w:rPr>
        <w:t>.</w:t>
      </w:r>
      <w:r w:rsidR="005F6187" w:rsidRPr="00CC628D">
        <w:rPr>
          <w:rFonts w:asciiTheme="minorHAnsi" w:hAnsiTheme="minorHAnsi"/>
          <w:color w:val="auto"/>
          <w:sz w:val="22"/>
          <w:szCs w:val="22"/>
        </w:rPr>
        <w:t xml:space="preserve"> Przez </w:t>
      </w:r>
      <w:r w:rsidR="005F6187" w:rsidRPr="00981ED1">
        <w:rPr>
          <w:rFonts w:asciiTheme="minorHAnsi" w:hAnsiTheme="minorHAnsi"/>
          <w:color w:val="auto"/>
          <w:sz w:val="22"/>
          <w:szCs w:val="22"/>
        </w:rPr>
        <w:t>miejsce pracy utworzone w wyniku realizacji projektu</w:t>
      </w:r>
      <w:r w:rsidR="005F6187" w:rsidRPr="00CC628D">
        <w:rPr>
          <w:rFonts w:asciiTheme="minorHAnsi" w:hAnsiTheme="minorHAnsi"/>
          <w:color w:val="auto"/>
          <w:sz w:val="22"/>
          <w:szCs w:val="22"/>
        </w:rPr>
        <w:t xml:space="preserve"> w sektorze usług rozumie się miejsce pracy w przeliczeniu na pełne etaty średnioroczne, w sektorze usług, którego utworzenie uzasadnione jest zakresem realizacji operacji. W przypadku operacji w zakresie podejmowania działalności gospodarczej przez utworzenie miejsca pracy rozumie się także podjęcie działalności gospodarczej we własnym imieniu w sektorze usług oraz zgłoszenie podmiotu ubiegającego się o przyznanie pomocy do ubezpieczenia emerytalnego, ubezpieczeń rentowych i ubezpieczenia wypadkowego na podstawie przepisów o systemie ubezpieczeń społecznych.</w:t>
      </w:r>
    </w:p>
    <w:p w14:paraId="06467F50" w14:textId="77777777" w:rsidR="001E583F" w:rsidRPr="00B2495B" w:rsidRDefault="00981ED1" w:rsidP="00CE06BC">
      <w:pPr>
        <w:jc w:val="both"/>
        <w:rPr>
          <w:rFonts w:ascii="Calibri" w:hAnsi="Calibri"/>
          <w:color w:val="000000" w:themeColor="text1"/>
          <w:sz w:val="22"/>
          <w:szCs w:val="22"/>
        </w:rPr>
      </w:pPr>
      <w:r w:rsidRPr="00B2495B">
        <w:rPr>
          <w:rFonts w:ascii="Calibri" w:hAnsi="Calibri"/>
          <w:color w:val="000000" w:themeColor="text1"/>
          <w:sz w:val="22"/>
          <w:szCs w:val="22"/>
        </w:rPr>
        <w:t xml:space="preserve">Do grupy </w:t>
      </w:r>
      <w:proofErr w:type="spellStart"/>
      <w:r w:rsidRPr="00B2495B">
        <w:rPr>
          <w:rFonts w:ascii="Calibri" w:hAnsi="Calibri"/>
          <w:color w:val="000000" w:themeColor="text1"/>
          <w:sz w:val="22"/>
          <w:szCs w:val="22"/>
        </w:rPr>
        <w:t>defaworyzowanych</w:t>
      </w:r>
      <w:proofErr w:type="spellEnd"/>
      <w:r w:rsidRPr="00B2495B">
        <w:rPr>
          <w:rFonts w:ascii="Calibri" w:hAnsi="Calibri"/>
          <w:color w:val="000000" w:themeColor="text1"/>
          <w:sz w:val="22"/>
          <w:szCs w:val="22"/>
        </w:rPr>
        <w:t xml:space="preserve"> zalicza się</w:t>
      </w:r>
      <w:r w:rsidR="00920460" w:rsidRPr="00B2495B">
        <w:rPr>
          <w:rFonts w:ascii="Calibri" w:hAnsi="Calibri"/>
          <w:color w:val="000000" w:themeColor="text1"/>
          <w:sz w:val="22"/>
          <w:szCs w:val="22"/>
        </w:rPr>
        <w:t xml:space="preserve">: osoby niepełnosprawne, młodzież (osoby </w:t>
      </w:r>
      <w:r w:rsidR="00C46C27" w:rsidRPr="00B2495B">
        <w:rPr>
          <w:rFonts w:ascii="Calibri" w:hAnsi="Calibri"/>
          <w:color w:val="000000" w:themeColor="text1"/>
          <w:sz w:val="22"/>
          <w:szCs w:val="22"/>
        </w:rPr>
        <w:t>od</w:t>
      </w:r>
      <w:r w:rsidR="007D0418" w:rsidRPr="00B2495B">
        <w:rPr>
          <w:rFonts w:ascii="Calibri" w:hAnsi="Calibri"/>
          <w:color w:val="000000" w:themeColor="text1"/>
          <w:sz w:val="22"/>
          <w:szCs w:val="22"/>
        </w:rPr>
        <w:t xml:space="preserve"> 11</w:t>
      </w:r>
      <w:r w:rsidR="00C46C27" w:rsidRPr="00B2495B">
        <w:rPr>
          <w:rFonts w:ascii="Calibri" w:hAnsi="Calibri"/>
          <w:color w:val="000000" w:themeColor="text1"/>
          <w:sz w:val="22"/>
          <w:szCs w:val="22"/>
        </w:rPr>
        <w:t xml:space="preserve"> </w:t>
      </w:r>
      <w:r w:rsidR="00920460" w:rsidRPr="00B2495B">
        <w:rPr>
          <w:rFonts w:ascii="Calibri" w:hAnsi="Calibri"/>
          <w:color w:val="000000" w:themeColor="text1"/>
          <w:sz w:val="22"/>
          <w:szCs w:val="22"/>
        </w:rPr>
        <w:t>do 25 roku życia</w:t>
      </w:r>
      <w:r w:rsidR="005851F4" w:rsidRPr="00B2495B">
        <w:rPr>
          <w:rFonts w:ascii="Calibri" w:hAnsi="Calibri"/>
          <w:color w:val="000000" w:themeColor="text1"/>
          <w:sz w:val="22"/>
          <w:szCs w:val="22"/>
        </w:rPr>
        <w:t>)</w:t>
      </w:r>
      <w:r w:rsidR="00920460" w:rsidRPr="00B2495B">
        <w:rPr>
          <w:rFonts w:ascii="Calibri" w:hAnsi="Calibri"/>
          <w:color w:val="000000" w:themeColor="text1"/>
          <w:sz w:val="22"/>
          <w:szCs w:val="22"/>
        </w:rPr>
        <w:t>, osoby starsze (osoby powyżej 50 roku życia), osoby bezrobotne.</w:t>
      </w:r>
    </w:p>
    <w:p w14:paraId="598EE598" w14:textId="77777777" w:rsidR="00EB5911" w:rsidRPr="00CC628D" w:rsidRDefault="00EB5911" w:rsidP="00CE06BC">
      <w:pPr>
        <w:jc w:val="both"/>
        <w:rPr>
          <w:rFonts w:ascii="Calibri" w:hAnsi="Calibri"/>
          <w:color w:val="auto"/>
          <w:sz w:val="22"/>
          <w:szCs w:val="22"/>
        </w:rPr>
      </w:pPr>
    </w:p>
    <w:p w14:paraId="5A0AE7A3" w14:textId="77777777" w:rsidR="00284E43" w:rsidRPr="0025171D" w:rsidRDefault="00284E43" w:rsidP="001E583F">
      <w:pPr>
        <w:jc w:val="both"/>
        <w:rPr>
          <w:rFonts w:ascii="Calibri" w:hAnsi="Calibri"/>
          <w:sz w:val="22"/>
          <w:szCs w:val="22"/>
        </w:rPr>
      </w:pPr>
      <w:r w:rsidRPr="0025171D">
        <w:rPr>
          <w:rFonts w:ascii="Calibri" w:hAnsi="Calibri"/>
          <w:sz w:val="22"/>
          <w:szCs w:val="22"/>
        </w:rPr>
        <w:t>Zmiany kryteriów wyboru operacji dokonuje Walne Zebranie Członków na wniosek Rady LGD, Zarządu lub co najmniej ½ członków Lokalnej Grupy Działania „Brynica to nie granica”</w:t>
      </w:r>
      <w:r w:rsidR="00663764" w:rsidRPr="0025171D">
        <w:rPr>
          <w:rFonts w:ascii="Calibri" w:hAnsi="Calibri"/>
          <w:sz w:val="22"/>
          <w:szCs w:val="22"/>
        </w:rPr>
        <w:t>.</w:t>
      </w:r>
    </w:p>
    <w:p w14:paraId="6F6535DF" w14:textId="77777777" w:rsidR="001E583F" w:rsidRPr="0025171D" w:rsidRDefault="001E583F" w:rsidP="001E583F">
      <w:pPr>
        <w:jc w:val="both"/>
        <w:rPr>
          <w:rFonts w:ascii="Calibri" w:hAnsi="Calibri"/>
          <w:sz w:val="22"/>
          <w:szCs w:val="22"/>
        </w:rPr>
      </w:pPr>
      <w:r w:rsidRPr="003A3849">
        <w:rPr>
          <w:rFonts w:ascii="Calibri" w:hAnsi="Calibri"/>
          <w:sz w:val="22"/>
          <w:szCs w:val="22"/>
        </w:rPr>
        <w:t>Pisemna propozycja zmian wraz ze szczegółowym uzasadnieniem, złożona przez uprawnionych wnioskodawców do Zarządu LGD konsultowana będzie z instytucją zarządzającą i poddana następnie głosowaniu na najbliższym Walnym Zebraniu Członków.</w:t>
      </w:r>
      <w:r w:rsidRPr="0025171D">
        <w:rPr>
          <w:rFonts w:ascii="Calibri" w:hAnsi="Calibri"/>
          <w:sz w:val="22"/>
          <w:szCs w:val="22"/>
        </w:rPr>
        <w:t xml:space="preserve"> W przypadku zmiany kryteriów wyboru będą one obowiązywać dla konkursów ogłoszonych po dniu zatwierdzenia zmian przez Walne Zebranie Członków .</w:t>
      </w:r>
    </w:p>
    <w:p w14:paraId="18D0AE2A" w14:textId="77777777" w:rsidR="00496847" w:rsidRPr="0025171D" w:rsidRDefault="00496847" w:rsidP="00EC67D2">
      <w:pPr>
        <w:jc w:val="both"/>
        <w:rPr>
          <w:rFonts w:ascii="Calibri" w:hAnsi="Calibri"/>
          <w:sz w:val="22"/>
          <w:szCs w:val="22"/>
        </w:rPr>
      </w:pPr>
    </w:p>
    <w:p w14:paraId="18B6485E" w14:textId="77777777" w:rsidR="00F170B4" w:rsidRPr="0025171D" w:rsidRDefault="00F170B4" w:rsidP="00F170B4">
      <w:pPr>
        <w:jc w:val="both"/>
        <w:rPr>
          <w:rFonts w:ascii="Calibri" w:hAnsi="Calibri"/>
          <w:sz w:val="22"/>
          <w:szCs w:val="22"/>
        </w:rPr>
      </w:pPr>
      <w:r w:rsidRPr="0025171D">
        <w:rPr>
          <w:rFonts w:ascii="Calibri" w:hAnsi="Calibri"/>
          <w:sz w:val="22"/>
          <w:szCs w:val="22"/>
        </w:rPr>
        <w:t>W ramach realizacji niniejszej LSR realizowane będą wszystkie możliwe typy operacji:</w:t>
      </w:r>
    </w:p>
    <w:p w14:paraId="24030016" w14:textId="77777777" w:rsidR="00F170B4" w:rsidRPr="0025171D" w:rsidRDefault="00F170B4" w:rsidP="00F170B4">
      <w:pPr>
        <w:jc w:val="both"/>
        <w:rPr>
          <w:rFonts w:ascii="Calibri" w:hAnsi="Calibri"/>
          <w:sz w:val="22"/>
          <w:szCs w:val="22"/>
        </w:rPr>
      </w:pPr>
      <w:r w:rsidRPr="0025171D">
        <w:rPr>
          <w:rFonts w:ascii="Calibri" w:hAnsi="Calibri"/>
          <w:sz w:val="22"/>
          <w:szCs w:val="22"/>
        </w:rPr>
        <w:t>1) operacje realizowane indywidualnie w ramach wniosków składanych przez beneficjentów innych niż LGD i wybierane przez organ decyzyjny, a następnie przedkładanych do weryfikacji do samorządu województwa.</w:t>
      </w:r>
    </w:p>
    <w:p w14:paraId="22271FD7" w14:textId="77777777" w:rsidR="00F170B4" w:rsidRPr="0025171D" w:rsidRDefault="00F170B4" w:rsidP="00F170B4">
      <w:pPr>
        <w:jc w:val="both"/>
        <w:rPr>
          <w:rFonts w:ascii="Calibri" w:hAnsi="Calibri"/>
          <w:sz w:val="22"/>
          <w:szCs w:val="22"/>
        </w:rPr>
      </w:pPr>
      <w:r w:rsidRPr="0025171D">
        <w:rPr>
          <w:rFonts w:ascii="Calibri" w:hAnsi="Calibri"/>
          <w:sz w:val="22"/>
          <w:szCs w:val="22"/>
        </w:rPr>
        <w:t>2) projekty grantowe,</w:t>
      </w:r>
    </w:p>
    <w:p w14:paraId="51FD3865" w14:textId="77777777" w:rsidR="00F170B4" w:rsidRPr="0025171D" w:rsidRDefault="00F170B4" w:rsidP="00F170B4">
      <w:pPr>
        <w:jc w:val="both"/>
        <w:rPr>
          <w:rFonts w:ascii="Calibri" w:hAnsi="Calibri"/>
          <w:sz w:val="22"/>
          <w:szCs w:val="22"/>
        </w:rPr>
      </w:pPr>
      <w:r w:rsidRPr="0025171D">
        <w:rPr>
          <w:rFonts w:ascii="Calibri" w:hAnsi="Calibri"/>
          <w:sz w:val="22"/>
          <w:szCs w:val="22"/>
        </w:rPr>
        <w:t>3) operacje „własne” LGD, w których beneficjentem i realizatorem operacji jest LGD</w:t>
      </w:r>
      <w:r w:rsidR="009D799F" w:rsidRPr="0025171D">
        <w:rPr>
          <w:rFonts w:ascii="Calibri" w:hAnsi="Calibri"/>
          <w:sz w:val="22"/>
          <w:szCs w:val="22"/>
        </w:rPr>
        <w:t>.</w:t>
      </w:r>
    </w:p>
    <w:p w14:paraId="7A696ADB" w14:textId="77777777" w:rsidR="00663764" w:rsidRPr="0025171D" w:rsidRDefault="00663764" w:rsidP="00F170B4">
      <w:pPr>
        <w:jc w:val="both"/>
        <w:rPr>
          <w:rFonts w:ascii="Calibri" w:hAnsi="Calibri"/>
          <w:sz w:val="22"/>
          <w:szCs w:val="22"/>
        </w:rPr>
      </w:pPr>
    </w:p>
    <w:p w14:paraId="3935508A"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Zgodnie z ustaleniami dotyczącymi z kolei wysokości wsparcia, przyjętymi na warsztatach wyjazdowych i w czasie konsultacji, pomoc na operacje w zakresie innym niż określony w § 2 ust. 1 pkt 2 lit. a rozporządzenia w sprawie szczegółowych warunków i trybu przyznawania pomocy finansowej w ramach poddziałania „Wsparcie na wdrażanie operacji w ramach strategii rozwoju lokalnego kierowanego przez społeczność” jest przyznawana w wysokości:</w:t>
      </w:r>
    </w:p>
    <w:p w14:paraId="4D5F9712" w14:textId="77777777" w:rsidR="000B26B9" w:rsidRPr="00D70D60" w:rsidRDefault="00663764" w:rsidP="00B81D8E">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B81D8E">
        <w:rPr>
          <w:rFonts w:ascii="Calibri" w:hAnsi="Calibri"/>
          <w:sz w:val="22"/>
          <w:szCs w:val="22"/>
        </w:rPr>
        <w:tab/>
      </w:r>
      <w:r w:rsidR="004166C5">
        <w:rPr>
          <w:rFonts w:ascii="Calibri" w:hAnsi="Calibri"/>
          <w:sz w:val="22"/>
          <w:szCs w:val="22"/>
        </w:rPr>
        <w:t xml:space="preserve">do </w:t>
      </w:r>
      <w:r w:rsidRPr="0025171D">
        <w:rPr>
          <w:rFonts w:ascii="Calibri" w:hAnsi="Calibri"/>
          <w:sz w:val="22"/>
          <w:szCs w:val="22"/>
        </w:rPr>
        <w:t xml:space="preserve">70% kosztów kwalifikowalnych – w przypadku podmiotu wykonującego działalność gospodarczą, do której stosuje się przepisy </w:t>
      </w:r>
      <w:r w:rsidR="009F131C" w:rsidRPr="00D70D60">
        <w:rPr>
          <w:rFonts w:ascii="Calibri" w:hAnsi="Calibri"/>
          <w:color w:val="auto"/>
          <w:sz w:val="22"/>
          <w:szCs w:val="22"/>
        </w:rPr>
        <w:t>ustawy z dnia 6 marca 2018 r. Prawo przedsiębiorców</w:t>
      </w:r>
      <w:r w:rsidRPr="00D70D60">
        <w:rPr>
          <w:rFonts w:ascii="Calibri" w:hAnsi="Calibri"/>
          <w:color w:val="auto"/>
          <w:sz w:val="22"/>
          <w:szCs w:val="22"/>
        </w:rPr>
        <w:t xml:space="preserve">, </w:t>
      </w:r>
      <w:r w:rsidR="00CC6C53" w:rsidRPr="00D70D60">
        <w:rPr>
          <w:rFonts w:ascii="Calibri" w:hAnsi="Calibri"/>
          <w:color w:val="auto"/>
          <w:sz w:val="22"/>
          <w:szCs w:val="22"/>
        </w:rPr>
        <w:t>z tym</w:t>
      </w:r>
      <w:r w:rsidR="00CC6C53" w:rsidRPr="00B2495B">
        <w:rPr>
          <w:rFonts w:ascii="Calibri" w:hAnsi="Calibri"/>
          <w:color w:val="000000" w:themeColor="text1"/>
          <w:sz w:val="22"/>
          <w:szCs w:val="22"/>
        </w:rPr>
        <w:t xml:space="preserve"> że w przypadku organizacji pozarządowej, która wykonuje taką działalność gospodarczą – jeżeli organizacja ta ubiega się o pomoc w zakresie określonym w § 2 ust. 1 </w:t>
      </w:r>
      <w:r w:rsidR="00CC6C53" w:rsidRPr="00D70D60">
        <w:rPr>
          <w:rFonts w:ascii="Calibri" w:hAnsi="Calibri"/>
          <w:color w:val="auto"/>
          <w:sz w:val="22"/>
          <w:szCs w:val="22"/>
        </w:rPr>
        <w:t>pkt 2 lit b i c oraz pkt 3</w:t>
      </w:r>
      <w:r w:rsidR="007C3A47" w:rsidRPr="00D70D60">
        <w:rPr>
          <w:rFonts w:ascii="Calibri" w:hAnsi="Calibri"/>
          <w:color w:val="auto"/>
          <w:sz w:val="22"/>
          <w:szCs w:val="22"/>
        </w:rPr>
        <w:t xml:space="preserve"> rozporządzenia</w:t>
      </w:r>
      <w:r w:rsidR="000B26B9" w:rsidRPr="00D70D60">
        <w:rPr>
          <w:rFonts w:ascii="Calibri" w:hAnsi="Calibri"/>
          <w:color w:val="auto"/>
          <w:sz w:val="22"/>
          <w:szCs w:val="22"/>
        </w:rPr>
        <w:t xml:space="preserve"> </w:t>
      </w:r>
    </w:p>
    <w:p w14:paraId="67337EAE" w14:textId="77777777" w:rsidR="00CC6C53" w:rsidRPr="00D70D60" w:rsidRDefault="00663764" w:rsidP="00B81D8E">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004166C5" w:rsidRPr="00D70D60">
        <w:rPr>
          <w:rFonts w:ascii="Calibri" w:hAnsi="Calibri"/>
          <w:color w:val="auto"/>
          <w:sz w:val="22"/>
          <w:szCs w:val="22"/>
        </w:rPr>
        <w:t xml:space="preserve">do </w:t>
      </w:r>
      <w:r w:rsidRPr="00D70D60">
        <w:rPr>
          <w:rFonts w:ascii="Calibri" w:hAnsi="Calibri"/>
          <w:color w:val="auto"/>
          <w:sz w:val="22"/>
          <w:szCs w:val="22"/>
        </w:rPr>
        <w:t xml:space="preserve">100% – w przypadku </w:t>
      </w:r>
    </w:p>
    <w:p w14:paraId="3D8FBDB1" w14:textId="77777777" w:rsidR="00CC6C53" w:rsidRPr="00D70D60" w:rsidRDefault="00CC6C53"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00663764" w:rsidRPr="00D70D60">
        <w:rPr>
          <w:rFonts w:ascii="Calibri" w:hAnsi="Calibri"/>
          <w:color w:val="auto"/>
          <w:sz w:val="22"/>
          <w:szCs w:val="22"/>
        </w:rPr>
        <w:t>,</w:t>
      </w:r>
      <w:r w:rsidRPr="00D70D60">
        <w:rPr>
          <w:rFonts w:ascii="Calibri" w:hAnsi="Calibri"/>
          <w:color w:val="auto"/>
          <w:sz w:val="22"/>
          <w:szCs w:val="22"/>
        </w:rPr>
        <w:t xml:space="preserve"> do której stosuje się przep</w:t>
      </w:r>
      <w:r w:rsidR="0058223A"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4E6CF908" w14:textId="77777777" w:rsidR="00663764" w:rsidRPr="00B2495B" w:rsidRDefault="00CC6C53"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0B26B9" w:rsidRPr="00D70D60">
        <w:rPr>
          <w:rFonts w:ascii="Calibri" w:hAnsi="Calibri"/>
          <w:color w:val="auto"/>
          <w:sz w:val="22"/>
          <w:szCs w:val="22"/>
        </w:rPr>
        <w:t xml:space="preserve">, </w:t>
      </w:r>
      <w:r w:rsidRPr="00D70D60">
        <w:rPr>
          <w:rFonts w:ascii="Calibri" w:hAnsi="Calibri"/>
          <w:color w:val="auto"/>
          <w:sz w:val="22"/>
          <w:szCs w:val="22"/>
        </w:rPr>
        <w:t xml:space="preserve">do której stosuje się przepisy </w:t>
      </w:r>
      <w:r w:rsidR="00503AD5" w:rsidRPr="00D70D60">
        <w:rPr>
          <w:rFonts w:ascii="Calibri" w:hAnsi="Calibri"/>
          <w:color w:val="auto"/>
          <w:sz w:val="22"/>
          <w:szCs w:val="22"/>
        </w:rPr>
        <w:t xml:space="preserve">ustawy z dnia 6 marca 2018 r. Prawo przedsiębiorców </w:t>
      </w:r>
      <w:r w:rsidRPr="00D70D60">
        <w:rPr>
          <w:rFonts w:ascii="Calibri" w:hAnsi="Calibri"/>
          <w:color w:val="auto"/>
          <w:sz w:val="22"/>
          <w:szCs w:val="22"/>
        </w:rPr>
        <w:t xml:space="preserve">– jeżeli organizacja ta ubiega się o </w:t>
      </w:r>
      <w:r w:rsidRPr="00D70D60">
        <w:rPr>
          <w:rFonts w:ascii="Calibri" w:hAnsi="Calibri"/>
          <w:color w:val="auto"/>
          <w:sz w:val="22"/>
          <w:szCs w:val="22"/>
        </w:rPr>
        <w:tab/>
        <w:t>pomoc w zakresie określonym w § 2 ust. 1 pkt 1 oraz 4-8</w:t>
      </w:r>
      <w:r w:rsidR="007C3A47" w:rsidRPr="00D70D60">
        <w:rPr>
          <w:rFonts w:ascii="Calibri" w:hAnsi="Calibri"/>
          <w:color w:val="auto"/>
          <w:sz w:val="22"/>
          <w:szCs w:val="22"/>
        </w:rPr>
        <w:t xml:space="preserve"> rozporządzenia</w:t>
      </w:r>
    </w:p>
    <w:p w14:paraId="459A778E" w14:textId="77777777" w:rsidR="00663764" w:rsidRPr="0025171D" w:rsidRDefault="00663764" w:rsidP="00B81D8E">
      <w:pPr>
        <w:pStyle w:val="Teksttreci21"/>
        <w:spacing w:before="0" w:after="0" w:line="240" w:lineRule="auto"/>
        <w:ind w:left="142" w:hanging="142"/>
        <w:rPr>
          <w:rFonts w:ascii="Calibri" w:hAnsi="Calibri"/>
          <w:sz w:val="22"/>
          <w:szCs w:val="22"/>
        </w:rPr>
      </w:pPr>
      <w:r w:rsidRPr="0025171D">
        <w:rPr>
          <w:rFonts w:ascii="Calibri" w:hAnsi="Calibri"/>
          <w:sz w:val="22"/>
          <w:szCs w:val="22"/>
        </w:rPr>
        <w:t xml:space="preserve">- </w:t>
      </w:r>
      <w:r w:rsidR="00B81D8E">
        <w:rPr>
          <w:rFonts w:ascii="Calibri" w:hAnsi="Calibri"/>
          <w:sz w:val="22"/>
          <w:szCs w:val="22"/>
        </w:rPr>
        <w:tab/>
      </w:r>
      <w:r w:rsidR="00CC6C53" w:rsidRPr="00B2495B">
        <w:rPr>
          <w:rFonts w:ascii="Calibri" w:hAnsi="Calibri"/>
          <w:color w:val="000000" w:themeColor="text1"/>
          <w:sz w:val="22"/>
          <w:szCs w:val="22"/>
        </w:rPr>
        <w:t xml:space="preserve">do </w:t>
      </w:r>
      <w:r w:rsidRPr="00B2495B">
        <w:rPr>
          <w:rFonts w:ascii="Calibri" w:hAnsi="Calibri"/>
          <w:color w:val="000000" w:themeColor="text1"/>
          <w:sz w:val="22"/>
          <w:szCs w:val="22"/>
        </w:rPr>
        <w:t>6</w:t>
      </w:r>
      <w:r w:rsidRPr="00EB6F69">
        <w:rPr>
          <w:rFonts w:ascii="Calibri" w:hAnsi="Calibri"/>
          <w:sz w:val="22"/>
          <w:szCs w:val="22"/>
        </w:rPr>
        <w:t>3,63</w:t>
      </w:r>
      <w:r w:rsidRPr="0025171D">
        <w:rPr>
          <w:rFonts w:ascii="Calibri" w:hAnsi="Calibri"/>
          <w:sz w:val="22"/>
          <w:szCs w:val="22"/>
        </w:rPr>
        <w:t>% kosztów kwalifikowalnych – w przypadku jednostki sektora finansów publicznych.</w:t>
      </w:r>
    </w:p>
    <w:p w14:paraId="51E95FA5"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p>
    <w:p w14:paraId="01072DB6"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Limity  wydatków na poszczególne typy operacji również zgodne są z limitami wyznaczonymi w w/w rozporządzeniu.</w:t>
      </w:r>
    </w:p>
    <w:p w14:paraId="0B7160C2" w14:textId="77777777" w:rsidR="00663764" w:rsidRPr="0025171D" w:rsidRDefault="00663764" w:rsidP="00663764">
      <w:pPr>
        <w:jc w:val="both"/>
        <w:rPr>
          <w:rFonts w:ascii="Calibri" w:hAnsi="Calibri"/>
          <w:sz w:val="22"/>
          <w:szCs w:val="22"/>
        </w:rPr>
      </w:pPr>
    </w:p>
    <w:p w14:paraId="1799AA74" w14:textId="77777777" w:rsidR="00663764" w:rsidRPr="00FB4848" w:rsidRDefault="00663764" w:rsidP="00663764">
      <w:pPr>
        <w:jc w:val="both"/>
        <w:rPr>
          <w:rFonts w:ascii="Calibri" w:hAnsi="Calibri"/>
          <w:color w:val="auto"/>
          <w:sz w:val="22"/>
          <w:szCs w:val="22"/>
        </w:rPr>
      </w:pPr>
      <w:r w:rsidRPr="0025171D">
        <w:rPr>
          <w:rFonts w:ascii="Calibri" w:hAnsi="Calibri"/>
          <w:sz w:val="22"/>
          <w:szCs w:val="22"/>
        </w:rPr>
        <w:t xml:space="preserve">W czasie warsztatów wyjazdowych, w których uczestniczyli także przedsiębiorcy ustalono ponadto, że ze względu na sytuację społeczno-gospodarczą (mała ilość firm usługowych, niska aktywność społeczności w zakładaniu działalności gospodarczej, wzrost liczby mieszkańców), wysokość wsparcia przyznawanego </w:t>
      </w:r>
      <w:r w:rsidRPr="006972B4">
        <w:rPr>
          <w:rFonts w:ascii="Calibri" w:hAnsi="Calibri"/>
          <w:sz w:val="22"/>
          <w:szCs w:val="22"/>
        </w:rPr>
        <w:t xml:space="preserve">na rozpoczynanie działalności </w:t>
      </w:r>
      <w:r w:rsidRPr="00FB4848">
        <w:rPr>
          <w:rFonts w:ascii="Calibri" w:hAnsi="Calibri"/>
          <w:color w:val="auto"/>
          <w:sz w:val="22"/>
          <w:szCs w:val="22"/>
        </w:rPr>
        <w:t xml:space="preserve">gospodarczej wyniesie </w:t>
      </w:r>
      <w:r w:rsidR="00707738" w:rsidRPr="00FB4848">
        <w:rPr>
          <w:rFonts w:ascii="Calibri" w:hAnsi="Calibri"/>
          <w:color w:val="auto"/>
          <w:sz w:val="22"/>
          <w:szCs w:val="22"/>
        </w:rPr>
        <w:t xml:space="preserve">od 50 000 zł </w:t>
      </w:r>
      <w:r w:rsidRPr="00FB4848">
        <w:rPr>
          <w:rFonts w:ascii="Calibri" w:hAnsi="Calibri"/>
          <w:color w:val="auto"/>
          <w:sz w:val="22"/>
          <w:szCs w:val="22"/>
        </w:rPr>
        <w:t>do 100 000 zł, w oparciu o uzasadniony ekonomicznie biznesplan.</w:t>
      </w:r>
    </w:p>
    <w:p w14:paraId="7D2CD70D" w14:textId="77777777" w:rsidR="00663764" w:rsidRDefault="00663764" w:rsidP="00F170B4">
      <w:pPr>
        <w:jc w:val="both"/>
        <w:rPr>
          <w:rFonts w:ascii="Calibri" w:hAnsi="Calibri"/>
          <w:sz w:val="22"/>
          <w:szCs w:val="22"/>
        </w:rPr>
      </w:pPr>
    </w:p>
    <w:p w14:paraId="3C430B0A"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1702D7F9" w14:textId="77777777" w:rsidTr="009C7F46">
        <w:trPr>
          <w:trHeight w:val="420"/>
        </w:trPr>
        <w:tc>
          <w:tcPr>
            <w:tcW w:w="10490" w:type="dxa"/>
            <w:shd w:val="clear" w:color="auto" w:fill="A8D08D"/>
            <w:vAlign w:val="center"/>
          </w:tcPr>
          <w:p w14:paraId="730B63DC" w14:textId="77777777" w:rsidR="00237A31" w:rsidRPr="009C7F46" w:rsidRDefault="00237A31" w:rsidP="00237A31">
            <w:pPr>
              <w:pStyle w:val="Nagwek1"/>
              <w:rPr>
                <w:rFonts w:ascii="Calibri" w:hAnsi="Calibri"/>
              </w:rPr>
            </w:pPr>
            <w:bookmarkStart w:id="64" w:name="_Toc441751173"/>
            <w:r w:rsidRPr="009C7F46">
              <w:rPr>
                <w:rFonts w:ascii="Calibri" w:hAnsi="Calibri"/>
              </w:rPr>
              <w:t>Rozdział VII Plan działania</w:t>
            </w:r>
            <w:bookmarkEnd w:id="64"/>
          </w:p>
        </w:tc>
      </w:tr>
    </w:tbl>
    <w:p w14:paraId="63243868" w14:textId="77777777" w:rsidR="0055134F" w:rsidRDefault="0055134F" w:rsidP="00B17576">
      <w:pPr>
        <w:jc w:val="both"/>
        <w:rPr>
          <w:rFonts w:ascii="Calibri" w:hAnsi="Calibri"/>
          <w:sz w:val="22"/>
          <w:szCs w:val="22"/>
        </w:rPr>
      </w:pPr>
    </w:p>
    <w:p w14:paraId="7F94DC86" w14:textId="77777777" w:rsidR="00B17576" w:rsidRPr="0025171D" w:rsidRDefault="00B17576" w:rsidP="00B17576">
      <w:pPr>
        <w:jc w:val="both"/>
        <w:rPr>
          <w:rFonts w:ascii="Calibri" w:hAnsi="Calibri"/>
          <w:sz w:val="22"/>
          <w:szCs w:val="22"/>
        </w:rPr>
      </w:pPr>
      <w:r w:rsidRPr="0025171D">
        <w:rPr>
          <w:rFonts w:ascii="Calibri" w:hAnsi="Calibri"/>
          <w:sz w:val="22"/>
          <w:szCs w:val="22"/>
        </w:rPr>
        <w:t>Przyjęty Plan działania ściśle powiązany jest z logiką realizacji LSR opisaną przez założone w LSR cele i wskaźnik</w:t>
      </w:r>
      <w:r w:rsidR="00E549C1" w:rsidRPr="0025171D">
        <w:rPr>
          <w:rFonts w:ascii="Calibri" w:hAnsi="Calibri"/>
          <w:sz w:val="22"/>
          <w:szCs w:val="22"/>
        </w:rPr>
        <w:t>i</w:t>
      </w:r>
      <w:r w:rsidR="007E3C97" w:rsidRPr="0025171D">
        <w:rPr>
          <w:rFonts w:ascii="Calibri" w:hAnsi="Calibri"/>
          <w:sz w:val="22"/>
          <w:szCs w:val="22"/>
        </w:rPr>
        <w:t xml:space="preserve"> oraz z zaprojektowanym</w:t>
      </w:r>
      <w:r w:rsidR="000F6851" w:rsidRPr="0025171D">
        <w:rPr>
          <w:rFonts w:ascii="Calibri" w:hAnsi="Calibri"/>
          <w:sz w:val="22"/>
          <w:szCs w:val="22"/>
        </w:rPr>
        <w:t xml:space="preserve"> </w:t>
      </w:r>
      <w:r w:rsidR="007E3C97" w:rsidRPr="0025171D">
        <w:rPr>
          <w:rFonts w:ascii="Calibri" w:hAnsi="Calibri"/>
          <w:sz w:val="22"/>
          <w:szCs w:val="22"/>
        </w:rPr>
        <w:t>budżetem.</w:t>
      </w:r>
    </w:p>
    <w:p w14:paraId="0CDCEC5B" w14:textId="77777777" w:rsidR="00E549C1" w:rsidRPr="0025171D" w:rsidRDefault="00E549C1" w:rsidP="00B17576">
      <w:pPr>
        <w:jc w:val="both"/>
        <w:rPr>
          <w:rFonts w:ascii="Calibri" w:hAnsi="Calibri"/>
          <w:sz w:val="22"/>
          <w:szCs w:val="22"/>
        </w:rPr>
      </w:pPr>
      <w:r w:rsidRPr="0025171D">
        <w:rPr>
          <w:rFonts w:ascii="Calibri" w:hAnsi="Calibri"/>
          <w:sz w:val="22"/>
          <w:szCs w:val="22"/>
        </w:rPr>
        <w:t>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PROW 2014-2020 oraz RPO WSL 2014-2020 a także czas trwania procedur przewidzianych w tych dokumentach.</w:t>
      </w:r>
    </w:p>
    <w:p w14:paraId="12641349" w14:textId="77777777" w:rsidR="005E1D2D" w:rsidRPr="0025171D" w:rsidRDefault="00E549C1" w:rsidP="005E1D2D">
      <w:pPr>
        <w:jc w:val="both"/>
        <w:rPr>
          <w:rFonts w:ascii="Calibri" w:hAnsi="Calibri"/>
          <w:sz w:val="22"/>
          <w:szCs w:val="22"/>
        </w:rPr>
      </w:pPr>
      <w:r w:rsidRPr="0025171D">
        <w:rPr>
          <w:rFonts w:ascii="Calibri" w:hAnsi="Calibri"/>
          <w:sz w:val="22"/>
          <w:szCs w:val="22"/>
        </w:rPr>
        <w:t>K</w:t>
      </w:r>
      <w:r w:rsidR="00B17576" w:rsidRPr="0025171D">
        <w:rPr>
          <w:rFonts w:ascii="Calibri" w:hAnsi="Calibri"/>
          <w:sz w:val="22"/>
          <w:szCs w:val="22"/>
        </w:rPr>
        <w:t>ażde</w:t>
      </w:r>
      <w:r w:rsidRPr="0025171D">
        <w:rPr>
          <w:rFonts w:ascii="Calibri" w:hAnsi="Calibri"/>
          <w:sz w:val="22"/>
          <w:szCs w:val="22"/>
        </w:rPr>
        <w:t>mu celowi ogólnemu odpowiada odrębna tabela. W niej przedstawiany jest harmonogram rzeczowo</w:t>
      </w:r>
      <w:r w:rsidR="00227B90" w:rsidRPr="0025171D">
        <w:rPr>
          <w:rFonts w:ascii="Calibri" w:hAnsi="Calibri"/>
          <w:sz w:val="22"/>
          <w:szCs w:val="22"/>
        </w:rPr>
        <w:t>-</w:t>
      </w:r>
      <w:r w:rsidRPr="0025171D">
        <w:rPr>
          <w:rFonts w:ascii="Calibri" w:hAnsi="Calibri"/>
          <w:sz w:val="22"/>
          <w:szCs w:val="22"/>
        </w:rPr>
        <w:t>finansowy realizacji każdego typu przedsięwzięć przy</w:t>
      </w:r>
      <w:r w:rsidR="00227B90" w:rsidRPr="0025171D">
        <w:rPr>
          <w:rFonts w:ascii="Calibri" w:hAnsi="Calibri"/>
          <w:sz w:val="22"/>
          <w:szCs w:val="22"/>
        </w:rPr>
        <w:t>p</w:t>
      </w:r>
      <w:r w:rsidRPr="0025171D">
        <w:rPr>
          <w:rFonts w:ascii="Calibri" w:hAnsi="Calibri"/>
          <w:sz w:val="22"/>
          <w:szCs w:val="22"/>
        </w:rPr>
        <w:t>isanego poszczególnym celom szczegółowym</w:t>
      </w:r>
      <w:r w:rsidR="00227B90" w:rsidRPr="0025171D">
        <w:rPr>
          <w:rFonts w:ascii="Calibri" w:hAnsi="Calibri"/>
          <w:sz w:val="22"/>
          <w:szCs w:val="22"/>
        </w:rPr>
        <w:t xml:space="preserve">. W ramach tego harmonogramu określone zostały planowane poziomy </w:t>
      </w:r>
      <w:r w:rsidR="00B17576" w:rsidRPr="0025171D">
        <w:rPr>
          <w:rFonts w:ascii="Calibri" w:hAnsi="Calibri"/>
          <w:sz w:val="22"/>
          <w:szCs w:val="22"/>
        </w:rPr>
        <w:t>osiągania poszczególnych wskaźników produktu w przedziałach czasowyc</w:t>
      </w:r>
      <w:r w:rsidR="00227B90" w:rsidRPr="0025171D">
        <w:rPr>
          <w:rFonts w:ascii="Calibri" w:hAnsi="Calibri"/>
          <w:sz w:val="22"/>
          <w:szCs w:val="22"/>
        </w:rPr>
        <w:t>h</w:t>
      </w:r>
      <w:r w:rsidR="007E3C97" w:rsidRPr="0025171D">
        <w:rPr>
          <w:rFonts w:ascii="Calibri" w:hAnsi="Calibri"/>
          <w:sz w:val="22"/>
          <w:szCs w:val="22"/>
        </w:rPr>
        <w:t xml:space="preserve"> oraz planowane wydatkowanie kwot przypadających na </w:t>
      </w:r>
      <w:r w:rsidR="005E1D2D" w:rsidRPr="0025171D">
        <w:rPr>
          <w:rFonts w:ascii="Calibri" w:hAnsi="Calibri"/>
          <w:sz w:val="22"/>
          <w:szCs w:val="22"/>
        </w:rPr>
        <w:t>poszczególne typy przedsięwzięć.</w:t>
      </w:r>
    </w:p>
    <w:p w14:paraId="2444A226" w14:textId="77777777" w:rsidR="005E1D2D" w:rsidRDefault="005E1D2D" w:rsidP="005E1D2D">
      <w:pPr>
        <w:jc w:val="both"/>
        <w:rPr>
          <w:rFonts w:ascii="Calibri" w:hAnsi="Calibri"/>
          <w:sz w:val="22"/>
          <w:szCs w:val="22"/>
        </w:rPr>
      </w:pPr>
    </w:p>
    <w:p w14:paraId="780D6258" w14:textId="77777777" w:rsidR="0055134F" w:rsidRDefault="0055134F" w:rsidP="005E1D2D">
      <w:pPr>
        <w:jc w:val="both"/>
        <w:rPr>
          <w:rFonts w:ascii="Calibri" w:hAnsi="Calibri"/>
          <w:sz w:val="22"/>
          <w:szCs w:val="22"/>
        </w:rPr>
      </w:pPr>
    </w:p>
    <w:p w14:paraId="3482C24E"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17C016A5" w14:textId="77777777" w:rsidTr="009C7F46">
        <w:trPr>
          <w:trHeight w:val="420"/>
        </w:trPr>
        <w:tc>
          <w:tcPr>
            <w:tcW w:w="10490" w:type="dxa"/>
            <w:shd w:val="clear" w:color="auto" w:fill="A8D08D"/>
            <w:vAlign w:val="center"/>
          </w:tcPr>
          <w:p w14:paraId="1764F963" w14:textId="77777777" w:rsidR="00EC67D2" w:rsidRPr="009C7F46" w:rsidRDefault="00EC67D2" w:rsidP="00EC67D2">
            <w:pPr>
              <w:pStyle w:val="Nagwek1"/>
              <w:rPr>
                <w:rFonts w:ascii="Calibri" w:hAnsi="Calibri"/>
              </w:rPr>
            </w:pPr>
            <w:bookmarkStart w:id="65" w:name="_Toc441751174"/>
            <w:r w:rsidRPr="009C7F46">
              <w:rPr>
                <w:rFonts w:ascii="Calibri" w:hAnsi="Calibri"/>
              </w:rPr>
              <w:t>Rozdział VIII Budżet LSR</w:t>
            </w:r>
            <w:bookmarkEnd w:id="65"/>
          </w:p>
        </w:tc>
      </w:tr>
    </w:tbl>
    <w:p w14:paraId="3F317CF3" w14:textId="77777777" w:rsidR="0055134F" w:rsidRDefault="0055134F" w:rsidP="00A132A7">
      <w:pPr>
        <w:pStyle w:val="Teksttreci21"/>
        <w:tabs>
          <w:tab w:val="left" w:pos="763"/>
        </w:tabs>
        <w:spacing w:before="0" w:after="0" w:line="240" w:lineRule="auto"/>
        <w:ind w:firstLine="0"/>
        <w:rPr>
          <w:rFonts w:ascii="Calibri" w:hAnsi="Calibri"/>
          <w:sz w:val="22"/>
          <w:szCs w:val="22"/>
        </w:rPr>
      </w:pPr>
    </w:p>
    <w:p w14:paraId="68935B47"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przewiduje wydatki </w:t>
      </w:r>
      <w:r w:rsidR="00EA5AF9" w:rsidRPr="0025171D">
        <w:rPr>
          <w:rFonts w:ascii="Calibri" w:hAnsi="Calibri"/>
          <w:sz w:val="22"/>
          <w:szCs w:val="22"/>
        </w:rPr>
        <w:t xml:space="preserve">ze środków PROW 2014-2020 </w:t>
      </w:r>
      <w:r w:rsidRPr="0025171D">
        <w:rPr>
          <w:rFonts w:ascii="Calibri" w:hAnsi="Calibri"/>
          <w:sz w:val="22"/>
          <w:szCs w:val="22"/>
        </w:rPr>
        <w:t xml:space="preserve">dotyczące aktywizacji, kosztów </w:t>
      </w:r>
      <w:r w:rsidR="00EA5AF9" w:rsidRPr="0025171D">
        <w:rPr>
          <w:rFonts w:ascii="Calibri" w:hAnsi="Calibri"/>
          <w:sz w:val="22"/>
          <w:szCs w:val="22"/>
        </w:rPr>
        <w:t>bieżących, projektów współpracy i</w:t>
      </w:r>
      <w:r w:rsidRPr="0025171D">
        <w:rPr>
          <w:rFonts w:ascii="Calibri" w:hAnsi="Calibri"/>
          <w:sz w:val="22"/>
          <w:szCs w:val="22"/>
        </w:rPr>
        <w:t xml:space="preserve"> realizacji LSR oraz</w:t>
      </w:r>
      <w:r w:rsidR="00EA5AF9" w:rsidRPr="0025171D">
        <w:rPr>
          <w:rFonts w:ascii="Calibri" w:hAnsi="Calibri"/>
          <w:sz w:val="22"/>
          <w:szCs w:val="22"/>
        </w:rPr>
        <w:t xml:space="preserve"> środki na  realizację</w:t>
      </w:r>
      <w:r w:rsidRPr="0025171D">
        <w:rPr>
          <w:rFonts w:ascii="Calibri" w:hAnsi="Calibri"/>
          <w:sz w:val="22"/>
          <w:szCs w:val="22"/>
        </w:rPr>
        <w:t xml:space="preserve"> projektów w ramach RPO WSL 2013-2020.</w:t>
      </w:r>
    </w:p>
    <w:p w14:paraId="7821AD4C"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Wydatki w ramach projektów współpracy, realizacji LSR oraz realizacji projektów w ramach RPO WSL 2013-2020 wynikają z analizy SWOT i w związku z tym mają swoje odzwierciedlenie w tabeli celów i wskaźników. Koszty bieżące</w:t>
      </w:r>
      <w:r w:rsidR="00130502" w:rsidRPr="0025171D">
        <w:rPr>
          <w:rFonts w:ascii="Calibri" w:hAnsi="Calibri"/>
          <w:sz w:val="22"/>
          <w:szCs w:val="22"/>
        </w:rPr>
        <w:t xml:space="preserve"> oraz </w:t>
      </w:r>
      <w:r w:rsidR="00C42F6B" w:rsidRPr="0025171D">
        <w:rPr>
          <w:rFonts w:ascii="Calibri" w:hAnsi="Calibri"/>
          <w:sz w:val="22"/>
          <w:szCs w:val="22"/>
        </w:rPr>
        <w:t>Aktywizacja</w:t>
      </w:r>
      <w:r w:rsidRPr="0025171D">
        <w:rPr>
          <w:rFonts w:ascii="Calibri" w:hAnsi="Calibri"/>
          <w:sz w:val="22"/>
          <w:szCs w:val="22"/>
        </w:rPr>
        <w:t xml:space="preserve"> ujęte </w:t>
      </w:r>
      <w:r w:rsidR="00130502" w:rsidRPr="0025171D">
        <w:rPr>
          <w:rFonts w:ascii="Calibri" w:hAnsi="Calibri"/>
          <w:sz w:val="22"/>
          <w:szCs w:val="22"/>
        </w:rPr>
        <w:t xml:space="preserve">są </w:t>
      </w:r>
      <w:r w:rsidRPr="0025171D">
        <w:rPr>
          <w:rFonts w:ascii="Calibri" w:hAnsi="Calibri"/>
          <w:sz w:val="22"/>
          <w:szCs w:val="22"/>
        </w:rPr>
        <w:t>jedynie w tabeli   Budżet LSR. W ramach typ</w:t>
      </w:r>
      <w:r w:rsidR="00130502" w:rsidRPr="0025171D">
        <w:rPr>
          <w:rFonts w:ascii="Calibri" w:hAnsi="Calibri"/>
          <w:sz w:val="22"/>
          <w:szCs w:val="22"/>
        </w:rPr>
        <w:t>ów</w:t>
      </w:r>
      <w:r w:rsidRPr="0025171D">
        <w:rPr>
          <w:rFonts w:ascii="Calibri" w:hAnsi="Calibri"/>
          <w:sz w:val="22"/>
          <w:szCs w:val="22"/>
        </w:rPr>
        <w:t xml:space="preserve"> wydatku koszty bieżące</w:t>
      </w:r>
      <w:r w:rsidR="00130502" w:rsidRPr="0025171D">
        <w:rPr>
          <w:rFonts w:ascii="Calibri" w:hAnsi="Calibri"/>
          <w:sz w:val="22"/>
          <w:szCs w:val="22"/>
        </w:rPr>
        <w:t xml:space="preserve"> oraz Aktywizacja</w:t>
      </w:r>
      <w:r w:rsidRPr="0025171D">
        <w:rPr>
          <w:rFonts w:ascii="Calibri" w:hAnsi="Calibri"/>
          <w:sz w:val="22"/>
          <w:szCs w:val="22"/>
        </w:rPr>
        <w:t xml:space="preserve"> panuje się osiągnięcie poniższych wskaźników:</w:t>
      </w:r>
    </w:p>
    <w:p w14:paraId="3F023C23" w14:textId="77777777" w:rsidR="00CA2443" w:rsidRPr="0025171D" w:rsidRDefault="00CA2443" w:rsidP="00A132A7">
      <w:pPr>
        <w:pStyle w:val="Teksttreci21"/>
        <w:tabs>
          <w:tab w:val="left" w:pos="763"/>
        </w:tabs>
        <w:spacing w:before="0" w:after="0" w:line="240" w:lineRule="auto"/>
        <w:ind w:firstLine="0"/>
        <w:rPr>
          <w:rFonts w:ascii="Calibri" w:hAnsi="Calibri"/>
          <w:sz w:val="22"/>
          <w:szCs w:val="22"/>
        </w:rPr>
      </w:pPr>
    </w:p>
    <w:p w14:paraId="53C9EA8C" w14:textId="77777777" w:rsidR="00EA5AF9"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Koszty b</w:t>
      </w:r>
      <w:r w:rsidR="00334247" w:rsidRPr="0025171D">
        <w:rPr>
          <w:rFonts w:ascii="Calibri" w:hAnsi="Calibri"/>
          <w:b/>
          <w:sz w:val="22"/>
          <w:szCs w:val="22"/>
        </w:rPr>
        <w:t>i</w:t>
      </w:r>
      <w:r w:rsidRPr="0025171D">
        <w:rPr>
          <w:rFonts w:ascii="Calibri" w:hAnsi="Calibri"/>
          <w:b/>
          <w:sz w:val="22"/>
          <w:szCs w:val="22"/>
        </w:rPr>
        <w:t>eżące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3995BCFB" w14:textId="77777777" w:rsidTr="009C7F46">
        <w:trPr>
          <w:trHeight w:val="403"/>
        </w:trPr>
        <w:tc>
          <w:tcPr>
            <w:tcW w:w="895" w:type="pct"/>
            <w:shd w:val="clear" w:color="auto" w:fill="F4B083"/>
            <w:vAlign w:val="center"/>
          </w:tcPr>
          <w:p w14:paraId="0437E2EA"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6F08ED9E"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490B298"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7E205625" w14:textId="77777777" w:rsidR="00130502"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 xml:space="preserve">Sposób potwierdzenia </w:t>
            </w:r>
          </w:p>
        </w:tc>
      </w:tr>
      <w:tr w:rsidR="00301129" w:rsidRPr="00CC628D" w14:paraId="62025DCF" w14:textId="77777777" w:rsidTr="009C7F46">
        <w:tc>
          <w:tcPr>
            <w:tcW w:w="895" w:type="pct"/>
            <w:vMerge w:val="restart"/>
            <w:vAlign w:val="center"/>
          </w:tcPr>
          <w:p w14:paraId="407FC69F"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C628D">
              <w:rPr>
                <w:rFonts w:ascii="Calibri" w:hAnsi="Calibri"/>
                <w:color w:val="auto"/>
                <w:sz w:val="20"/>
                <w:szCs w:val="20"/>
              </w:rPr>
              <w:t>Wskaźnik produktu</w:t>
            </w:r>
          </w:p>
        </w:tc>
        <w:tc>
          <w:tcPr>
            <w:tcW w:w="2492" w:type="pct"/>
            <w:vAlign w:val="center"/>
          </w:tcPr>
          <w:p w14:paraId="00F388A6"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pracowników LGD</w:t>
            </w:r>
          </w:p>
        </w:tc>
        <w:tc>
          <w:tcPr>
            <w:tcW w:w="526" w:type="pct"/>
            <w:shd w:val="clear" w:color="auto" w:fill="auto"/>
            <w:vAlign w:val="center"/>
          </w:tcPr>
          <w:p w14:paraId="19CDF557" w14:textId="77777777" w:rsidR="00301129" w:rsidRPr="00C65B7F" w:rsidRDefault="00301129" w:rsidP="00C65B7F">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 xml:space="preserve"> </w:t>
            </w:r>
            <w:r w:rsidR="00FF724C" w:rsidRPr="00C65B7F">
              <w:rPr>
                <w:rFonts w:ascii="Calibri" w:hAnsi="Calibri"/>
                <w:color w:val="auto"/>
                <w:sz w:val="20"/>
                <w:szCs w:val="20"/>
              </w:rPr>
              <w:t>35</w:t>
            </w:r>
          </w:p>
        </w:tc>
        <w:tc>
          <w:tcPr>
            <w:tcW w:w="1087" w:type="pct"/>
            <w:shd w:val="clear" w:color="auto" w:fill="auto"/>
            <w:vAlign w:val="center"/>
          </w:tcPr>
          <w:p w14:paraId="0D49C474"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64EF6B76" w14:textId="77777777" w:rsidTr="009C7F46">
        <w:tc>
          <w:tcPr>
            <w:tcW w:w="895" w:type="pct"/>
            <w:vMerge/>
            <w:vAlign w:val="center"/>
          </w:tcPr>
          <w:p w14:paraId="0FD5B138"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13FC796E"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organów LGD</w:t>
            </w:r>
          </w:p>
        </w:tc>
        <w:tc>
          <w:tcPr>
            <w:tcW w:w="526" w:type="pct"/>
            <w:shd w:val="clear" w:color="auto" w:fill="auto"/>
            <w:vAlign w:val="center"/>
          </w:tcPr>
          <w:p w14:paraId="57CB1A65" w14:textId="77777777" w:rsidR="00301129" w:rsidRPr="00C65B7F" w:rsidRDefault="00301129"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154</w:t>
            </w:r>
          </w:p>
        </w:tc>
        <w:tc>
          <w:tcPr>
            <w:tcW w:w="1087" w:type="pct"/>
            <w:shd w:val="clear" w:color="auto" w:fill="auto"/>
            <w:vAlign w:val="center"/>
          </w:tcPr>
          <w:p w14:paraId="25C07FB1"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1BA436E6" w14:textId="77777777" w:rsidTr="009C7F46">
        <w:tc>
          <w:tcPr>
            <w:tcW w:w="895" w:type="pct"/>
            <w:vMerge/>
            <w:vAlign w:val="center"/>
          </w:tcPr>
          <w:p w14:paraId="4FFA769E"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56A562B0"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ogółem</w:t>
            </w:r>
          </w:p>
        </w:tc>
        <w:tc>
          <w:tcPr>
            <w:tcW w:w="526" w:type="pct"/>
            <w:shd w:val="clear" w:color="auto" w:fill="auto"/>
            <w:vAlign w:val="center"/>
          </w:tcPr>
          <w:p w14:paraId="21C7EB3B" w14:textId="77777777" w:rsidR="00301129" w:rsidRPr="00C65B7F" w:rsidRDefault="00FF724C"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276</w:t>
            </w:r>
          </w:p>
        </w:tc>
        <w:tc>
          <w:tcPr>
            <w:tcW w:w="1087" w:type="pct"/>
            <w:shd w:val="clear" w:color="auto" w:fill="auto"/>
            <w:vAlign w:val="center"/>
          </w:tcPr>
          <w:p w14:paraId="0D98027D"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25962A9" w14:textId="77777777" w:rsidTr="009C7F46">
        <w:tc>
          <w:tcPr>
            <w:tcW w:w="895" w:type="pct"/>
            <w:vMerge/>
            <w:vAlign w:val="center"/>
          </w:tcPr>
          <w:p w14:paraId="05DAE5F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39B497A9"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osoby fizyczne</w:t>
            </w:r>
          </w:p>
        </w:tc>
        <w:tc>
          <w:tcPr>
            <w:tcW w:w="526" w:type="pct"/>
            <w:shd w:val="clear" w:color="auto" w:fill="auto"/>
            <w:vAlign w:val="center"/>
          </w:tcPr>
          <w:p w14:paraId="602AF5F3" w14:textId="77777777" w:rsidR="009E1F35" w:rsidRPr="00C65B7F"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200</w:t>
            </w:r>
          </w:p>
        </w:tc>
        <w:tc>
          <w:tcPr>
            <w:tcW w:w="1087" w:type="pct"/>
            <w:shd w:val="clear" w:color="auto" w:fill="auto"/>
            <w:vAlign w:val="center"/>
          </w:tcPr>
          <w:p w14:paraId="6B2A5706"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3AB26476" w14:textId="77777777" w:rsidTr="009C7F46">
        <w:tc>
          <w:tcPr>
            <w:tcW w:w="895" w:type="pct"/>
            <w:vMerge/>
            <w:vAlign w:val="center"/>
          </w:tcPr>
          <w:p w14:paraId="4A2AD35F"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7FBC584"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instytucje</w:t>
            </w:r>
          </w:p>
        </w:tc>
        <w:tc>
          <w:tcPr>
            <w:tcW w:w="526" w:type="pct"/>
            <w:shd w:val="clear" w:color="auto" w:fill="auto"/>
            <w:vAlign w:val="center"/>
          </w:tcPr>
          <w:p w14:paraId="40D54945" w14:textId="77777777" w:rsidR="00622FBB" w:rsidRPr="00C65B7F"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76</w:t>
            </w:r>
          </w:p>
        </w:tc>
        <w:tc>
          <w:tcPr>
            <w:tcW w:w="1087" w:type="pct"/>
            <w:shd w:val="clear" w:color="auto" w:fill="auto"/>
            <w:vAlign w:val="center"/>
          </w:tcPr>
          <w:p w14:paraId="5168C09F"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4F8A1FD" w14:textId="77777777" w:rsidTr="009C7F46">
        <w:tc>
          <w:tcPr>
            <w:tcW w:w="895" w:type="pct"/>
            <w:vMerge/>
            <w:vAlign w:val="center"/>
          </w:tcPr>
          <w:p w14:paraId="68C4CE6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12ED620" w14:textId="77777777" w:rsidR="00622FBB" w:rsidRPr="00C65B7F" w:rsidRDefault="00622FBB" w:rsidP="003A1551">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i złożyły wniosek o przyznanie pomocy</w:t>
            </w:r>
          </w:p>
        </w:tc>
        <w:tc>
          <w:tcPr>
            <w:tcW w:w="526" w:type="pct"/>
            <w:shd w:val="clear" w:color="auto" w:fill="auto"/>
            <w:vAlign w:val="center"/>
          </w:tcPr>
          <w:p w14:paraId="5CD976DE" w14:textId="77777777" w:rsidR="00622FBB" w:rsidRPr="00C65B7F" w:rsidRDefault="00C664DD" w:rsidP="009C7F46">
            <w:pPr>
              <w:pStyle w:val="Teksttreci21"/>
              <w:shd w:val="clear" w:color="auto" w:fill="auto"/>
              <w:tabs>
                <w:tab w:val="left" w:pos="763"/>
              </w:tabs>
              <w:spacing w:before="0" w:after="0" w:line="240" w:lineRule="auto"/>
              <w:ind w:firstLine="0"/>
              <w:rPr>
                <w:rFonts w:ascii="Calibri" w:hAnsi="Calibri"/>
                <w:color w:val="auto"/>
                <w:sz w:val="20"/>
                <w:szCs w:val="20"/>
              </w:rPr>
            </w:pPr>
            <w:r>
              <w:rPr>
                <w:rFonts w:ascii="Calibri" w:hAnsi="Calibri"/>
                <w:color w:val="auto"/>
                <w:sz w:val="20"/>
                <w:szCs w:val="20"/>
              </w:rPr>
              <w:t>89</w:t>
            </w:r>
          </w:p>
        </w:tc>
        <w:tc>
          <w:tcPr>
            <w:tcW w:w="1087" w:type="pct"/>
            <w:shd w:val="clear" w:color="auto" w:fill="auto"/>
            <w:vAlign w:val="center"/>
          </w:tcPr>
          <w:p w14:paraId="1DB21C69"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130502" w:rsidRPr="0025171D" w14:paraId="48D5E21F" w14:textId="77777777" w:rsidTr="009C7F46">
        <w:tc>
          <w:tcPr>
            <w:tcW w:w="895" w:type="pct"/>
            <w:vAlign w:val="center"/>
          </w:tcPr>
          <w:p w14:paraId="616B4970" w14:textId="77777777" w:rsidR="00130502" w:rsidRPr="0092007D" w:rsidRDefault="00130502"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92007D">
              <w:rPr>
                <w:rFonts w:ascii="Calibri" w:hAnsi="Calibri"/>
                <w:color w:val="auto"/>
                <w:sz w:val="20"/>
                <w:szCs w:val="20"/>
              </w:rPr>
              <w:t>Wskaźnik rezultatu</w:t>
            </w:r>
          </w:p>
        </w:tc>
        <w:tc>
          <w:tcPr>
            <w:tcW w:w="2492" w:type="pct"/>
            <w:vAlign w:val="center"/>
          </w:tcPr>
          <w:p w14:paraId="6BED486B" w14:textId="77777777" w:rsidR="00130502" w:rsidRPr="00C65B7F" w:rsidRDefault="00130502" w:rsidP="0092007D">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w:t>
            </w:r>
            <w:r w:rsidR="009F1BE5" w:rsidRPr="00C65B7F">
              <w:rPr>
                <w:rFonts w:ascii="Calibri" w:hAnsi="Calibri"/>
                <w:color w:val="auto"/>
                <w:sz w:val="20"/>
                <w:szCs w:val="20"/>
              </w:rPr>
              <w:t>podmiotów</w:t>
            </w:r>
            <w:r w:rsidRPr="00C65B7F">
              <w:rPr>
                <w:rFonts w:ascii="Calibri" w:hAnsi="Calibri"/>
                <w:color w:val="auto"/>
                <w:sz w:val="20"/>
                <w:szCs w:val="20"/>
              </w:rPr>
              <w:t>, które otrzymały wsparcie po uprzednim udzieleniu indywidualnego doradztwa w zakresie ubiegania się o wsparcie na realizację LSR, świadczonego w biurze LGD</w:t>
            </w:r>
          </w:p>
        </w:tc>
        <w:tc>
          <w:tcPr>
            <w:tcW w:w="526" w:type="pct"/>
            <w:shd w:val="clear" w:color="auto" w:fill="auto"/>
            <w:vAlign w:val="center"/>
          </w:tcPr>
          <w:p w14:paraId="09001EF2" w14:textId="77777777" w:rsidR="00130502" w:rsidRPr="00C65B7F" w:rsidRDefault="00522682" w:rsidP="009C7F46">
            <w:pPr>
              <w:pStyle w:val="Teksttreci21"/>
              <w:shd w:val="clear" w:color="auto" w:fill="auto"/>
              <w:tabs>
                <w:tab w:val="left" w:pos="763"/>
              </w:tabs>
              <w:spacing w:before="0" w:after="0" w:line="240" w:lineRule="auto"/>
              <w:ind w:firstLine="0"/>
              <w:rPr>
                <w:rFonts w:ascii="Calibri" w:hAnsi="Calibri"/>
                <w:strike/>
                <w:color w:val="auto"/>
                <w:sz w:val="20"/>
                <w:szCs w:val="20"/>
              </w:rPr>
            </w:pPr>
            <w:r w:rsidRPr="00C65B7F">
              <w:rPr>
                <w:rFonts w:ascii="Calibri" w:hAnsi="Calibri"/>
                <w:color w:val="auto"/>
                <w:sz w:val="20"/>
                <w:szCs w:val="20"/>
              </w:rPr>
              <w:t>58</w:t>
            </w:r>
          </w:p>
        </w:tc>
        <w:tc>
          <w:tcPr>
            <w:tcW w:w="1087" w:type="pct"/>
            <w:shd w:val="clear" w:color="auto" w:fill="auto"/>
            <w:vAlign w:val="center"/>
          </w:tcPr>
          <w:p w14:paraId="64AFD6F2" w14:textId="77777777" w:rsidR="00130502" w:rsidRPr="00C65B7F" w:rsidRDefault="000B23A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5050A1CB" w14:textId="77777777" w:rsidR="00CA2443" w:rsidRPr="0025171D" w:rsidRDefault="00CA2443" w:rsidP="00A132A7">
      <w:pPr>
        <w:pStyle w:val="Teksttreci21"/>
        <w:tabs>
          <w:tab w:val="left" w:pos="763"/>
        </w:tabs>
        <w:spacing w:before="0" w:after="0" w:line="240" w:lineRule="auto"/>
        <w:ind w:firstLine="0"/>
        <w:rPr>
          <w:rFonts w:ascii="Calibri" w:hAnsi="Calibri"/>
          <w:b/>
          <w:sz w:val="22"/>
          <w:szCs w:val="22"/>
        </w:rPr>
      </w:pPr>
    </w:p>
    <w:p w14:paraId="405BBD1E" w14:textId="77777777" w:rsidR="00130502"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Aktywizacja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08002DB5" w14:textId="77777777" w:rsidTr="009C7F46">
        <w:trPr>
          <w:trHeight w:val="403"/>
        </w:trPr>
        <w:tc>
          <w:tcPr>
            <w:tcW w:w="895" w:type="pct"/>
            <w:shd w:val="clear" w:color="auto" w:fill="F4B083"/>
            <w:vAlign w:val="center"/>
          </w:tcPr>
          <w:p w14:paraId="1A72EF9C"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465EE0A1"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0DC59BA"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606B1B38"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Sposób potwierdzenia</w:t>
            </w:r>
          </w:p>
        </w:tc>
      </w:tr>
      <w:tr w:rsidR="00C0075B" w:rsidRPr="0025171D" w14:paraId="71661AE9" w14:textId="77777777" w:rsidTr="009C7F46">
        <w:trPr>
          <w:trHeight w:val="585"/>
        </w:trPr>
        <w:tc>
          <w:tcPr>
            <w:tcW w:w="895" w:type="pct"/>
            <w:vMerge w:val="restart"/>
            <w:vAlign w:val="center"/>
          </w:tcPr>
          <w:p w14:paraId="09E61D9F"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Wskaźnik produktu</w:t>
            </w:r>
          </w:p>
        </w:tc>
        <w:tc>
          <w:tcPr>
            <w:tcW w:w="2492" w:type="pct"/>
            <w:vAlign w:val="center"/>
          </w:tcPr>
          <w:p w14:paraId="5C0B1E53"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Liczba spotkań informacyjno- konsultacyjnych LGD z mieszkańcami</w:t>
            </w:r>
          </w:p>
        </w:tc>
        <w:tc>
          <w:tcPr>
            <w:tcW w:w="526" w:type="pct"/>
            <w:shd w:val="clear" w:color="auto" w:fill="auto"/>
            <w:vAlign w:val="center"/>
          </w:tcPr>
          <w:p w14:paraId="31972D85" w14:textId="77777777" w:rsidR="00C0075B" w:rsidRPr="009C7F46" w:rsidRDefault="00C0075B" w:rsidP="0061456A">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6</w:t>
            </w:r>
          </w:p>
        </w:tc>
        <w:tc>
          <w:tcPr>
            <w:tcW w:w="1087" w:type="pct"/>
            <w:shd w:val="clear" w:color="auto" w:fill="auto"/>
            <w:vAlign w:val="center"/>
          </w:tcPr>
          <w:p w14:paraId="0FBA1937"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Dokumentacja LGD</w:t>
            </w:r>
          </w:p>
        </w:tc>
      </w:tr>
      <w:tr w:rsidR="00622FBB" w:rsidRPr="0025171D" w14:paraId="04B3EEE0" w14:textId="77777777" w:rsidTr="009C7F46">
        <w:trPr>
          <w:trHeight w:val="585"/>
        </w:trPr>
        <w:tc>
          <w:tcPr>
            <w:tcW w:w="895" w:type="pct"/>
            <w:vMerge/>
            <w:vAlign w:val="center"/>
          </w:tcPr>
          <w:p w14:paraId="752344DE"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p>
        </w:tc>
        <w:tc>
          <w:tcPr>
            <w:tcW w:w="2492" w:type="pct"/>
            <w:vAlign w:val="center"/>
          </w:tcPr>
          <w:p w14:paraId="6515EBF6"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konferencji / targów / prezentacji (odbywających się poza terenem LGD) z udziałem przedstawicieli LGD</w:t>
            </w:r>
          </w:p>
        </w:tc>
        <w:tc>
          <w:tcPr>
            <w:tcW w:w="526" w:type="pct"/>
            <w:shd w:val="clear" w:color="auto" w:fill="auto"/>
            <w:vAlign w:val="center"/>
          </w:tcPr>
          <w:p w14:paraId="150A2B30" w14:textId="77777777" w:rsidR="00622FBB" w:rsidRPr="00C65B7F"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6</w:t>
            </w:r>
          </w:p>
        </w:tc>
        <w:tc>
          <w:tcPr>
            <w:tcW w:w="1087" w:type="pct"/>
            <w:shd w:val="clear" w:color="auto" w:fill="auto"/>
            <w:vAlign w:val="center"/>
          </w:tcPr>
          <w:p w14:paraId="42279CB7"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61493D09" w14:textId="77777777" w:rsidTr="009C7F46">
        <w:tc>
          <w:tcPr>
            <w:tcW w:w="895" w:type="pct"/>
            <w:vMerge w:val="restart"/>
            <w:vAlign w:val="center"/>
          </w:tcPr>
          <w:p w14:paraId="05DFCB6A"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lastRenderedPageBreak/>
              <w:t>Wskaźnik rezultatu</w:t>
            </w:r>
          </w:p>
        </w:tc>
        <w:tc>
          <w:tcPr>
            <w:tcW w:w="2492" w:type="pct"/>
            <w:vAlign w:val="center"/>
          </w:tcPr>
          <w:p w14:paraId="758B524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osób uczestniczących w spotkaniach </w:t>
            </w:r>
            <w:proofErr w:type="spellStart"/>
            <w:r w:rsidRPr="00C65B7F">
              <w:rPr>
                <w:rFonts w:ascii="Calibri" w:hAnsi="Calibri"/>
                <w:color w:val="auto"/>
                <w:sz w:val="20"/>
                <w:szCs w:val="20"/>
              </w:rPr>
              <w:t>informacyjno</w:t>
            </w:r>
            <w:proofErr w:type="spellEnd"/>
            <w:r w:rsidRPr="00C65B7F">
              <w:rPr>
                <w:rFonts w:ascii="Calibri" w:hAnsi="Calibri"/>
                <w:color w:val="auto"/>
                <w:sz w:val="20"/>
                <w:szCs w:val="20"/>
              </w:rPr>
              <w:t xml:space="preserve"> – konsultacyjnych</w:t>
            </w:r>
          </w:p>
        </w:tc>
        <w:tc>
          <w:tcPr>
            <w:tcW w:w="526" w:type="pct"/>
            <w:shd w:val="clear" w:color="auto" w:fill="auto"/>
            <w:vAlign w:val="center"/>
          </w:tcPr>
          <w:p w14:paraId="7CE09DDF" w14:textId="77777777" w:rsidR="00622FBB" w:rsidRPr="00C65B7F"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630</w:t>
            </w:r>
          </w:p>
        </w:tc>
        <w:tc>
          <w:tcPr>
            <w:tcW w:w="1087" w:type="pct"/>
            <w:shd w:val="clear" w:color="auto" w:fill="auto"/>
            <w:vAlign w:val="center"/>
          </w:tcPr>
          <w:p w14:paraId="50156ED2"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4B7B4967" w14:textId="77777777" w:rsidTr="009C7F46">
        <w:tc>
          <w:tcPr>
            <w:tcW w:w="895" w:type="pct"/>
            <w:vMerge/>
            <w:vAlign w:val="center"/>
          </w:tcPr>
          <w:p w14:paraId="51B77ECD"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078853F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osób zadowolonych ze spotkań przeprowadzonych przez LGD</w:t>
            </w:r>
          </w:p>
        </w:tc>
        <w:tc>
          <w:tcPr>
            <w:tcW w:w="526" w:type="pct"/>
            <w:shd w:val="clear" w:color="auto" w:fill="auto"/>
            <w:vAlign w:val="center"/>
          </w:tcPr>
          <w:p w14:paraId="140A0E3D" w14:textId="77777777" w:rsidR="00622FBB" w:rsidRPr="00C65B7F"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570</w:t>
            </w:r>
          </w:p>
        </w:tc>
        <w:tc>
          <w:tcPr>
            <w:tcW w:w="1087" w:type="pct"/>
            <w:shd w:val="clear" w:color="auto" w:fill="auto"/>
            <w:vAlign w:val="center"/>
          </w:tcPr>
          <w:p w14:paraId="60D0F607"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Ankieta wypełniana przez uczestników</w:t>
            </w:r>
          </w:p>
        </w:tc>
      </w:tr>
      <w:tr w:rsidR="00622FBB" w:rsidRPr="0025171D" w14:paraId="1411BE9E" w14:textId="77777777" w:rsidTr="009C7F46">
        <w:tc>
          <w:tcPr>
            <w:tcW w:w="895" w:type="pct"/>
            <w:vMerge/>
            <w:vAlign w:val="center"/>
          </w:tcPr>
          <w:p w14:paraId="53BBCC9C"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66A54E7E"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odwiedzin strony internetowej LGD</w:t>
            </w:r>
          </w:p>
        </w:tc>
        <w:tc>
          <w:tcPr>
            <w:tcW w:w="526" w:type="pct"/>
            <w:shd w:val="clear" w:color="auto" w:fill="auto"/>
            <w:vAlign w:val="center"/>
          </w:tcPr>
          <w:p w14:paraId="6EC11F19" w14:textId="77777777" w:rsidR="00622FBB" w:rsidRPr="00C65B7F"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100 000</w:t>
            </w:r>
          </w:p>
        </w:tc>
        <w:tc>
          <w:tcPr>
            <w:tcW w:w="1087" w:type="pct"/>
            <w:shd w:val="clear" w:color="auto" w:fill="auto"/>
            <w:vAlign w:val="center"/>
          </w:tcPr>
          <w:p w14:paraId="01D2EE6F" w14:textId="77777777" w:rsidR="00622FBB" w:rsidRPr="00C65B7F" w:rsidRDefault="00C35395"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07CA5FE9" w14:textId="77777777" w:rsidR="00130502" w:rsidRPr="0025171D" w:rsidRDefault="00130502" w:rsidP="00A132A7">
      <w:pPr>
        <w:pStyle w:val="Teksttreci21"/>
        <w:tabs>
          <w:tab w:val="left" w:pos="763"/>
        </w:tabs>
        <w:spacing w:before="0" w:after="0" w:line="240" w:lineRule="auto"/>
        <w:ind w:firstLine="0"/>
        <w:rPr>
          <w:rFonts w:ascii="Calibri" w:hAnsi="Calibri"/>
          <w:sz w:val="22"/>
          <w:szCs w:val="22"/>
        </w:rPr>
      </w:pPr>
    </w:p>
    <w:p w14:paraId="79CE3413" w14:textId="77777777" w:rsidR="00A132A7" w:rsidRPr="0025171D" w:rsidRDefault="007E3C9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w:t>
      </w:r>
      <w:r w:rsidR="000F6851" w:rsidRPr="0025171D">
        <w:rPr>
          <w:rFonts w:ascii="Calibri" w:hAnsi="Calibri"/>
          <w:sz w:val="22"/>
          <w:szCs w:val="22"/>
        </w:rPr>
        <w:t>skonstruowany jest z zasadą, że k</w:t>
      </w:r>
      <w:r w:rsidRPr="0025171D">
        <w:rPr>
          <w:rFonts w:ascii="Calibri" w:hAnsi="Calibri"/>
          <w:sz w:val="22"/>
          <w:szCs w:val="22"/>
        </w:rPr>
        <w:t>wota dostępnych środków obejm</w:t>
      </w:r>
      <w:r w:rsidR="007C3A47">
        <w:rPr>
          <w:rFonts w:ascii="Calibri" w:hAnsi="Calibri"/>
          <w:sz w:val="22"/>
          <w:szCs w:val="22"/>
        </w:rPr>
        <w:t>uje zarówno wkład EFRROW, jak i </w:t>
      </w:r>
      <w:r w:rsidRPr="0025171D">
        <w:rPr>
          <w:rFonts w:ascii="Calibri" w:hAnsi="Calibri"/>
          <w:sz w:val="22"/>
          <w:szCs w:val="22"/>
        </w:rPr>
        <w:t>wymagany krajowy</w:t>
      </w:r>
      <w:r w:rsidR="00A132A7" w:rsidRPr="0025171D">
        <w:rPr>
          <w:rFonts w:ascii="Calibri" w:hAnsi="Calibri"/>
          <w:sz w:val="22"/>
          <w:szCs w:val="22"/>
        </w:rPr>
        <w:t xml:space="preserve"> </w:t>
      </w:r>
      <w:r w:rsidRPr="0025171D">
        <w:rPr>
          <w:rFonts w:ascii="Calibri" w:hAnsi="Calibri"/>
          <w:sz w:val="22"/>
          <w:szCs w:val="22"/>
        </w:rPr>
        <w:t>wkład  środków  publicznych.</w:t>
      </w:r>
      <w:r w:rsidR="00A132A7" w:rsidRPr="0025171D">
        <w:rPr>
          <w:rFonts w:ascii="Calibri" w:hAnsi="Calibri"/>
          <w:sz w:val="22"/>
          <w:szCs w:val="22"/>
        </w:rPr>
        <w:t xml:space="preserve"> </w:t>
      </w:r>
      <w:r w:rsidRPr="00981ED1">
        <w:rPr>
          <w:rFonts w:ascii="Calibri" w:hAnsi="Calibri"/>
          <w:sz w:val="22"/>
          <w:szCs w:val="22"/>
        </w:rPr>
        <w:t xml:space="preserve">Zgodnie  z  PROW  jednolita  wielkość  wkładu  EFRROW  to 63,63%  </w:t>
      </w:r>
      <w:r w:rsidR="000F6851" w:rsidRPr="00981ED1">
        <w:rPr>
          <w:rFonts w:ascii="Calibri" w:hAnsi="Calibri"/>
          <w:sz w:val="22"/>
          <w:szCs w:val="22"/>
        </w:rPr>
        <w:t>a</w:t>
      </w:r>
      <w:r w:rsidRPr="00981ED1">
        <w:rPr>
          <w:rFonts w:ascii="Calibri" w:hAnsi="Calibri"/>
          <w:sz w:val="22"/>
          <w:szCs w:val="22"/>
        </w:rPr>
        <w:t xml:space="preserve">  wymagany  krajowy  wkład  środków  publicznych  to  36,37%. W</w:t>
      </w:r>
      <w:r w:rsidR="00A132A7" w:rsidRPr="00981ED1">
        <w:rPr>
          <w:rFonts w:ascii="Calibri" w:hAnsi="Calibri"/>
          <w:sz w:val="22"/>
          <w:szCs w:val="22"/>
        </w:rPr>
        <w:t xml:space="preserve"> </w:t>
      </w:r>
      <w:r w:rsidRPr="00981ED1">
        <w:rPr>
          <w:rFonts w:ascii="Calibri" w:hAnsi="Calibri"/>
          <w:sz w:val="22"/>
          <w:szCs w:val="22"/>
        </w:rPr>
        <w:t>przypadku  operacji  gdzie  beneficjentem  jest  jednostka  sektora  finansów  publicznych</w:t>
      </w:r>
      <w:r w:rsidR="00A132A7" w:rsidRPr="00981ED1">
        <w:rPr>
          <w:rFonts w:ascii="Calibri" w:hAnsi="Calibri"/>
          <w:sz w:val="22"/>
          <w:szCs w:val="22"/>
        </w:rPr>
        <w:t xml:space="preserve"> </w:t>
      </w:r>
      <w:r w:rsidRPr="00981ED1">
        <w:rPr>
          <w:rFonts w:ascii="Calibri" w:hAnsi="Calibri"/>
          <w:sz w:val="22"/>
          <w:szCs w:val="22"/>
        </w:rPr>
        <w:t>krajowym wkładem  środków  publicznych  jest  wkład  własny  tej  jednostki  na  poziom</w:t>
      </w:r>
      <w:r w:rsidRPr="00B2495B">
        <w:rPr>
          <w:rFonts w:ascii="Calibri" w:hAnsi="Calibri"/>
          <w:color w:val="000000" w:themeColor="text1"/>
          <w:sz w:val="22"/>
          <w:szCs w:val="22"/>
        </w:rPr>
        <w:t xml:space="preserve">ie </w:t>
      </w:r>
      <w:r w:rsidR="00981ED1" w:rsidRPr="00B2495B">
        <w:rPr>
          <w:rFonts w:ascii="Calibri" w:hAnsi="Calibri"/>
          <w:color w:val="000000" w:themeColor="text1"/>
          <w:sz w:val="22"/>
          <w:szCs w:val="22"/>
        </w:rPr>
        <w:t xml:space="preserve">minimalnym </w:t>
      </w:r>
      <w:r w:rsidRPr="00B2495B">
        <w:rPr>
          <w:rFonts w:ascii="Calibri" w:hAnsi="Calibri"/>
          <w:color w:val="000000" w:themeColor="text1"/>
          <w:sz w:val="22"/>
          <w:szCs w:val="22"/>
        </w:rPr>
        <w:t>zapewniającym wymaganą wysokość krajowego wkładu</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(36,37%), a pomoc wypłacana przez</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agencję płatniczą, </w:t>
      </w:r>
      <w:r w:rsidR="00981ED1" w:rsidRPr="00B2495B">
        <w:rPr>
          <w:rFonts w:ascii="Calibri" w:hAnsi="Calibri"/>
          <w:color w:val="000000" w:themeColor="text1"/>
          <w:sz w:val="22"/>
          <w:szCs w:val="22"/>
        </w:rPr>
        <w:t xml:space="preserve">nie wyżej niż </w:t>
      </w:r>
      <w:r w:rsidRPr="00B2495B">
        <w:rPr>
          <w:rFonts w:ascii="Calibri" w:hAnsi="Calibri"/>
          <w:color w:val="000000" w:themeColor="text1"/>
          <w:sz w:val="22"/>
          <w:szCs w:val="22"/>
        </w:rPr>
        <w:t xml:space="preserve"> </w:t>
      </w:r>
      <w:r w:rsidRPr="00981ED1">
        <w:rPr>
          <w:rFonts w:ascii="Calibri" w:hAnsi="Calibri"/>
          <w:sz w:val="22"/>
          <w:szCs w:val="22"/>
        </w:rPr>
        <w:t>63,63% kosztów kwalifikowalnych w całości finansowana jest ze środków EFRROW.</w:t>
      </w:r>
      <w:r w:rsidR="00A132A7" w:rsidRPr="00981ED1">
        <w:rPr>
          <w:rFonts w:ascii="Calibri" w:hAnsi="Calibri"/>
          <w:sz w:val="22"/>
          <w:szCs w:val="22"/>
        </w:rPr>
        <w:t xml:space="preserve"> </w:t>
      </w:r>
      <w:r w:rsidR="007C3A47" w:rsidRPr="00981ED1">
        <w:rPr>
          <w:rFonts w:ascii="Calibri" w:hAnsi="Calibri"/>
          <w:sz w:val="22"/>
          <w:szCs w:val="22"/>
        </w:rPr>
        <w:t>W </w:t>
      </w:r>
      <w:r w:rsidRPr="00981ED1">
        <w:rPr>
          <w:rFonts w:ascii="Calibri" w:hAnsi="Calibri"/>
          <w:sz w:val="22"/>
          <w:szCs w:val="22"/>
        </w:rPr>
        <w:t>pozostałych przypadkach pomoc wypłacana przez agencję płatniczą</w:t>
      </w:r>
      <w:r w:rsidR="00A132A7" w:rsidRPr="00981ED1">
        <w:rPr>
          <w:rFonts w:ascii="Calibri" w:hAnsi="Calibri"/>
          <w:sz w:val="22"/>
          <w:szCs w:val="22"/>
        </w:rPr>
        <w:t xml:space="preserve"> </w:t>
      </w:r>
      <w:r w:rsidRPr="00981ED1">
        <w:rPr>
          <w:rFonts w:ascii="Calibri" w:hAnsi="Calibri"/>
          <w:sz w:val="22"/>
          <w:szCs w:val="22"/>
        </w:rPr>
        <w:t>(w</w:t>
      </w:r>
      <w:r w:rsidR="007C3A47" w:rsidRPr="00981ED1">
        <w:rPr>
          <w:rFonts w:ascii="Calibri" w:hAnsi="Calibri"/>
          <w:sz w:val="22"/>
          <w:szCs w:val="22"/>
        </w:rPr>
        <w:t xml:space="preserve"> wysokości określonej zgodnie z </w:t>
      </w:r>
      <w:r w:rsidRPr="00981ED1">
        <w:rPr>
          <w:rFonts w:ascii="Calibri" w:hAnsi="Calibri"/>
          <w:sz w:val="22"/>
          <w:szCs w:val="22"/>
        </w:rPr>
        <w:t>obowiązującymi przepisami)</w:t>
      </w:r>
      <w:r w:rsidR="00A132A7" w:rsidRPr="00981ED1">
        <w:rPr>
          <w:rFonts w:ascii="Calibri" w:hAnsi="Calibri"/>
          <w:sz w:val="22"/>
          <w:szCs w:val="22"/>
        </w:rPr>
        <w:t xml:space="preserve"> </w:t>
      </w:r>
      <w:r w:rsidRPr="00981ED1">
        <w:rPr>
          <w:rFonts w:ascii="Calibri" w:hAnsi="Calibri"/>
          <w:sz w:val="22"/>
          <w:szCs w:val="22"/>
        </w:rPr>
        <w:t>w 63,63% finansowana jest</w:t>
      </w:r>
      <w:r w:rsidR="00A132A7" w:rsidRPr="00981ED1">
        <w:rPr>
          <w:rFonts w:ascii="Calibri" w:hAnsi="Calibri"/>
          <w:sz w:val="22"/>
          <w:szCs w:val="22"/>
        </w:rPr>
        <w:t xml:space="preserve"> ze środków EFRROW, a w 36,37% ze środków budżetu państwa.</w:t>
      </w:r>
    </w:p>
    <w:p w14:paraId="76B0B336"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p>
    <w:p w14:paraId="73D817A0"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Intensywność pomocy dla niniejszej Lokalnej Strategii Rozwoju ustalona została w oparciu o partycypacyjny udział społeczności. Przyjęte założenia, zgodne z Rozporządzeniem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zostały poddane dyskusji na warsztatach wyjazdowych, a ustalenia z tych warsztatów poddane zostały opiniowaniu poprzez dane zawarte na stronie internetowej LGD. </w:t>
      </w:r>
    </w:p>
    <w:p w14:paraId="440F3C74" w14:textId="77777777" w:rsidR="005505CA" w:rsidRPr="0025171D" w:rsidRDefault="005505CA" w:rsidP="00A132A7">
      <w:pPr>
        <w:pStyle w:val="Teksttreci21"/>
        <w:tabs>
          <w:tab w:val="left" w:pos="763"/>
        </w:tabs>
        <w:spacing w:before="0" w:after="0" w:line="240" w:lineRule="auto"/>
        <w:ind w:firstLine="0"/>
        <w:rPr>
          <w:rFonts w:ascii="Calibri" w:hAnsi="Calibri"/>
          <w:sz w:val="22"/>
          <w:szCs w:val="22"/>
        </w:rPr>
      </w:pPr>
    </w:p>
    <w:p w14:paraId="178EF434"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Przyjęto założenia zgodnie, z którymi pomoc na operację w zakresie innym niż określony w § 2 ust. 1 pkt 2 lit. a </w:t>
      </w:r>
      <w:r w:rsidR="00033843" w:rsidRPr="0025171D">
        <w:rPr>
          <w:rFonts w:ascii="Calibri" w:hAnsi="Calibri"/>
          <w:sz w:val="22"/>
          <w:szCs w:val="22"/>
        </w:rPr>
        <w:t>w/</w:t>
      </w:r>
      <w:r w:rsidRPr="0025171D">
        <w:rPr>
          <w:rFonts w:ascii="Calibri" w:hAnsi="Calibri"/>
          <w:sz w:val="22"/>
          <w:szCs w:val="22"/>
        </w:rPr>
        <w:t>w rozporządzenia jest przyznawana w wysokości:</w:t>
      </w:r>
    </w:p>
    <w:p w14:paraId="623B1BFF"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981ED1">
        <w:rPr>
          <w:rFonts w:ascii="Calibri" w:hAnsi="Calibri"/>
          <w:sz w:val="22"/>
          <w:szCs w:val="22"/>
        </w:rPr>
        <w:tab/>
      </w:r>
      <w:r>
        <w:rPr>
          <w:rFonts w:ascii="Calibri" w:hAnsi="Calibri"/>
          <w:sz w:val="22"/>
          <w:szCs w:val="22"/>
        </w:rPr>
        <w:t xml:space="preserve">do </w:t>
      </w:r>
      <w:r w:rsidRPr="0025171D">
        <w:rPr>
          <w:rFonts w:ascii="Calibri" w:hAnsi="Calibri"/>
          <w:sz w:val="22"/>
          <w:szCs w:val="22"/>
        </w:rPr>
        <w:t xml:space="preserve">70% kosztów </w:t>
      </w:r>
      <w:r w:rsidRPr="00D70D60">
        <w:rPr>
          <w:rFonts w:ascii="Calibri" w:hAnsi="Calibri"/>
          <w:color w:val="auto"/>
          <w:sz w:val="22"/>
          <w:szCs w:val="22"/>
        </w:rPr>
        <w:t xml:space="preserve">kwalifikowalnych – w przypadku podmiotu wykonującego działalność gospodarczą, do której stosuje się przepisy </w:t>
      </w:r>
      <w:r w:rsidR="00503AD5" w:rsidRPr="00D70D60">
        <w:rPr>
          <w:rFonts w:ascii="Calibri" w:hAnsi="Calibri"/>
          <w:color w:val="auto"/>
          <w:sz w:val="22"/>
          <w:szCs w:val="22"/>
        </w:rPr>
        <w:t>ustawy z dnia 6 marca 2018 r. Prawo przedsiębiorców</w:t>
      </w:r>
      <w:r w:rsidRPr="00D70D60">
        <w:rPr>
          <w:rFonts w:ascii="Calibri" w:hAnsi="Calibri"/>
          <w:color w:val="auto"/>
          <w:sz w:val="22"/>
          <w:szCs w:val="22"/>
        </w:rPr>
        <w:t>, z tym że w przypadku organizacji pozarządowej, która wykonuje taką działalność gospodarczą – jeżeli organizacja ta ubiega się o pomoc w zakresie określonym w § 2 ust. 1 pkt 2 lit b i c oraz pkt 3 rozporządzenia</w:t>
      </w:r>
    </w:p>
    <w:p w14:paraId="10ADECD1"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do 100% – w przypadku </w:t>
      </w:r>
    </w:p>
    <w:p w14:paraId="7B62C5F8" w14:textId="77777777" w:rsidR="007C3A47" w:rsidRPr="00D70D60" w:rsidRDefault="007C3A47"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Pr="00D70D60">
        <w:rPr>
          <w:rFonts w:ascii="Calibri" w:hAnsi="Calibri"/>
          <w:color w:val="auto"/>
          <w:sz w:val="22"/>
          <w:szCs w:val="22"/>
        </w:rPr>
        <w:t>, do której stosuje się przep</w:t>
      </w:r>
      <w:r w:rsidR="00981ED1"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1751B634" w14:textId="77777777" w:rsidR="007C3A47" w:rsidRPr="00B2495B" w:rsidRDefault="007C3A47"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516D7C" w:rsidRPr="00D70D60">
        <w:rPr>
          <w:rFonts w:ascii="Calibri" w:hAnsi="Calibri"/>
          <w:color w:val="auto"/>
          <w:sz w:val="22"/>
          <w:szCs w:val="22"/>
        </w:rPr>
        <w:t>,</w:t>
      </w:r>
      <w:r w:rsidRPr="00D70D60">
        <w:rPr>
          <w:rFonts w:ascii="Calibri" w:hAnsi="Calibri"/>
          <w:color w:val="auto"/>
          <w:sz w:val="22"/>
          <w:szCs w:val="22"/>
        </w:rPr>
        <w:t xml:space="preserve"> do której stosuje się przepisy </w:t>
      </w:r>
      <w:r w:rsidR="00503AD5" w:rsidRPr="00D70D60">
        <w:rPr>
          <w:rFonts w:ascii="Calibri" w:hAnsi="Calibri"/>
          <w:color w:val="auto"/>
          <w:sz w:val="22"/>
          <w:szCs w:val="22"/>
        </w:rPr>
        <w:t>ustawy z dnia 6 marca 2018 r. Prawo przedsiębiorców</w:t>
      </w:r>
      <w:r w:rsidR="00503AD5">
        <w:rPr>
          <w:rFonts w:ascii="Calibri" w:hAnsi="Calibri"/>
          <w:color w:val="FF0000"/>
          <w:sz w:val="22"/>
          <w:szCs w:val="22"/>
        </w:rPr>
        <w:t xml:space="preserve"> </w:t>
      </w:r>
      <w:r w:rsidRPr="00B2495B">
        <w:rPr>
          <w:rFonts w:ascii="Calibri" w:hAnsi="Calibri"/>
          <w:color w:val="000000" w:themeColor="text1"/>
          <w:sz w:val="22"/>
          <w:szCs w:val="22"/>
        </w:rPr>
        <w:t xml:space="preserve">– jeżeli organizacja ta ubiega się o </w:t>
      </w:r>
      <w:r w:rsidRPr="00B2495B">
        <w:rPr>
          <w:rFonts w:ascii="Calibri" w:hAnsi="Calibri"/>
          <w:color w:val="000000" w:themeColor="text1"/>
          <w:sz w:val="22"/>
          <w:szCs w:val="22"/>
        </w:rPr>
        <w:tab/>
        <w:t>pomoc</w:t>
      </w:r>
      <w:r w:rsidR="00981ED1" w:rsidRPr="00B2495B">
        <w:rPr>
          <w:rFonts w:ascii="Calibri" w:hAnsi="Calibri"/>
          <w:color w:val="000000" w:themeColor="text1"/>
          <w:sz w:val="22"/>
          <w:szCs w:val="22"/>
        </w:rPr>
        <w:t xml:space="preserve"> w</w:t>
      </w:r>
      <w:r w:rsidRPr="00B2495B">
        <w:rPr>
          <w:rFonts w:ascii="Calibri" w:hAnsi="Calibri"/>
          <w:color w:val="000000" w:themeColor="text1"/>
          <w:sz w:val="22"/>
          <w:szCs w:val="22"/>
        </w:rPr>
        <w:t> zakresie określonym w § 2 ust. 1 pkt 1 oraz 4-8 rozporządzenia</w:t>
      </w:r>
    </w:p>
    <w:p w14:paraId="34C7AD27" w14:textId="77777777" w:rsidR="007C3A47" w:rsidRPr="0025171D" w:rsidRDefault="007C3A47" w:rsidP="00981ED1">
      <w:pPr>
        <w:pStyle w:val="Teksttreci21"/>
        <w:spacing w:before="0" w:after="0" w:line="240" w:lineRule="auto"/>
        <w:ind w:firstLine="0"/>
        <w:rPr>
          <w:rFonts w:ascii="Calibri" w:hAnsi="Calibri"/>
          <w:sz w:val="22"/>
          <w:szCs w:val="22"/>
        </w:rPr>
      </w:pPr>
      <w:r w:rsidRPr="00B2495B">
        <w:rPr>
          <w:rFonts w:ascii="Calibri" w:hAnsi="Calibri"/>
          <w:color w:val="000000" w:themeColor="text1"/>
          <w:sz w:val="22"/>
          <w:szCs w:val="22"/>
        </w:rPr>
        <w:t xml:space="preserve">- </w:t>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Pr="00B2495B">
        <w:rPr>
          <w:rFonts w:ascii="Calibri" w:hAnsi="Calibri"/>
          <w:color w:val="000000" w:themeColor="text1"/>
          <w:sz w:val="22"/>
          <w:szCs w:val="22"/>
        </w:rPr>
        <w:t>do</w:t>
      </w:r>
      <w:r>
        <w:rPr>
          <w:rFonts w:ascii="Calibri" w:hAnsi="Calibri"/>
          <w:color w:val="FF0000"/>
          <w:sz w:val="22"/>
          <w:szCs w:val="22"/>
        </w:rPr>
        <w:t xml:space="preserve"> </w:t>
      </w:r>
      <w:r w:rsidRPr="00AD45FB">
        <w:rPr>
          <w:rFonts w:ascii="Calibri" w:hAnsi="Calibri"/>
          <w:sz w:val="22"/>
          <w:szCs w:val="22"/>
        </w:rPr>
        <w:t>63,63</w:t>
      </w:r>
      <w:r w:rsidRPr="0025171D">
        <w:rPr>
          <w:rFonts w:ascii="Calibri" w:hAnsi="Calibri"/>
          <w:sz w:val="22"/>
          <w:szCs w:val="22"/>
        </w:rPr>
        <w:t>% kosztów kwalifikowalnych – w przypadku jednostki sektora finansów publicznych.</w:t>
      </w:r>
    </w:p>
    <w:p w14:paraId="6B4A76D9"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22BE6030" w14:textId="77777777" w:rsidR="005505CA" w:rsidRPr="0025171D" w:rsidRDefault="00C42F6B" w:rsidP="005505C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Limity  wydatków na poszczególne typy operacji </w:t>
      </w:r>
      <w:r w:rsidR="005505CA" w:rsidRPr="0025171D">
        <w:rPr>
          <w:rFonts w:ascii="Calibri" w:hAnsi="Calibri"/>
          <w:sz w:val="22"/>
          <w:szCs w:val="22"/>
        </w:rPr>
        <w:t>również zgodne są z limitami wyznaczonymi w w/w rozporządzeniu.</w:t>
      </w:r>
    </w:p>
    <w:p w14:paraId="7C7CE6ED"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5EB41BF7" w14:textId="77777777" w:rsidR="00033843" w:rsidRPr="00FB4848" w:rsidRDefault="005505CA" w:rsidP="005505CA">
      <w:pPr>
        <w:pStyle w:val="Teksttreci21"/>
        <w:tabs>
          <w:tab w:val="left" w:pos="763"/>
        </w:tabs>
        <w:spacing w:before="0" w:after="0" w:line="240" w:lineRule="auto"/>
        <w:ind w:firstLine="0"/>
        <w:rPr>
          <w:rFonts w:ascii="Calibri" w:hAnsi="Calibri"/>
          <w:color w:val="auto"/>
          <w:sz w:val="22"/>
          <w:szCs w:val="22"/>
        </w:rPr>
      </w:pPr>
      <w:r w:rsidRPr="0025171D">
        <w:rPr>
          <w:rFonts w:ascii="Calibri" w:hAnsi="Calibri"/>
          <w:sz w:val="22"/>
          <w:szCs w:val="22"/>
        </w:rPr>
        <w:t>W czasie warsztatów wyjazdowych, w których uczestniczyli także przedsiębiorcy u</w:t>
      </w:r>
      <w:r w:rsidR="00C42F6B" w:rsidRPr="0025171D">
        <w:rPr>
          <w:rFonts w:ascii="Calibri" w:hAnsi="Calibri"/>
          <w:sz w:val="22"/>
          <w:szCs w:val="22"/>
        </w:rPr>
        <w:t xml:space="preserve">stalono ponadto, że </w:t>
      </w:r>
      <w:r w:rsidRPr="0025171D">
        <w:rPr>
          <w:rFonts w:ascii="Calibri" w:hAnsi="Calibri"/>
          <w:sz w:val="22"/>
          <w:szCs w:val="22"/>
        </w:rPr>
        <w:t>z</w:t>
      </w:r>
      <w:r w:rsidR="00C42F6B" w:rsidRPr="0025171D">
        <w:rPr>
          <w:rFonts w:ascii="Calibri" w:hAnsi="Calibri"/>
          <w:sz w:val="22"/>
          <w:szCs w:val="22"/>
        </w:rPr>
        <w:t>e względu na sytuację społeczno-gospodarczą</w:t>
      </w:r>
      <w:r w:rsidRPr="0025171D">
        <w:rPr>
          <w:rFonts w:ascii="Calibri" w:hAnsi="Calibri"/>
          <w:sz w:val="22"/>
          <w:szCs w:val="22"/>
        </w:rPr>
        <w:t xml:space="preserve"> (mała ilość firm usługowych, niska aktywność społeczności w zakładaniu działalności gospodarczej, wzrost liczby mieszkańców)</w:t>
      </w:r>
      <w:r w:rsidR="00C42F6B" w:rsidRPr="0025171D">
        <w:rPr>
          <w:rFonts w:ascii="Calibri" w:hAnsi="Calibri"/>
          <w:sz w:val="22"/>
          <w:szCs w:val="22"/>
        </w:rPr>
        <w:t xml:space="preserve">, </w:t>
      </w:r>
      <w:r w:rsidR="00033843" w:rsidRPr="0025171D">
        <w:rPr>
          <w:rFonts w:ascii="Calibri" w:hAnsi="Calibri"/>
          <w:sz w:val="22"/>
          <w:szCs w:val="22"/>
        </w:rPr>
        <w:t xml:space="preserve">wysokość wsparcia przyznawanego na rozpoczynanie działalności </w:t>
      </w:r>
      <w:r w:rsidR="00033843" w:rsidRPr="00FB4848">
        <w:rPr>
          <w:rFonts w:ascii="Calibri" w:hAnsi="Calibri"/>
          <w:color w:val="auto"/>
          <w:sz w:val="22"/>
          <w:szCs w:val="22"/>
        </w:rPr>
        <w:t>gospodarczej</w:t>
      </w:r>
      <w:r w:rsidR="00C42F6B" w:rsidRPr="00FB4848">
        <w:rPr>
          <w:rFonts w:ascii="Calibri" w:hAnsi="Calibri"/>
          <w:color w:val="auto"/>
          <w:sz w:val="22"/>
          <w:szCs w:val="22"/>
        </w:rPr>
        <w:t xml:space="preserve"> wyniesie </w:t>
      </w:r>
      <w:r w:rsidR="00707738" w:rsidRPr="00FB4848">
        <w:rPr>
          <w:rFonts w:ascii="Calibri" w:hAnsi="Calibri"/>
          <w:color w:val="auto"/>
          <w:sz w:val="22"/>
          <w:szCs w:val="22"/>
        </w:rPr>
        <w:t xml:space="preserve">od 50 000 zł </w:t>
      </w:r>
      <w:r w:rsidR="00C42F6B" w:rsidRPr="00FB4848">
        <w:rPr>
          <w:rFonts w:ascii="Calibri" w:hAnsi="Calibri"/>
          <w:color w:val="auto"/>
          <w:sz w:val="22"/>
          <w:szCs w:val="22"/>
        </w:rPr>
        <w:t xml:space="preserve">do 100 000 zł, w oparciu o </w:t>
      </w:r>
      <w:r w:rsidR="00033843" w:rsidRPr="00FB4848">
        <w:rPr>
          <w:rFonts w:ascii="Calibri" w:hAnsi="Calibri"/>
          <w:color w:val="auto"/>
          <w:sz w:val="22"/>
          <w:szCs w:val="22"/>
        </w:rPr>
        <w:t xml:space="preserve">uzasadniony ekonomicznie </w:t>
      </w:r>
      <w:r w:rsidR="00C42F6B" w:rsidRPr="00FB4848">
        <w:rPr>
          <w:rFonts w:ascii="Calibri" w:hAnsi="Calibri"/>
          <w:color w:val="auto"/>
          <w:sz w:val="22"/>
          <w:szCs w:val="22"/>
        </w:rPr>
        <w:t>biznesplan</w:t>
      </w:r>
      <w:r w:rsidR="00033843" w:rsidRPr="00FB4848">
        <w:rPr>
          <w:rFonts w:ascii="Calibri" w:hAnsi="Calibri"/>
          <w:color w:val="auto"/>
          <w:sz w:val="22"/>
          <w:szCs w:val="22"/>
        </w:rPr>
        <w:t>.</w:t>
      </w:r>
      <w:r w:rsidRPr="00FB4848">
        <w:rPr>
          <w:rFonts w:ascii="Calibri" w:hAnsi="Calibri"/>
          <w:color w:val="auto"/>
          <w:sz w:val="22"/>
          <w:szCs w:val="22"/>
        </w:rPr>
        <w:t xml:space="preserve"> </w:t>
      </w:r>
    </w:p>
    <w:p w14:paraId="3EA1B4F6" w14:textId="77777777" w:rsidR="005505CA" w:rsidRPr="0025171D" w:rsidRDefault="005505CA" w:rsidP="005505CA">
      <w:pPr>
        <w:pStyle w:val="Teksttreci21"/>
        <w:tabs>
          <w:tab w:val="left" w:pos="763"/>
        </w:tabs>
        <w:spacing w:before="0" w:after="0" w:line="240" w:lineRule="auto"/>
        <w:ind w:firstLine="0"/>
        <w:rPr>
          <w:rFonts w:ascii="Calibri" w:hAnsi="Calibri"/>
          <w:color w:val="FF0000"/>
          <w:sz w:val="22"/>
          <w:szCs w:val="22"/>
        </w:rPr>
      </w:pPr>
    </w:p>
    <w:p w14:paraId="5CA8203A" w14:textId="77777777" w:rsidR="000F6851" w:rsidRPr="0025171D" w:rsidRDefault="000F6851" w:rsidP="000F6851">
      <w:pPr>
        <w:jc w:val="both"/>
        <w:rPr>
          <w:rFonts w:ascii="Calibri" w:hAnsi="Calibri"/>
          <w:sz w:val="22"/>
          <w:szCs w:val="22"/>
        </w:rPr>
      </w:pPr>
      <w:r w:rsidRPr="0025171D">
        <w:rPr>
          <w:rFonts w:ascii="Calibri" w:hAnsi="Calibri"/>
          <w:sz w:val="22"/>
          <w:szCs w:val="22"/>
        </w:rPr>
        <w:t>Przyjęte zapis</w:t>
      </w:r>
      <w:r w:rsidR="00284E43" w:rsidRPr="0025171D">
        <w:rPr>
          <w:rFonts w:ascii="Calibri" w:hAnsi="Calibri"/>
          <w:sz w:val="22"/>
          <w:szCs w:val="22"/>
        </w:rPr>
        <w:t>y</w:t>
      </w:r>
      <w:r w:rsidRPr="0025171D">
        <w:rPr>
          <w:rFonts w:ascii="Calibri" w:hAnsi="Calibri"/>
          <w:sz w:val="22"/>
          <w:szCs w:val="22"/>
        </w:rPr>
        <w:t xml:space="preserve"> budżetu ściśle korelują z zapisami Planu działania oraz z założonymi w LSR celami i wskaźnikami. Przyjęte poziomy kosztów poszczególnych typów przedsięwzięć są realne, oparte o analizę rynku, osiągalne i efektywne, tzn. zapewniają najkorzystniejszą relację ceny do osiągniętych założeń.</w:t>
      </w:r>
    </w:p>
    <w:p w14:paraId="38E92943" w14:textId="77777777" w:rsidR="000F6851" w:rsidRPr="0025171D" w:rsidRDefault="000F6851" w:rsidP="000F6851">
      <w:pPr>
        <w:jc w:val="both"/>
        <w:rPr>
          <w:rFonts w:ascii="Calibri" w:hAnsi="Calibri"/>
          <w:sz w:val="22"/>
          <w:szCs w:val="22"/>
        </w:rPr>
      </w:pPr>
    </w:p>
    <w:p w14:paraId="63E0C129" w14:textId="77777777" w:rsidR="00494E29" w:rsidRPr="0025171D" w:rsidRDefault="008443B2" w:rsidP="000F6851">
      <w:pPr>
        <w:jc w:val="both"/>
        <w:rPr>
          <w:rFonts w:ascii="Calibri" w:hAnsi="Calibri"/>
          <w:sz w:val="22"/>
          <w:szCs w:val="22"/>
        </w:rPr>
      </w:pPr>
      <w:r w:rsidRPr="0025171D">
        <w:rPr>
          <w:rFonts w:ascii="Calibri" w:hAnsi="Calibri"/>
          <w:sz w:val="22"/>
          <w:szCs w:val="22"/>
        </w:rPr>
        <w:t>W związku z przeprowadzoną</w:t>
      </w:r>
      <w:r w:rsidR="000F6851" w:rsidRPr="0025171D">
        <w:rPr>
          <w:rFonts w:ascii="Calibri" w:hAnsi="Calibri"/>
          <w:sz w:val="22"/>
          <w:szCs w:val="22"/>
        </w:rPr>
        <w:t xml:space="preserve"> analiz</w:t>
      </w:r>
      <w:r w:rsidRPr="0025171D">
        <w:rPr>
          <w:rFonts w:ascii="Calibri" w:hAnsi="Calibri"/>
          <w:sz w:val="22"/>
          <w:szCs w:val="22"/>
        </w:rPr>
        <w:t>ą</w:t>
      </w:r>
      <w:r w:rsidR="000F6851" w:rsidRPr="0025171D">
        <w:rPr>
          <w:rFonts w:ascii="Calibri" w:hAnsi="Calibri"/>
          <w:sz w:val="22"/>
          <w:szCs w:val="22"/>
        </w:rPr>
        <w:t xml:space="preserve"> celów LSR w kontekście ich realizacji z wykorzystaniem poszczególnych funduszy EFSI, stanowiących źródło finansowania LSR w latach 2014-2020</w:t>
      </w:r>
      <w:r w:rsidRPr="0025171D">
        <w:rPr>
          <w:rFonts w:ascii="Calibri" w:hAnsi="Calibri"/>
          <w:sz w:val="22"/>
          <w:szCs w:val="22"/>
        </w:rPr>
        <w:t xml:space="preserve">, przyjęto </w:t>
      </w:r>
      <w:r w:rsidR="00494E29" w:rsidRPr="0025171D">
        <w:rPr>
          <w:rFonts w:ascii="Calibri" w:hAnsi="Calibri"/>
          <w:sz w:val="22"/>
          <w:szCs w:val="22"/>
        </w:rPr>
        <w:t>następujące założenia:</w:t>
      </w:r>
    </w:p>
    <w:p w14:paraId="405F2939" w14:textId="77777777" w:rsidR="00D10BF0" w:rsidRPr="0025171D" w:rsidRDefault="00D10BF0" w:rsidP="003A11F6">
      <w:pPr>
        <w:tabs>
          <w:tab w:val="left" w:pos="1118"/>
        </w:tabs>
        <w:jc w:val="both"/>
        <w:rPr>
          <w:rFonts w:ascii="Calibri" w:hAnsi="Calibri"/>
          <w:sz w:val="22"/>
          <w:szCs w:val="22"/>
          <w:highlight w:val="yellow"/>
        </w:rPr>
      </w:pPr>
      <w:r w:rsidRPr="0025171D">
        <w:rPr>
          <w:rFonts w:ascii="Calibri" w:hAnsi="Calibri"/>
          <w:sz w:val="22"/>
          <w:szCs w:val="22"/>
        </w:rPr>
        <w:t xml:space="preserve">Wszystkie przedsięwzięcia w ramach 4 celów ogólnych, z wyjątkiem przedsięwzięć </w:t>
      </w:r>
      <w:r w:rsidRPr="007D0418">
        <w:rPr>
          <w:rFonts w:ascii="Calibri" w:hAnsi="Calibri"/>
          <w:sz w:val="22"/>
          <w:szCs w:val="22"/>
        </w:rPr>
        <w:t xml:space="preserve">1.1.4 Rewitalizacja przestrzeni w gminach LGD, </w:t>
      </w:r>
      <w:r w:rsidR="007D0418" w:rsidRPr="00B2495B">
        <w:rPr>
          <w:rStyle w:val="Teksttreci250"/>
          <w:rFonts w:ascii="Calibri" w:hAnsi="Calibri"/>
          <w:b w:val="0"/>
          <w:bCs w:val="0"/>
          <w:color w:val="000000" w:themeColor="text1"/>
          <w:sz w:val="22"/>
          <w:szCs w:val="22"/>
        </w:rPr>
        <w:t xml:space="preserve">rozwój mieszkalnictwa socjalnego, wspomaganego i chronionego oraz infrastruktury usług społecznych, </w:t>
      </w:r>
      <w:r w:rsidRPr="00B2495B">
        <w:rPr>
          <w:rFonts w:ascii="Calibri" w:hAnsi="Calibri"/>
          <w:color w:val="000000" w:themeColor="text1"/>
          <w:sz w:val="22"/>
          <w:szCs w:val="22"/>
        </w:rPr>
        <w:t>służąca lokalnym społecznościom</w:t>
      </w:r>
      <w:r w:rsidR="000A37AE"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oraz 2.1.2 Wsparcie </w:t>
      </w:r>
      <w:r w:rsidR="00D51DE4" w:rsidRPr="00B2495B">
        <w:rPr>
          <w:rFonts w:ascii="Calibri" w:eastAsia="Palatino Linotype" w:hAnsi="Calibri" w:cs="Palatino Linotype"/>
          <w:color w:val="000000" w:themeColor="text1"/>
          <w:sz w:val="22"/>
          <w:szCs w:val="22"/>
        </w:rPr>
        <w:t>osób zagrożonych ubóstwem lub wykluczeniem, w tym kobiety,</w:t>
      </w:r>
      <w:r w:rsidR="00D51DE4" w:rsidRPr="00D51DE4">
        <w:rPr>
          <w:rFonts w:ascii="Calibri" w:eastAsia="Palatino Linotype" w:hAnsi="Calibri" w:cs="Palatino Linotype"/>
          <w:color w:val="FF0000"/>
          <w:sz w:val="22"/>
          <w:szCs w:val="22"/>
        </w:rPr>
        <w:t xml:space="preserve"> </w:t>
      </w:r>
      <w:r w:rsidRPr="00D51DE4">
        <w:rPr>
          <w:rFonts w:ascii="Calibri" w:hAnsi="Calibri"/>
          <w:sz w:val="22"/>
          <w:szCs w:val="22"/>
        </w:rPr>
        <w:t>polepszające ich status społeczno-zawodowy</w:t>
      </w:r>
      <w:r w:rsidR="003A11F6">
        <w:rPr>
          <w:rFonts w:ascii="Calibri" w:hAnsi="Calibri"/>
          <w:sz w:val="22"/>
          <w:szCs w:val="22"/>
        </w:rPr>
        <w:t xml:space="preserve">, </w:t>
      </w:r>
      <w:r w:rsidRPr="0025171D">
        <w:rPr>
          <w:rFonts w:ascii="Calibri" w:hAnsi="Calibri"/>
          <w:sz w:val="22"/>
          <w:szCs w:val="22"/>
        </w:rPr>
        <w:t xml:space="preserve">realizowane będą ze środków EFRROW w ramach PROW 2014-2020. </w:t>
      </w:r>
    </w:p>
    <w:p w14:paraId="1DBD35B1" w14:textId="77777777" w:rsidR="00D10BF0" w:rsidRDefault="00D10BF0" w:rsidP="000F6851">
      <w:pPr>
        <w:jc w:val="both"/>
        <w:rPr>
          <w:rFonts w:ascii="Calibri" w:hAnsi="Calibri"/>
          <w:sz w:val="22"/>
          <w:szCs w:val="22"/>
        </w:rPr>
      </w:pPr>
    </w:p>
    <w:p w14:paraId="7EC193CD" w14:textId="77777777" w:rsidR="00F87011" w:rsidRPr="00B2495B" w:rsidRDefault="00D10BF0" w:rsidP="00F87011">
      <w:pPr>
        <w:jc w:val="both"/>
        <w:rPr>
          <w:rFonts w:ascii="Calibri" w:hAnsi="Calibri"/>
          <w:color w:val="000000" w:themeColor="text1"/>
          <w:sz w:val="22"/>
          <w:szCs w:val="22"/>
        </w:rPr>
      </w:pPr>
      <w:r w:rsidRPr="00B2495B">
        <w:rPr>
          <w:rFonts w:ascii="Calibri" w:hAnsi="Calibri"/>
          <w:color w:val="000000" w:themeColor="text1"/>
          <w:sz w:val="22"/>
          <w:szCs w:val="22"/>
        </w:rPr>
        <w:t xml:space="preserve">Przedsięwzięcie </w:t>
      </w:r>
      <w:r w:rsidR="00326A90" w:rsidRPr="00B2495B">
        <w:rPr>
          <w:rFonts w:ascii="Calibri" w:hAnsi="Calibri"/>
          <w:color w:val="000000" w:themeColor="text1"/>
          <w:sz w:val="22"/>
          <w:szCs w:val="22"/>
        </w:rPr>
        <w:t xml:space="preserve">1.1.4. Rewitalizacja przestrzeni w gminach LGD, </w:t>
      </w:r>
      <w:r w:rsidR="00F87011" w:rsidRPr="00B2495B">
        <w:rPr>
          <w:rStyle w:val="Teksttreci250"/>
          <w:rFonts w:ascii="Calibri" w:hAnsi="Calibri"/>
          <w:b w:val="0"/>
          <w:bCs w:val="0"/>
          <w:color w:val="000000" w:themeColor="text1"/>
          <w:sz w:val="22"/>
          <w:szCs w:val="22"/>
        </w:rPr>
        <w:t xml:space="preserve">rozwój mieszkalnictwa socjalnego, wspomaganego i </w:t>
      </w:r>
      <w:r w:rsidR="00F87011" w:rsidRPr="00B2495B">
        <w:rPr>
          <w:rStyle w:val="Teksttreci250"/>
          <w:rFonts w:ascii="Calibri" w:hAnsi="Calibri"/>
          <w:b w:val="0"/>
          <w:bCs w:val="0"/>
          <w:color w:val="000000" w:themeColor="text1"/>
          <w:sz w:val="22"/>
          <w:szCs w:val="22"/>
        </w:rPr>
        <w:lastRenderedPageBreak/>
        <w:t xml:space="preserve">chronionego oraz infrastruktury usług społecznych, </w:t>
      </w:r>
      <w:r w:rsidR="00326A90" w:rsidRPr="00B2495B">
        <w:rPr>
          <w:rFonts w:ascii="Calibri" w:hAnsi="Calibri"/>
          <w:color w:val="000000" w:themeColor="text1"/>
          <w:sz w:val="22"/>
          <w:szCs w:val="22"/>
        </w:rPr>
        <w:t>służąca lokalnym społecznościom w ramach cel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ogóln</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 Poprawa jakości infrastruktury technicznej, transportowej, społecznej i publicznej i </w:t>
      </w:r>
      <w:r w:rsidRPr="00B2495B">
        <w:rPr>
          <w:rFonts w:ascii="Calibri" w:hAnsi="Calibri"/>
          <w:color w:val="000000" w:themeColor="text1"/>
          <w:sz w:val="22"/>
          <w:szCs w:val="22"/>
        </w:rPr>
        <w:t>c</w:t>
      </w:r>
      <w:r w:rsidR="00326A90" w:rsidRPr="00B2495B">
        <w:rPr>
          <w:rFonts w:ascii="Calibri" w:hAnsi="Calibri"/>
          <w:color w:val="000000" w:themeColor="text1"/>
          <w:sz w:val="22"/>
          <w:szCs w:val="22"/>
        </w:rPr>
        <w:t>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szczegółow</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1.1 Rozbudowa i modernizacja infrastruktury o charakterze społecznym i publicznym,</w:t>
      </w:r>
      <w:r w:rsidRPr="00B2495B">
        <w:rPr>
          <w:rFonts w:ascii="Calibri" w:hAnsi="Calibri"/>
          <w:color w:val="000000" w:themeColor="text1"/>
          <w:sz w:val="22"/>
          <w:szCs w:val="22"/>
        </w:rPr>
        <w:t xml:space="preserve"> finansowane będzie ze środków EFRR w ramach poddziałania 10.3.5 Rewitalizacja obszarów zdegradowanych </w:t>
      </w:r>
      <w:r w:rsidR="00F87011" w:rsidRPr="00B2495B">
        <w:rPr>
          <w:rFonts w:ascii="Calibri" w:hAnsi="Calibri"/>
          <w:color w:val="000000" w:themeColor="text1"/>
          <w:sz w:val="22"/>
          <w:szCs w:val="22"/>
        </w:rPr>
        <w:t xml:space="preserve">lub </w:t>
      </w:r>
      <w:r w:rsidR="00F87011" w:rsidRPr="00B2495B">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516D7C" w:rsidRPr="00B2495B">
        <w:rPr>
          <w:rStyle w:val="Teksttreci250"/>
          <w:rFonts w:ascii="Calibri" w:hAnsi="Calibri"/>
          <w:b w:val="0"/>
          <w:bCs w:val="0"/>
          <w:color w:val="000000" w:themeColor="text1"/>
          <w:sz w:val="22"/>
          <w:szCs w:val="22"/>
        </w:rPr>
        <w:t>.</w:t>
      </w:r>
    </w:p>
    <w:p w14:paraId="63500AC5" w14:textId="77777777" w:rsidR="00BE0AE6" w:rsidRPr="006D48E2" w:rsidRDefault="00D10BF0" w:rsidP="000F6851">
      <w:pPr>
        <w:jc w:val="both"/>
        <w:rPr>
          <w:rFonts w:ascii="Calibri" w:hAnsi="Calibri"/>
          <w:sz w:val="22"/>
          <w:szCs w:val="22"/>
        </w:rPr>
      </w:pPr>
      <w:r w:rsidRPr="00B2495B">
        <w:rPr>
          <w:rFonts w:ascii="Calibri" w:hAnsi="Calibri"/>
          <w:color w:val="000000" w:themeColor="text1"/>
          <w:sz w:val="22"/>
          <w:szCs w:val="22"/>
        </w:rPr>
        <w:t xml:space="preserve">RPO WSL 2014-2020. </w:t>
      </w:r>
      <w:r w:rsidR="00F87011" w:rsidRPr="00B2495B">
        <w:rPr>
          <w:rFonts w:ascii="Calibri" w:hAnsi="Calibri"/>
          <w:color w:val="000000" w:themeColor="text1"/>
          <w:sz w:val="22"/>
          <w:szCs w:val="22"/>
        </w:rPr>
        <w:t xml:space="preserve">Dofinansowanie </w:t>
      </w:r>
      <w:r w:rsidRPr="00B2495B">
        <w:rPr>
          <w:rFonts w:ascii="Calibri" w:hAnsi="Calibri"/>
          <w:color w:val="000000" w:themeColor="text1"/>
          <w:sz w:val="22"/>
          <w:szCs w:val="22"/>
        </w:rPr>
        <w:t>w ramach poddziałania 10.3.5</w:t>
      </w:r>
      <w:r w:rsidR="00F87011" w:rsidRPr="00B2495B">
        <w:rPr>
          <w:rFonts w:ascii="Calibri" w:hAnsi="Calibri"/>
          <w:color w:val="000000" w:themeColor="text1"/>
          <w:sz w:val="22"/>
          <w:szCs w:val="22"/>
        </w:rPr>
        <w:t xml:space="preserve"> i 10.2.4</w:t>
      </w:r>
      <w:r w:rsidRPr="006D48E2">
        <w:rPr>
          <w:rFonts w:ascii="Calibri" w:hAnsi="Calibri"/>
          <w:sz w:val="22"/>
          <w:szCs w:val="22"/>
        </w:rPr>
        <w:t xml:space="preserve"> ze środków EFRR wynosi maksymalnie 85% kosztów kwalifikowanych.  </w:t>
      </w:r>
    </w:p>
    <w:p w14:paraId="10BA059B" w14:textId="77777777" w:rsidR="00D10BF0" w:rsidRPr="006D48E2" w:rsidRDefault="00D10BF0" w:rsidP="000F6851">
      <w:pPr>
        <w:jc w:val="both"/>
        <w:rPr>
          <w:rFonts w:ascii="Calibri" w:hAnsi="Calibri"/>
          <w:sz w:val="22"/>
          <w:szCs w:val="22"/>
        </w:rPr>
      </w:pPr>
      <w:r w:rsidRPr="006D48E2">
        <w:rPr>
          <w:rFonts w:ascii="Calibri" w:hAnsi="Calibri"/>
          <w:sz w:val="22"/>
          <w:szCs w:val="22"/>
        </w:rPr>
        <w:t xml:space="preserve">Przedsięwzięcie 2.1.2 </w:t>
      </w:r>
      <w:r w:rsidRPr="00D51DE4">
        <w:rPr>
          <w:rFonts w:ascii="Calibri" w:hAnsi="Calibri"/>
          <w:sz w:val="22"/>
          <w:szCs w:val="22"/>
        </w:rPr>
        <w:t xml:space="preserve">Wsparcie </w:t>
      </w:r>
      <w:r w:rsidR="00D51DE4" w:rsidRPr="00B2495B">
        <w:rPr>
          <w:rFonts w:ascii="Calibri" w:eastAsia="Palatino Linotype" w:hAnsi="Calibri" w:cs="Palatino Linotype"/>
          <w:color w:val="000000" w:themeColor="text1"/>
          <w:sz w:val="22"/>
          <w:szCs w:val="22"/>
        </w:rPr>
        <w:t>osób zagrożonych ubóstwem lub wykluczeniem, w tym kobiety,</w:t>
      </w:r>
      <w:r w:rsidRPr="00D51DE4">
        <w:rPr>
          <w:rFonts w:ascii="Calibri" w:hAnsi="Calibri"/>
          <w:sz w:val="22"/>
          <w:szCs w:val="22"/>
        </w:rPr>
        <w:t xml:space="preserve"> polepszające ich status społeczno-zawodowy w ramach celu ogólnego</w:t>
      </w:r>
      <w:r w:rsidRPr="00124736">
        <w:rPr>
          <w:rFonts w:ascii="Calibri" w:hAnsi="Calibri"/>
          <w:sz w:val="22"/>
          <w:szCs w:val="22"/>
        </w:rPr>
        <w:t xml:space="preserve"> 2</w:t>
      </w:r>
      <w:r w:rsidRPr="006D48E2">
        <w:rPr>
          <w:rFonts w:ascii="Calibri" w:hAnsi="Calibri"/>
          <w:sz w:val="22"/>
          <w:szCs w:val="22"/>
        </w:rPr>
        <w:t>. Wsparcie inkluzji społecznej i rozwoju gospodarczego i  celu szczegółowego 2.1 Podniesienie kompetencji społecznych i zawodowych osób z obszaru LGD</w:t>
      </w:r>
      <w:r w:rsidR="00A24F0C" w:rsidRPr="006D48E2">
        <w:rPr>
          <w:rFonts w:ascii="Calibri" w:hAnsi="Calibri"/>
          <w:sz w:val="22"/>
          <w:szCs w:val="22"/>
        </w:rPr>
        <w:t xml:space="preserve"> finansowane będzie ze środków EFS w ramach poddziałań RPO WSL 2014-2020:</w:t>
      </w:r>
    </w:p>
    <w:p w14:paraId="4B75BD36" w14:textId="77777777" w:rsidR="0053701B" w:rsidRDefault="00A24F0C" w:rsidP="00C42F6B">
      <w:pPr>
        <w:jc w:val="both"/>
        <w:rPr>
          <w:rFonts w:ascii="Calibri" w:hAnsi="Calibri"/>
          <w:sz w:val="22"/>
          <w:szCs w:val="22"/>
        </w:rPr>
      </w:pPr>
      <w:r w:rsidRPr="00124736">
        <w:rPr>
          <w:rFonts w:ascii="Calibri" w:hAnsi="Calibri"/>
          <w:sz w:val="22"/>
          <w:szCs w:val="22"/>
        </w:rPr>
        <w:t>7.1.3 Przeciwdziałanie bezrobociu, 9.1.4 Wzmocnienie potencjału społecznego i zawodowego, 9.2.4 Rozwój usług społecznych oraz 9.3.1 Wsparcie sektora ekonomii społecznej</w:t>
      </w:r>
      <w:r w:rsidRPr="006D48E2">
        <w:rPr>
          <w:rFonts w:ascii="Calibri" w:hAnsi="Calibri"/>
          <w:sz w:val="22"/>
          <w:szCs w:val="22"/>
        </w:rPr>
        <w:t xml:space="preserve">. </w:t>
      </w:r>
      <w:r w:rsidR="00F87011" w:rsidRPr="00B2495B">
        <w:rPr>
          <w:rFonts w:ascii="Calibri" w:hAnsi="Calibri"/>
          <w:color w:val="000000" w:themeColor="text1"/>
          <w:sz w:val="22"/>
          <w:szCs w:val="22"/>
        </w:rPr>
        <w:t>Dofinansowanie</w:t>
      </w:r>
      <w:r w:rsidR="00F87011" w:rsidRPr="006D48E2">
        <w:rPr>
          <w:rFonts w:ascii="Calibri" w:hAnsi="Calibri"/>
          <w:sz w:val="22"/>
          <w:szCs w:val="22"/>
        </w:rPr>
        <w:t xml:space="preserve"> </w:t>
      </w:r>
      <w:r w:rsidRPr="006D48E2">
        <w:rPr>
          <w:rFonts w:ascii="Calibri" w:hAnsi="Calibri"/>
          <w:sz w:val="22"/>
          <w:szCs w:val="22"/>
        </w:rPr>
        <w:t>w ramach w/w poddziałań EFS wynosi maksymalnie 85% kosztów kwalifikowanych.</w:t>
      </w:r>
      <w:r w:rsidR="0053701B" w:rsidRPr="0025171D">
        <w:rPr>
          <w:rFonts w:ascii="Calibri" w:hAnsi="Calibri"/>
          <w:sz w:val="22"/>
          <w:szCs w:val="22"/>
        </w:rPr>
        <w:t xml:space="preserve"> </w:t>
      </w:r>
    </w:p>
    <w:p w14:paraId="7EE89967" w14:textId="77777777" w:rsidR="003A11F6" w:rsidRDefault="003A11F6" w:rsidP="0053701B">
      <w:pPr>
        <w:jc w:val="both"/>
        <w:rPr>
          <w:rFonts w:ascii="Calibri" w:hAnsi="Calibri"/>
          <w:sz w:val="22"/>
          <w:szCs w:val="22"/>
        </w:rPr>
      </w:pPr>
    </w:p>
    <w:p w14:paraId="3C520DFD" w14:textId="77777777" w:rsidR="00EC67D2" w:rsidRPr="0025171D" w:rsidRDefault="0016089D" w:rsidP="0053701B">
      <w:pPr>
        <w:jc w:val="both"/>
        <w:rPr>
          <w:rFonts w:ascii="Calibri" w:hAnsi="Calibri"/>
          <w:sz w:val="22"/>
          <w:szCs w:val="22"/>
        </w:rPr>
      </w:pPr>
      <w:r w:rsidRPr="0025171D">
        <w:rPr>
          <w:rFonts w:ascii="Calibri" w:hAnsi="Calibri"/>
          <w:sz w:val="22"/>
          <w:szCs w:val="22"/>
        </w:rPr>
        <w:t xml:space="preserve">Nadmienić należy na koniec, że </w:t>
      </w:r>
      <w:r w:rsidR="00CE4FFA" w:rsidRPr="0025171D">
        <w:rPr>
          <w:rFonts w:ascii="Calibri" w:hAnsi="Calibri"/>
          <w:sz w:val="22"/>
          <w:szCs w:val="22"/>
        </w:rPr>
        <w:t xml:space="preserve">wydatki na realizację kosztów bieżących (funkcjonowanie LGD, wynagrodzenia i szkolenia) oraz działań aktywizacyjnych (realizacja Planu komunikacji) przekraczają planowaną kwotę wsparcia (tj. </w:t>
      </w:r>
      <w:r w:rsidR="003F3577" w:rsidRPr="00CC628D">
        <w:rPr>
          <w:rFonts w:ascii="Calibri" w:hAnsi="Calibri"/>
          <w:color w:val="auto"/>
          <w:sz w:val="22"/>
          <w:szCs w:val="22"/>
        </w:rPr>
        <w:t>1.841.214,39zł</w:t>
      </w:r>
      <w:r w:rsidR="00CE4FFA" w:rsidRPr="00CC628D">
        <w:rPr>
          <w:rFonts w:ascii="Calibri" w:hAnsi="Calibri"/>
          <w:color w:val="auto"/>
          <w:sz w:val="22"/>
          <w:szCs w:val="22"/>
        </w:rPr>
        <w:t>). W związku z tym część przewidzianych do realizacji elementów Planu komunikacji finansowanych</w:t>
      </w:r>
      <w:r w:rsidR="00CE4FFA" w:rsidRPr="0025171D">
        <w:rPr>
          <w:rFonts w:ascii="Calibri" w:hAnsi="Calibri"/>
          <w:sz w:val="22"/>
          <w:szCs w:val="22"/>
        </w:rPr>
        <w:t xml:space="preserve"> będzie  ze środków własnych LGD.</w:t>
      </w:r>
      <w:r w:rsidRPr="0025171D">
        <w:rPr>
          <w:rFonts w:ascii="Calibri" w:hAnsi="Calibri"/>
          <w:sz w:val="22"/>
          <w:szCs w:val="22"/>
        </w:rPr>
        <w:t xml:space="preserve"> </w:t>
      </w:r>
    </w:p>
    <w:p w14:paraId="32EF6945" w14:textId="77777777" w:rsidR="0053701B" w:rsidRDefault="0053701B" w:rsidP="0053701B">
      <w:pPr>
        <w:jc w:val="both"/>
        <w:rPr>
          <w:rFonts w:ascii="Calibri" w:hAnsi="Calibri"/>
          <w:sz w:val="22"/>
          <w:szCs w:val="22"/>
        </w:rPr>
      </w:pPr>
    </w:p>
    <w:p w14:paraId="25A6450C" w14:textId="77777777" w:rsidR="0055134F" w:rsidRPr="0025171D" w:rsidRDefault="0055134F" w:rsidP="0053701B">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53701B" w:rsidRPr="0025171D" w14:paraId="670F36A1" w14:textId="77777777" w:rsidTr="009C7F46">
        <w:trPr>
          <w:trHeight w:val="459"/>
        </w:trPr>
        <w:tc>
          <w:tcPr>
            <w:tcW w:w="10490" w:type="dxa"/>
            <w:tcBorders>
              <w:top w:val="nil"/>
              <w:left w:val="nil"/>
              <w:bottom w:val="nil"/>
              <w:right w:val="nil"/>
            </w:tcBorders>
            <w:shd w:val="clear" w:color="auto" w:fill="A8D08D"/>
            <w:vAlign w:val="center"/>
          </w:tcPr>
          <w:p w14:paraId="76B3B40C" w14:textId="77777777" w:rsidR="0053701B" w:rsidRPr="009C7F46" w:rsidRDefault="0053701B" w:rsidP="009C7F46">
            <w:pPr>
              <w:pStyle w:val="Nagwek1"/>
              <w:jc w:val="both"/>
              <w:rPr>
                <w:rFonts w:ascii="Calibri" w:hAnsi="Calibri"/>
              </w:rPr>
            </w:pPr>
            <w:bookmarkStart w:id="66" w:name="_Toc441751175"/>
            <w:r w:rsidRPr="009C7F46">
              <w:rPr>
                <w:rFonts w:ascii="Calibri" w:hAnsi="Calibri"/>
              </w:rPr>
              <w:t>Rozdział IX Plan komunikacji</w:t>
            </w:r>
            <w:bookmarkEnd w:id="66"/>
          </w:p>
        </w:tc>
      </w:tr>
    </w:tbl>
    <w:p w14:paraId="4DAFAB82"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Celem planu komunikacji jest </w:t>
      </w:r>
      <w:r w:rsidR="00E6771A" w:rsidRPr="0025171D">
        <w:rPr>
          <w:rFonts w:ascii="Calibri" w:hAnsi="Calibri"/>
          <w:sz w:val="22"/>
          <w:szCs w:val="22"/>
        </w:rPr>
        <w:t xml:space="preserve">wspieranie realizacji celów LSR poprzez </w:t>
      </w:r>
      <w:r w:rsidRPr="0025171D">
        <w:rPr>
          <w:rFonts w:ascii="Calibri" w:hAnsi="Calibri"/>
          <w:sz w:val="22"/>
          <w:szCs w:val="22"/>
        </w:rPr>
        <w:t>rzetelne i wyczerpujące przekazywanie informacj</w:t>
      </w:r>
      <w:r w:rsidR="00E6771A" w:rsidRPr="0025171D">
        <w:rPr>
          <w:rFonts w:ascii="Calibri" w:hAnsi="Calibri"/>
          <w:sz w:val="22"/>
          <w:szCs w:val="22"/>
        </w:rPr>
        <w:t>i</w:t>
      </w:r>
      <w:r w:rsidRPr="0025171D">
        <w:rPr>
          <w:rFonts w:ascii="Calibri" w:hAnsi="Calibri"/>
          <w:sz w:val="22"/>
          <w:szCs w:val="22"/>
        </w:rPr>
        <w:t xml:space="preserve"> o </w:t>
      </w:r>
      <w:r w:rsidR="00E6771A" w:rsidRPr="0025171D">
        <w:rPr>
          <w:rFonts w:ascii="Calibri" w:hAnsi="Calibri"/>
          <w:sz w:val="22"/>
          <w:szCs w:val="22"/>
        </w:rPr>
        <w:t xml:space="preserve">stanie realizacji celów </w:t>
      </w:r>
      <w:r w:rsidRPr="0025171D">
        <w:rPr>
          <w:rFonts w:ascii="Calibri" w:hAnsi="Calibri"/>
          <w:sz w:val="22"/>
          <w:szCs w:val="22"/>
        </w:rPr>
        <w:t xml:space="preserve">LSR do odpowiednich odbiorców, z należytym wyprzedzeniem, w odpowiednim czasie. Plan komunikacji jest </w:t>
      </w:r>
      <w:r w:rsidR="00E6771A" w:rsidRPr="0025171D">
        <w:rPr>
          <w:rFonts w:ascii="Calibri" w:hAnsi="Calibri"/>
          <w:sz w:val="22"/>
          <w:szCs w:val="22"/>
        </w:rPr>
        <w:t xml:space="preserve">także </w:t>
      </w:r>
      <w:r w:rsidRPr="0025171D">
        <w:rPr>
          <w:rFonts w:ascii="Calibri" w:hAnsi="Calibri"/>
          <w:sz w:val="22"/>
          <w:szCs w:val="22"/>
        </w:rPr>
        <w:t xml:space="preserve">narzędziem </w:t>
      </w:r>
      <w:r w:rsidR="00E6771A" w:rsidRPr="0025171D">
        <w:rPr>
          <w:rFonts w:ascii="Calibri" w:hAnsi="Calibri"/>
          <w:sz w:val="22"/>
          <w:szCs w:val="22"/>
        </w:rPr>
        <w:t xml:space="preserve">przekazywania wiedzy o możliwościach, zasadach, formach, terminach i korzyściach płynących z korzystania </w:t>
      </w:r>
      <w:r w:rsidR="00927A46" w:rsidRPr="0025171D">
        <w:rPr>
          <w:rFonts w:ascii="Calibri" w:hAnsi="Calibri"/>
          <w:sz w:val="22"/>
          <w:szCs w:val="22"/>
        </w:rPr>
        <w:t xml:space="preserve">ze środków </w:t>
      </w:r>
      <w:r w:rsidR="00E6771A" w:rsidRPr="0025171D">
        <w:rPr>
          <w:rFonts w:ascii="Calibri" w:hAnsi="Calibri"/>
          <w:sz w:val="22"/>
          <w:szCs w:val="22"/>
        </w:rPr>
        <w:t>z Funduszy Europejskich</w:t>
      </w:r>
      <w:r w:rsidR="009C6C4F" w:rsidRPr="0025171D">
        <w:rPr>
          <w:rFonts w:ascii="Calibri" w:hAnsi="Calibri"/>
          <w:sz w:val="22"/>
          <w:szCs w:val="22"/>
        </w:rPr>
        <w:t>,</w:t>
      </w:r>
      <w:r w:rsidR="00927A46" w:rsidRPr="0025171D">
        <w:rPr>
          <w:rFonts w:ascii="Calibri" w:hAnsi="Calibri"/>
          <w:sz w:val="22"/>
          <w:szCs w:val="22"/>
        </w:rPr>
        <w:t xml:space="preserve"> w szczególności w ramach</w:t>
      </w:r>
      <w:r w:rsidR="009C6C4F" w:rsidRPr="0025171D">
        <w:rPr>
          <w:rFonts w:ascii="Calibri" w:hAnsi="Calibri"/>
          <w:sz w:val="22"/>
          <w:szCs w:val="22"/>
        </w:rPr>
        <w:t xml:space="preserve"> realizacji</w:t>
      </w:r>
      <w:r w:rsidR="00927A46" w:rsidRPr="0025171D">
        <w:rPr>
          <w:rFonts w:ascii="Calibri" w:hAnsi="Calibri"/>
          <w:sz w:val="22"/>
          <w:szCs w:val="22"/>
        </w:rPr>
        <w:t xml:space="preserve"> LSR</w:t>
      </w:r>
      <w:r w:rsidR="00E6771A" w:rsidRPr="0025171D">
        <w:rPr>
          <w:rFonts w:ascii="Calibri" w:hAnsi="Calibri"/>
          <w:sz w:val="22"/>
          <w:szCs w:val="22"/>
        </w:rPr>
        <w:t>, skierowan</w:t>
      </w:r>
      <w:r w:rsidR="00927A46" w:rsidRPr="0025171D">
        <w:rPr>
          <w:rFonts w:ascii="Calibri" w:hAnsi="Calibri"/>
          <w:sz w:val="22"/>
          <w:szCs w:val="22"/>
        </w:rPr>
        <w:t>ej</w:t>
      </w:r>
      <w:r w:rsidRPr="0025171D">
        <w:rPr>
          <w:rFonts w:ascii="Calibri" w:hAnsi="Calibri"/>
          <w:sz w:val="22"/>
          <w:szCs w:val="22"/>
        </w:rPr>
        <w:t xml:space="preserve"> </w:t>
      </w:r>
      <w:r w:rsidR="00E6771A" w:rsidRPr="0025171D">
        <w:rPr>
          <w:rFonts w:ascii="Calibri" w:hAnsi="Calibri"/>
          <w:sz w:val="22"/>
          <w:szCs w:val="22"/>
        </w:rPr>
        <w:t xml:space="preserve">do </w:t>
      </w:r>
      <w:r w:rsidRPr="0025171D">
        <w:rPr>
          <w:rFonts w:ascii="Calibri" w:hAnsi="Calibri"/>
          <w:sz w:val="22"/>
          <w:szCs w:val="22"/>
        </w:rPr>
        <w:t>wszystkich zainteresowanych (potencjalnych i rzeczywistych beneficjentów,</w:t>
      </w:r>
      <w:r w:rsidR="00927A46" w:rsidRPr="0025171D">
        <w:rPr>
          <w:rFonts w:ascii="Calibri" w:hAnsi="Calibri"/>
          <w:sz w:val="22"/>
          <w:szCs w:val="22"/>
        </w:rPr>
        <w:t xml:space="preserve"> uczestników projektów oraz odbiorców osiągniętych rezultatów -</w:t>
      </w:r>
      <w:r w:rsidRPr="0025171D">
        <w:rPr>
          <w:rFonts w:ascii="Calibri" w:hAnsi="Calibri"/>
          <w:sz w:val="22"/>
          <w:szCs w:val="22"/>
        </w:rPr>
        <w:t xml:space="preserve"> podmiot</w:t>
      </w:r>
      <w:r w:rsidR="00E6771A" w:rsidRPr="0025171D">
        <w:rPr>
          <w:rFonts w:ascii="Calibri" w:hAnsi="Calibri"/>
          <w:sz w:val="22"/>
          <w:szCs w:val="22"/>
        </w:rPr>
        <w:t>ów</w:t>
      </w:r>
      <w:r w:rsidRPr="0025171D">
        <w:rPr>
          <w:rFonts w:ascii="Calibri" w:hAnsi="Calibri"/>
          <w:sz w:val="22"/>
          <w:szCs w:val="22"/>
        </w:rPr>
        <w:t xml:space="preserve"> gospodarcz</w:t>
      </w:r>
      <w:r w:rsidR="00E6771A" w:rsidRPr="0025171D">
        <w:rPr>
          <w:rFonts w:ascii="Calibri" w:hAnsi="Calibri"/>
          <w:sz w:val="22"/>
          <w:szCs w:val="22"/>
        </w:rPr>
        <w:t>ych</w:t>
      </w:r>
      <w:r w:rsidRPr="0025171D">
        <w:rPr>
          <w:rFonts w:ascii="Calibri" w:hAnsi="Calibri"/>
          <w:sz w:val="22"/>
          <w:szCs w:val="22"/>
        </w:rPr>
        <w:t>, społeczn</w:t>
      </w:r>
      <w:r w:rsidR="00E6771A" w:rsidRPr="0025171D">
        <w:rPr>
          <w:rFonts w:ascii="Calibri" w:hAnsi="Calibri"/>
          <w:sz w:val="22"/>
          <w:szCs w:val="22"/>
        </w:rPr>
        <w:t>ych</w:t>
      </w:r>
      <w:r w:rsidRPr="0025171D">
        <w:rPr>
          <w:rFonts w:ascii="Calibri" w:hAnsi="Calibri"/>
          <w:sz w:val="22"/>
          <w:szCs w:val="22"/>
        </w:rPr>
        <w:t>, publiczn</w:t>
      </w:r>
      <w:r w:rsidR="00E6771A" w:rsidRPr="0025171D">
        <w:rPr>
          <w:rFonts w:ascii="Calibri" w:hAnsi="Calibri"/>
          <w:sz w:val="22"/>
          <w:szCs w:val="22"/>
        </w:rPr>
        <w:t>ych</w:t>
      </w:r>
      <w:r w:rsidRPr="0025171D">
        <w:rPr>
          <w:rFonts w:ascii="Calibri" w:hAnsi="Calibri"/>
          <w:sz w:val="22"/>
          <w:szCs w:val="22"/>
        </w:rPr>
        <w:t xml:space="preserve"> i mieszkańców) z terenu LGD „Brynica to nie granica”.</w:t>
      </w:r>
    </w:p>
    <w:p w14:paraId="67537F14"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Wszystkie działania informacyjno-promocyjne przewidziane w Planie komunikacyjnym </w:t>
      </w:r>
      <w:r w:rsidR="00E6771A" w:rsidRPr="0025171D">
        <w:rPr>
          <w:rFonts w:ascii="Calibri" w:hAnsi="Calibri"/>
          <w:sz w:val="22"/>
          <w:szCs w:val="22"/>
        </w:rPr>
        <w:t xml:space="preserve">będą </w:t>
      </w:r>
      <w:r w:rsidRPr="0025171D">
        <w:rPr>
          <w:rFonts w:ascii="Calibri" w:hAnsi="Calibri"/>
          <w:sz w:val="22"/>
          <w:szCs w:val="22"/>
        </w:rPr>
        <w:t>zgodne z zasadami horyzontalnymi</w:t>
      </w:r>
      <w:r w:rsidR="009C6C4F" w:rsidRPr="0025171D">
        <w:rPr>
          <w:rFonts w:ascii="Calibri" w:hAnsi="Calibri"/>
          <w:sz w:val="22"/>
          <w:szCs w:val="22"/>
        </w:rPr>
        <w:t xml:space="preserve"> Unii Europejskiej</w:t>
      </w:r>
      <w:r w:rsidRPr="0025171D">
        <w:rPr>
          <w:rFonts w:ascii="Calibri" w:hAnsi="Calibri"/>
          <w:sz w:val="22"/>
          <w:szCs w:val="22"/>
        </w:rPr>
        <w:t>:</w:t>
      </w:r>
    </w:p>
    <w:p w14:paraId="093F0ED7" w14:textId="77777777" w:rsidR="002555B2" w:rsidRPr="0025171D" w:rsidRDefault="002555B2" w:rsidP="002555B2">
      <w:pPr>
        <w:jc w:val="both"/>
        <w:rPr>
          <w:rFonts w:ascii="Calibri" w:hAnsi="Calibri"/>
          <w:sz w:val="22"/>
          <w:szCs w:val="22"/>
        </w:rPr>
      </w:pPr>
      <w:r w:rsidRPr="0025171D">
        <w:rPr>
          <w:rFonts w:ascii="Calibri" w:hAnsi="Calibri"/>
          <w:sz w:val="22"/>
          <w:szCs w:val="22"/>
        </w:rPr>
        <w:t>- promowaniem równouprawnienia mężczyzn i kobiet,</w:t>
      </w:r>
    </w:p>
    <w:p w14:paraId="53290926" w14:textId="77777777" w:rsidR="002555B2" w:rsidRPr="0025171D" w:rsidRDefault="002555B2" w:rsidP="002555B2">
      <w:pPr>
        <w:jc w:val="both"/>
        <w:rPr>
          <w:rFonts w:ascii="Calibri" w:hAnsi="Calibri"/>
          <w:sz w:val="22"/>
          <w:szCs w:val="22"/>
        </w:rPr>
      </w:pPr>
      <w:r w:rsidRPr="0025171D">
        <w:rPr>
          <w:rFonts w:ascii="Calibri" w:hAnsi="Calibri"/>
          <w:sz w:val="22"/>
          <w:szCs w:val="22"/>
        </w:rPr>
        <w:t>- zapobieganiem dyskryminacji,</w:t>
      </w:r>
    </w:p>
    <w:p w14:paraId="6850D5BD" w14:textId="77777777" w:rsidR="002555B2" w:rsidRPr="0025171D" w:rsidRDefault="002555B2" w:rsidP="002555B2">
      <w:pPr>
        <w:jc w:val="both"/>
        <w:rPr>
          <w:rFonts w:ascii="Calibri" w:hAnsi="Calibri"/>
          <w:sz w:val="22"/>
          <w:szCs w:val="22"/>
        </w:rPr>
      </w:pPr>
      <w:r w:rsidRPr="0025171D">
        <w:rPr>
          <w:rFonts w:ascii="Calibri" w:hAnsi="Calibri"/>
          <w:sz w:val="22"/>
          <w:szCs w:val="22"/>
        </w:rPr>
        <w:t>- zrównoważonym rozwojem,</w:t>
      </w:r>
    </w:p>
    <w:p w14:paraId="002492D3" w14:textId="77777777" w:rsidR="00E6771A" w:rsidRPr="0025171D" w:rsidRDefault="00E6771A" w:rsidP="002555B2">
      <w:pPr>
        <w:jc w:val="both"/>
        <w:rPr>
          <w:rFonts w:ascii="Calibri" w:hAnsi="Calibri"/>
          <w:sz w:val="22"/>
          <w:szCs w:val="22"/>
        </w:rPr>
      </w:pPr>
      <w:r w:rsidRPr="0025171D">
        <w:rPr>
          <w:rFonts w:ascii="Calibri" w:hAnsi="Calibri"/>
          <w:sz w:val="22"/>
          <w:szCs w:val="22"/>
        </w:rPr>
        <w:t>- partnerstwem,</w:t>
      </w:r>
    </w:p>
    <w:p w14:paraId="16214FFE" w14:textId="77777777" w:rsidR="002555B2" w:rsidRPr="0025171D" w:rsidRDefault="00E6771A" w:rsidP="002555B2">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1706849D" w14:textId="77777777" w:rsidR="00AC7A0A" w:rsidRPr="0025171D" w:rsidRDefault="00AC7A0A" w:rsidP="002555B2">
      <w:pPr>
        <w:jc w:val="both"/>
        <w:rPr>
          <w:rFonts w:ascii="Calibri" w:hAnsi="Calibri"/>
          <w:sz w:val="22"/>
          <w:szCs w:val="22"/>
        </w:rPr>
      </w:pPr>
      <w:r w:rsidRPr="0025171D">
        <w:rPr>
          <w:rFonts w:ascii="Calibri" w:hAnsi="Calibri"/>
          <w:sz w:val="22"/>
          <w:szCs w:val="22"/>
        </w:rPr>
        <w:t>Głównymi adresatami Planu komunikacji LGD „Brynica to nie granica” są:</w:t>
      </w:r>
    </w:p>
    <w:p w14:paraId="701A4BDD" w14:textId="77777777" w:rsidR="00AC7A0A" w:rsidRPr="0025171D" w:rsidRDefault="00AC7A0A" w:rsidP="00AC7A0A">
      <w:pPr>
        <w:jc w:val="both"/>
        <w:rPr>
          <w:rFonts w:ascii="Calibri" w:hAnsi="Calibri"/>
          <w:sz w:val="22"/>
          <w:szCs w:val="22"/>
        </w:rPr>
      </w:pPr>
      <w:r w:rsidRPr="0025171D">
        <w:rPr>
          <w:rFonts w:ascii="Calibri" w:hAnsi="Calibri"/>
          <w:sz w:val="22"/>
          <w:szCs w:val="22"/>
        </w:rPr>
        <w:t>- beneficjenci (faktyczni i potencjalni),</w:t>
      </w:r>
    </w:p>
    <w:p w14:paraId="3BDD3E99" w14:textId="77777777" w:rsidR="00AC7A0A" w:rsidRPr="0025171D" w:rsidRDefault="00AC7A0A" w:rsidP="00AC7A0A">
      <w:pPr>
        <w:jc w:val="both"/>
        <w:rPr>
          <w:rFonts w:ascii="Calibri" w:hAnsi="Calibri"/>
          <w:sz w:val="22"/>
          <w:szCs w:val="22"/>
        </w:rPr>
      </w:pPr>
      <w:r w:rsidRPr="0025171D">
        <w:rPr>
          <w:rFonts w:ascii="Calibri" w:hAnsi="Calibri"/>
          <w:sz w:val="22"/>
          <w:szCs w:val="22"/>
        </w:rPr>
        <w:t>- uczestnicy projektów (faktyczni i potencjalni),</w:t>
      </w:r>
    </w:p>
    <w:p w14:paraId="31B7536B" w14:textId="77777777" w:rsidR="00AC7A0A" w:rsidRPr="0025171D" w:rsidRDefault="00AC7A0A" w:rsidP="00B862E5">
      <w:pPr>
        <w:jc w:val="both"/>
        <w:rPr>
          <w:rFonts w:ascii="Calibri" w:hAnsi="Calibri"/>
          <w:sz w:val="22"/>
          <w:szCs w:val="22"/>
        </w:rPr>
      </w:pPr>
      <w:r w:rsidRPr="0025171D">
        <w:rPr>
          <w:rFonts w:ascii="Calibri" w:hAnsi="Calibri"/>
          <w:sz w:val="22"/>
          <w:szCs w:val="22"/>
        </w:rPr>
        <w:t>- odbiorcy rezultatów rozumiani jako szeroko pojęta opinia publiczna, zarówno z terenu LGD jak i spoza tego terenu</w:t>
      </w:r>
      <w:r w:rsidR="00B862E5" w:rsidRPr="0025171D">
        <w:rPr>
          <w:rFonts w:ascii="Calibri" w:hAnsi="Calibri"/>
          <w:sz w:val="22"/>
          <w:szCs w:val="22"/>
        </w:rPr>
        <w:t xml:space="preserve"> - media, partnerzy społeczni i gospodarczy, instytucje publiczne i społeczne, decydenci i liderzy, środowiska opiniotwórcze (artyści, kościoły i związki wyznaniowe, sportowcy, nauczyciele, władze. branża reklamowa itp.).</w:t>
      </w:r>
    </w:p>
    <w:p w14:paraId="6107EF8F" w14:textId="77777777" w:rsidR="00AC7A0A" w:rsidRPr="0025171D" w:rsidRDefault="00927A46" w:rsidP="00AC7A0A">
      <w:pPr>
        <w:jc w:val="both"/>
        <w:rPr>
          <w:rFonts w:ascii="Calibri" w:hAnsi="Calibri"/>
          <w:sz w:val="22"/>
          <w:szCs w:val="22"/>
        </w:rPr>
      </w:pPr>
      <w:r w:rsidRPr="0025171D">
        <w:rPr>
          <w:rFonts w:ascii="Calibri" w:hAnsi="Calibri"/>
          <w:sz w:val="22"/>
          <w:szCs w:val="22"/>
        </w:rPr>
        <w:t xml:space="preserve">Osobnymi </w:t>
      </w:r>
      <w:r w:rsidR="00AC7A0A" w:rsidRPr="0025171D">
        <w:rPr>
          <w:rFonts w:ascii="Calibri" w:hAnsi="Calibri"/>
          <w:sz w:val="22"/>
          <w:szCs w:val="22"/>
        </w:rPr>
        <w:t>adresat</w:t>
      </w:r>
      <w:r w:rsidRPr="0025171D">
        <w:rPr>
          <w:rFonts w:ascii="Calibri" w:hAnsi="Calibri"/>
          <w:sz w:val="22"/>
          <w:szCs w:val="22"/>
        </w:rPr>
        <w:t>ami</w:t>
      </w:r>
      <w:r w:rsidR="003376E0" w:rsidRPr="0025171D">
        <w:rPr>
          <w:rFonts w:ascii="Calibri" w:hAnsi="Calibri"/>
          <w:sz w:val="22"/>
          <w:szCs w:val="22"/>
        </w:rPr>
        <w:t xml:space="preserve"> (zawartymi w powyższych grupach)</w:t>
      </w:r>
      <w:r w:rsidR="00AC7A0A" w:rsidRPr="0025171D">
        <w:rPr>
          <w:rFonts w:ascii="Calibri" w:hAnsi="Calibri"/>
          <w:sz w:val="22"/>
          <w:szCs w:val="22"/>
        </w:rPr>
        <w:t xml:space="preserve"> działań informacyjno-promocyjnych </w:t>
      </w:r>
      <w:r w:rsidR="00177CE4" w:rsidRPr="0025171D">
        <w:rPr>
          <w:rFonts w:ascii="Calibri" w:hAnsi="Calibri"/>
          <w:sz w:val="22"/>
          <w:szCs w:val="22"/>
        </w:rPr>
        <w:t>będą</w:t>
      </w:r>
      <w:r w:rsidR="00AC7A0A" w:rsidRPr="0025171D">
        <w:rPr>
          <w:rFonts w:ascii="Calibri" w:hAnsi="Calibri"/>
          <w:sz w:val="22"/>
          <w:szCs w:val="22"/>
        </w:rPr>
        <w:t xml:space="preserve"> grup</w:t>
      </w:r>
      <w:r w:rsidRPr="0025171D">
        <w:rPr>
          <w:rFonts w:ascii="Calibri" w:hAnsi="Calibri"/>
          <w:sz w:val="22"/>
          <w:szCs w:val="22"/>
        </w:rPr>
        <w:t>y</w:t>
      </w:r>
      <w:r w:rsidR="00AC7A0A" w:rsidRPr="0025171D">
        <w:rPr>
          <w:rFonts w:ascii="Calibri" w:hAnsi="Calibri"/>
          <w:sz w:val="22"/>
          <w:szCs w:val="22"/>
        </w:rPr>
        <w:t xml:space="preserve"> </w:t>
      </w:r>
      <w:proofErr w:type="spellStart"/>
      <w:r w:rsidR="00AC7A0A" w:rsidRPr="00B81D8E">
        <w:rPr>
          <w:rFonts w:ascii="Calibri" w:hAnsi="Calibri"/>
          <w:sz w:val="22"/>
          <w:szCs w:val="22"/>
        </w:rPr>
        <w:t>defaworyzowane</w:t>
      </w:r>
      <w:proofErr w:type="spellEnd"/>
      <w:r w:rsidR="00AC7A0A" w:rsidRPr="003A3849">
        <w:rPr>
          <w:rFonts w:ascii="Calibri" w:hAnsi="Calibri"/>
          <w:sz w:val="22"/>
          <w:szCs w:val="22"/>
        </w:rPr>
        <w:t xml:space="preserve">: </w:t>
      </w:r>
      <w:r w:rsidR="00AC7A0A" w:rsidRPr="003A3849">
        <w:rPr>
          <w:rFonts w:ascii="Calibri" w:hAnsi="Calibri" w:cs="Times New Roman"/>
          <w:sz w:val="22"/>
          <w:szCs w:val="22"/>
        </w:rPr>
        <w:t xml:space="preserve">bezrobotni, </w:t>
      </w:r>
      <w:r w:rsidR="00AC7A0A" w:rsidRPr="00B2495B">
        <w:rPr>
          <w:rFonts w:ascii="Calibri" w:hAnsi="Calibri" w:cs="Times New Roman"/>
          <w:color w:val="000000" w:themeColor="text1"/>
          <w:sz w:val="22"/>
          <w:szCs w:val="22"/>
        </w:rPr>
        <w:t>młodzież</w:t>
      </w:r>
      <w:r w:rsidR="007D4DBA" w:rsidRPr="00B2495B">
        <w:rPr>
          <w:rFonts w:ascii="Calibri" w:hAnsi="Calibri" w:cs="Times New Roman"/>
          <w:color w:val="000000" w:themeColor="text1"/>
          <w:sz w:val="22"/>
          <w:szCs w:val="22"/>
        </w:rPr>
        <w:t xml:space="preserve"> (osoby</w:t>
      </w:r>
      <w:r w:rsidR="00D92FD1" w:rsidRPr="00B2495B">
        <w:rPr>
          <w:rFonts w:ascii="Calibri" w:hAnsi="Calibri" w:cs="Times New Roman"/>
          <w:color w:val="000000" w:themeColor="text1"/>
          <w:sz w:val="22"/>
          <w:szCs w:val="22"/>
        </w:rPr>
        <w:t xml:space="preserve"> od</w:t>
      </w:r>
      <w:r w:rsidR="00701BEA" w:rsidRPr="00B2495B">
        <w:rPr>
          <w:rFonts w:ascii="Calibri" w:hAnsi="Calibri" w:cs="Times New Roman"/>
          <w:color w:val="000000" w:themeColor="text1"/>
          <w:sz w:val="22"/>
          <w:szCs w:val="22"/>
        </w:rPr>
        <w:t xml:space="preserve"> 11 </w:t>
      </w:r>
      <w:r w:rsidR="007D4DBA" w:rsidRPr="00B2495B">
        <w:rPr>
          <w:rFonts w:ascii="Calibri" w:hAnsi="Calibri" w:cs="Times New Roman"/>
          <w:color w:val="000000" w:themeColor="text1"/>
          <w:sz w:val="22"/>
          <w:szCs w:val="22"/>
        </w:rPr>
        <w:t>do 25 roku życia)</w:t>
      </w:r>
      <w:r w:rsidR="00AC7A0A" w:rsidRPr="00B2495B">
        <w:rPr>
          <w:rFonts w:ascii="Calibri" w:hAnsi="Calibri" w:cs="Times New Roman"/>
          <w:color w:val="000000" w:themeColor="text1"/>
          <w:sz w:val="22"/>
          <w:szCs w:val="22"/>
        </w:rPr>
        <w:t xml:space="preserve">, osoby starsze </w:t>
      </w:r>
      <w:r w:rsidR="007D4DBA" w:rsidRPr="00B2495B">
        <w:rPr>
          <w:rFonts w:ascii="Calibri" w:hAnsi="Calibri" w:cs="Times New Roman"/>
          <w:color w:val="000000" w:themeColor="text1"/>
          <w:sz w:val="22"/>
          <w:szCs w:val="22"/>
        </w:rPr>
        <w:t>(osoby powyżej 50 roku życia)</w:t>
      </w:r>
      <w:r w:rsidR="00B81D8E" w:rsidRPr="00B2495B">
        <w:rPr>
          <w:rFonts w:ascii="Calibri" w:hAnsi="Calibri" w:cs="Times New Roman"/>
          <w:color w:val="000000" w:themeColor="text1"/>
          <w:sz w:val="22"/>
          <w:szCs w:val="22"/>
        </w:rPr>
        <w:t>,</w:t>
      </w:r>
      <w:r w:rsidR="007D4DBA">
        <w:rPr>
          <w:rFonts w:ascii="Calibri" w:hAnsi="Calibri" w:cs="Times New Roman"/>
          <w:sz w:val="22"/>
          <w:szCs w:val="22"/>
        </w:rPr>
        <w:t xml:space="preserve"> </w:t>
      </w:r>
      <w:r w:rsidR="00AC7A0A" w:rsidRPr="003A3849">
        <w:rPr>
          <w:rFonts w:ascii="Calibri" w:hAnsi="Calibri" w:cs="Times New Roman"/>
          <w:sz w:val="22"/>
          <w:szCs w:val="22"/>
        </w:rPr>
        <w:t>a także niepełnosprawni. Dotarcie do tych grup z</w:t>
      </w:r>
      <w:r w:rsidR="00AC7A0A" w:rsidRPr="0025171D">
        <w:rPr>
          <w:rFonts w:ascii="Calibri" w:hAnsi="Calibri" w:cs="Times New Roman"/>
          <w:sz w:val="22"/>
          <w:szCs w:val="22"/>
        </w:rPr>
        <w:t xml:space="preserve"> </w:t>
      </w:r>
      <w:r w:rsidRPr="0025171D">
        <w:rPr>
          <w:rFonts w:ascii="Calibri" w:hAnsi="Calibri" w:cs="Times New Roman"/>
          <w:sz w:val="22"/>
          <w:szCs w:val="22"/>
        </w:rPr>
        <w:t>kompleksową informacją o korzyściach płynących z realizacji LSR,</w:t>
      </w:r>
      <w:r w:rsidR="007068FE" w:rsidRPr="0025171D">
        <w:rPr>
          <w:rFonts w:ascii="Calibri" w:hAnsi="Calibri" w:cs="Times New Roman"/>
          <w:sz w:val="22"/>
          <w:szCs w:val="22"/>
        </w:rPr>
        <w:t xml:space="preserve"> możliwościach realizacji przedsięwzięć, wsparciu w procesie przygotowania i realizacji operacji będzie szczególnie ważne i odbywać się będzie z zachowaniem zasad kompletności, rzetelności i terminowości.</w:t>
      </w:r>
      <w:r w:rsidR="00AC7A0A" w:rsidRPr="0025171D">
        <w:rPr>
          <w:rFonts w:ascii="Calibri" w:hAnsi="Calibri" w:cs="Times New Roman"/>
          <w:sz w:val="22"/>
          <w:szCs w:val="22"/>
        </w:rPr>
        <w:t xml:space="preserve"> </w:t>
      </w:r>
      <w:r w:rsidR="00AC7A0A" w:rsidRPr="0025171D">
        <w:rPr>
          <w:rFonts w:ascii="Calibri" w:hAnsi="Calibri"/>
          <w:sz w:val="22"/>
          <w:szCs w:val="22"/>
        </w:rPr>
        <w:t xml:space="preserve">  </w:t>
      </w:r>
    </w:p>
    <w:p w14:paraId="087E29ED" w14:textId="77777777" w:rsidR="007068FE" w:rsidRPr="0025171D" w:rsidRDefault="00D22884" w:rsidP="002555B2">
      <w:pPr>
        <w:jc w:val="both"/>
        <w:rPr>
          <w:rFonts w:ascii="Calibri" w:hAnsi="Calibri"/>
          <w:sz w:val="22"/>
          <w:szCs w:val="22"/>
        </w:rPr>
      </w:pPr>
      <w:r w:rsidRPr="0025171D">
        <w:rPr>
          <w:rFonts w:ascii="Calibri" w:hAnsi="Calibri"/>
          <w:sz w:val="22"/>
          <w:szCs w:val="22"/>
        </w:rPr>
        <w:t xml:space="preserve">Plan komunikacji zakłada realizację zestawu działań </w:t>
      </w:r>
      <w:r w:rsidR="007068FE" w:rsidRPr="0025171D">
        <w:rPr>
          <w:rFonts w:ascii="Calibri" w:hAnsi="Calibri"/>
          <w:sz w:val="22"/>
          <w:szCs w:val="22"/>
        </w:rPr>
        <w:t xml:space="preserve">informujących i promujących </w:t>
      </w:r>
      <w:r w:rsidR="003376E0" w:rsidRPr="0025171D">
        <w:rPr>
          <w:rFonts w:ascii="Calibri" w:hAnsi="Calibri"/>
          <w:sz w:val="22"/>
          <w:szCs w:val="22"/>
        </w:rPr>
        <w:t>wdrażanie</w:t>
      </w:r>
      <w:r w:rsidR="007068FE" w:rsidRPr="0025171D">
        <w:rPr>
          <w:rFonts w:ascii="Calibri" w:hAnsi="Calibri"/>
          <w:sz w:val="22"/>
          <w:szCs w:val="22"/>
        </w:rPr>
        <w:t xml:space="preserve"> Lokalnej Strategii Rozwoju, czyli także </w:t>
      </w:r>
      <w:r w:rsidR="003376E0" w:rsidRPr="0025171D">
        <w:rPr>
          <w:rFonts w:ascii="Calibri" w:hAnsi="Calibri"/>
          <w:sz w:val="22"/>
          <w:szCs w:val="22"/>
        </w:rPr>
        <w:t>wdrażanie</w:t>
      </w:r>
      <w:r w:rsidR="007068FE" w:rsidRPr="0025171D">
        <w:rPr>
          <w:rFonts w:ascii="Calibri" w:hAnsi="Calibri"/>
          <w:sz w:val="22"/>
          <w:szCs w:val="22"/>
        </w:rPr>
        <w:t xml:space="preserve"> szeroko rozumianego wsparcia unijnego na lata 2014-20</w:t>
      </w:r>
      <w:r w:rsidR="002555B2" w:rsidRPr="0025171D">
        <w:rPr>
          <w:rFonts w:ascii="Calibri" w:hAnsi="Calibri"/>
          <w:sz w:val="22"/>
          <w:szCs w:val="22"/>
        </w:rPr>
        <w:t>20</w:t>
      </w:r>
      <w:r w:rsidR="007068FE" w:rsidRPr="0025171D">
        <w:rPr>
          <w:rFonts w:ascii="Calibri" w:hAnsi="Calibri"/>
          <w:sz w:val="22"/>
          <w:szCs w:val="22"/>
        </w:rPr>
        <w:t>.</w:t>
      </w:r>
    </w:p>
    <w:p w14:paraId="6B1B2EEE" w14:textId="77777777" w:rsidR="009C6C4F" w:rsidRPr="0025171D" w:rsidRDefault="007068FE" w:rsidP="007068FE">
      <w:pPr>
        <w:jc w:val="both"/>
        <w:rPr>
          <w:rFonts w:ascii="Calibri" w:hAnsi="Calibri"/>
          <w:sz w:val="22"/>
          <w:szCs w:val="22"/>
        </w:rPr>
      </w:pPr>
      <w:r w:rsidRPr="0025171D">
        <w:rPr>
          <w:rFonts w:ascii="Calibri" w:hAnsi="Calibri"/>
          <w:sz w:val="22"/>
          <w:szCs w:val="22"/>
        </w:rPr>
        <w:t>Tak ogólnie sformułowany cel zawiera w sobie zestaw szczegółowych elementów</w:t>
      </w:r>
      <w:r w:rsidR="003376E0" w:rsidRPr="0025171D">
        <w:rPr>
          <w:rFonts w:ascii="Calibri" w:hAnsi="Calibri"/>
          <w:sz w:val="22"/>
          <w:szCs w:val="22"/>
        </w:rPr>
        <w:t>, którymi</w:t>
      </w:r>
      <w:r w:rsidRPr="0025171D">
        <w:rPr>
          <w:rFonts w:ascii="Calibri" w:hAnsi="Calibri"/>
          <w:sz w:val="22"/>
          <w:szCs w:val="22"/>
        </w:rPr>
        <w:t xml:space="preserve"> są</w:t>
      </w:r>
      <w:r w:rsidR="009C6C4F" w:rsidRPr="0025171D">
        <w:rPr>
          <w:rFonts w:ascii="Calibri" w:hAnsi="Calibri"/>
          <w:sz w:val="22"/>
          <w:szCs w:val="22"/>
        </w:rPr>
        <w:t>:</w:t>
      </w:r>
    </w:p>
    <w:p w14:paraId="0CE44565" w14:textId="77777777" w:rsidR="009C6C4F" w:rsidRPr="0025171D" w:rsidRDefault="009C6C4F" w:rsidP="007068FE">
      <w:pPr>
        <w:jc w:val="both"/>
        <w:rPr>
          <w:rFonts w:ascii="Calibri" w:hAnsi="Calibri"/>
          <w:sz w:val="22"/>
          <w:szCs w:val="22"/>
        </w:rPr>
      </w:pPr>
      <w:r w:rsidRPr="0025171D">
        <w:rPr>
          <w:rFonts w:ascii="Calibri" w:hAnsi="Calibri"/>
          <w:sz w:val="22"/>
          <w:szCs w:val="22"/>
        </w:rPr>
        <w:t>-</w:t>
      </w:r>
      <w:r w:rsidR="007068FE" w:rsidRPr="0025171D">
        <w:rPr>
          <w:rFonts w:ascii="Calibri" w:hAnsi="Calibri"/>
          <w:sz w:val="22"/>
          <w:szCs w:val="22"/>
        </w:rPr>
        <w:t xml:space="preserve"> </w:t>
      </w:r>
      <w:r w:rsidRPr="0025171D">
        <w:rPr>
          <w:rFonts w:ascii="Calibri" w:hAnsi="Calibri"/>
          <w:sz w:val="22"/>
          <w:szCs w:val="22"/>
        </w:rPr>
        <w:t xml:space="preserve">skuteczne </w:t>
      </w:r>
      <w:r w:rsidR="002555B2" w:rsidRPr="0025171D">
        <w:rPr>
          <w:rFonts w:ascii="Calibri" w:hAnsi="Calibri"/>
          <w:sz w:val="22"/>
          <w:szCs w:val="22"/>
        </w:rPr>
        <w:t xml:space="preserve">rozpowszechnianie </w:t>
      </w:r>
      <w:r w:rsidRPr="0025171D">
        <w:rPr>
          <w:rFonts w:ascii="Calibri" w:hAnsi="Calibri"/>
          <w:sz w:val="22"/>
          <w:szCs w:val="22"/>
        </w:rPr>
        <w:t>wiedzy o możliwościach, zasadach, formach, terminach i korzyściach płynących z korzystania ze środków z Funduszy Europejskich, w szczególności w ramach realizacji LSR, prowadzące</w:t>
      </w:r>
      <w:r w:rsidR="003376E0" w:rsidRPr="0025171D">
        <w:rPr>
          <w:rFonts w:ascii="Calibri" w:hAnsi="Calibri"/>
          <w:sz w:val="22"/>
          <w:szCs w:val="22"/>
        </w:rPr>
        <w:t>j</w:t>
      </w:r>
      <w:r w:rsidRPr="0025171D">
        <w:rPr>
          <w:rFonts w:ascii="Calibri" w:hAnsi="Calibri"/>
          <w:sz w:val="22"/>
          <w:szCs w:val="22"/>
        </w:rPr>
        <w:t xml:space="preserve"> do rzeczywistego uczestnictwa partnerów (potencjalnych i rzeczywistych) w realizacji założeń LSR (</w:t>
      </w:r>
      <w:r w:rsidR="002555B2" w:rsidRPr="0025171D">
        <w:rPr>
          <w:rFonts w:ascii="Calibri" w:hAnsi="Calibri"/>
          <w:sz w:val="22"/>
          <w:szCs w:val="22"/>
        </w:rPr>
        <w:t>aplikowani</w:t>
      </w:r>
      <w:r w:rsidRPr="0025171D">
        <w:rPr>
          <w:rFonts w:ascii="Calibri" w:hAnsi="Calibri"/>
          <w:sz w:val="22"/>
          <w:szCs w:val="22"/>
        </w:rPr>
        <w:t>e</w:t>
      </w:r>
      <w:r w:rsidR="002555B2" w:rsidRPr="0025171D">
        <w:rPr>
          <w:rFonts w:ascii="Calibri" w:hAnsi="Calibri"/>
          <w:sz w:val="22"/>
          <w:szCs w:val="22"/>
        </w:rPr>
        <w:t xml:space="preserve"> o środki</w:t>
      </w:r>
      <w:r w:rsidR="003376E0" w:rsidRPr="0025171D">
        <w:rPr>
          <w:rFonts w:ascii="Calibri" w:hAnsi="Calibri"/>
          <w:sz w:val="22"/>
          <w:szCs w:val="22"/>
        </w:rPr>
        <w:t xml:space="preserve">, </w:t>
      </w:r>
      <w:r w:rsidR="003376E0" w:rsidRPr="0025171D">
        <w:rPr>
          <w:rFonts w:ascii="Calibri" w:hAnsi="Calibri"/>
          <w:sz w:val="22"/>
          <w:szCs w:val="22"/>
        </w:rPr>
        <w:lastRenderedPageBreak/>
        <w:t>realizowanie operacji</w:t>
      </w:r>
      <w:r w:rsidRPr="0025171D">
        <w:rPr>
          <w:rFonts w:ascii="Calibri" w:hAnsi="Calibri"/>
          <w:sz w:val="22"/>
          <w:szCs w:val="22"/>
        </w:rPr>
        <w:t>)</w:t>
      </w:r>
    </w:p>
    <w:p w14:paraId="2C46DA95"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wzrost liczby zrealizowanych przedsięwzięć a w konsekwencji polepszenie stanu obszaru LGD i dalej </w:t>
      </w:r>
      <w:r w:rsidR="002555B2" w:rsidRPr="0025171D">
        <w:rPr>
          <w:rFonts w:ascii="Calibri" w:hAnsi="Calibri"/>
          <w:sz w:val="22"/>
          <w:szCs w:val="22"/>
        </w:rPr>
        <w:t>wzmocni</w:t>
      </w:r>
      <w:r w:rsidRPr="0025171D">
        <w:rPr>
          <w:rFonts w:ascii="Calibri" w:hAnsi="Calibri"/>
          <w:sz w:val="22"/>
          <w:szCs w:val="22"/>
        </w:rPr>
        <w:t>enie konkurencyjności</w:t>
      </w:r>
      <w:r w:rsidR="002555B2" w:rsidRPr="0025171D">
        <w:rPr>
          <w:rFonts w:ascii="Calibri" w:hAnsi="Calibri"/>
          <w:sz w:val="22"/>
          <w:szCs w:val="22"/>
        </w:rPr>
        <w:t xml:space="preserve"> i atrakcyjnoś</w:t>
      </w:r>
      <w:r w:rsidRPr="0025171D">
        <w:rPr>
          <w:rFonts w:ascii="Calibri" w:hAnsi="Calibri"/>
          <w:sz w:val="22"/>
          <w:szCs w:val="22"/>
        </w:rPr>
        <w:t>ci obszaru LGD,</w:t>
      </w:r>
    </w:p>
    <w:p w14:paraId="353C4405" w14:textId="77777777" w:rsidR="00AF561B" w:rsidRPr="0025171D" w:rsidRDefault="00AF561B" w:rsidP="007068FE">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dotyczącej możliwości realizacji rozwojowych i poprawiających sytuację przedsięwzięć współfinansowanych ze środkó</w:t>
      </w:r>
      <w:r w:rsidR="00885376" w:rsidRPr="0025171D">
        <w:rPr>
          <w:rFonts w:ascii="Calibri" w:hAnsi="Calibri"/>
          <w:sz w:val="22"/>
          <w:szCs w:val="22"/>
        </w:rPr>
        <w:t>w</w:t>
      </w:r>
      <w:r w:rsidRPr="0025171D">
        <w:rPr>
          <w:rFonts w:ascii="Calibri" w:hAnsi="Calibri"/>
          <w:sz w:val="22"/>
          <w:szCs w:val="22"/>
        </w:rPr>
        <w:t xml:space="preserve"> unijnych,</w:t>
      </w:r>
    </w:p>
    <w:p w14:paraId="640A4F01" w14:textId="77777777" w:rsidR="002555B2" w:rsidRPr="0025171D" w:rsidRDefault="009C6C4F" w:rsidP="007068FE">
      <w:pPr>
        <w:jc w:val="both"/>
        <w:rPr>
          <w:rFonts w:ascii="Calibri" w:hAnsi="Calibri"/>
          <w:sz w:val="22"/>
          <w:szCs w:val="22"/>
        </w:rPr>
      </w:pPr>
      <w:r w:rsidRPr="0025171D">
        <w:rPr>
          <w:rFonts w:ascii="Calibri" w:hAnsi="Calibri"/>
          <w:sz w:val="22"/>
          <w:szCs w:val="22"/>
        </w:rPr>
        <w:t>- podtrzymanie i wzrost pozytywnych odczuć</w:t>
      </w:r>
      <w:r w:rsidR="002555B2" w:rsidRPr="0025171D">
        <w:rPr>
          <w:rFonts w:ascii="Calibri" w:hAnsi="Calibri"/>
          <w:sz w:val="22"/>
          <w:szCs w:val="22"/>
        </w:rPr>
        <w:t xml:space="preserve"> </w:t>
      </w:r>
      <w:r w:rsidRPr="0025171D">
        <w:rPr>
          <w:rFonts w:ascii="Calibri" w:hAnsi="Calibri"/>
          <w:sz w:val="22"/>
          <w:szCs w:val="22"/>
        </w:rPr>
        <w:t>podmiotów z terenu</w:t>
      </w:r>
      <w:r w:rsidR="002555B2" w:rsidRPr="0025171D">
        <w:rPr>
          <w:rFonts w:ascii="Calibri" w:hAnsi="Calibri"/>
          <w:sz w:val="22"/>
          <w:szCs w:val="22"/>
        </w:rPr>
        <w:t xml:space="preserve"> Lokalnej Grupy Działania </w:t>
      </w:r>
      <w:r w:rsidRPr="0025171D">
        <w:rPr>
          <w:rFonts w:ascii="Calibri" w:hAnsi="Calibri"/>
          <w:sz w:val="22"/>
          <w:szCs w:val="22"/>
        </w:rPr>
        <w:t xml:space="preserve">związanych z funkcjonowaniem LGD, realizacji LSR a także w szerszej perspektywie </w:t>
      </w:r>
      <w:r w:rsidR="003376E0" w:rsidRPr="0025171D">
        <w:rPr>
          <w:rFonts w:ascii="Calibri" w:hAnsi="Calibri"/>
          <w:sz w:val="22"/>
          <w:szCs w:val="22"/>
        </w:rPr>
        <w:t>z</w:t>
      </w:r>
      <w:r w:rsidR="002555B2" w:rsidRPr="0025171D">
        <w:rPr>
          <w:rFonts w:ascii="Calibri" w:hAnsi="Calibri"/>
          <w:sz w:val="22"/>
          <w:szCs w:val="22"/>
        </w:rPr>
        <w:t xml:space="preserve"> istnieni</w:t>
      </w:r>
      <w:r w:rsidR="003376E0" w:rsidRPr="0025171D">
        <w:rPr>
          <w:rFonts w:ascii="Calibri" w:hAnsi="Calibri"/>
          <w:sz w:val="22"/>
          <w:szCs w:val="22"/>
        </w:rPr>
        <w:t>em</w:t>
      </w:r>
      <w:r w:rsidR="002555B2" w:rsidRPr="0025171D">
        <w:rPr>
          <w:rFonts w:ascii="Calibri" w:hAnsi="Calibri"/>
          <w:sz w:val="22"/>
          <w:szCs w:val="22"/>
        </w:rPr>
        <w:t xml:space="preserve"> samych funduszy</w:t>
      </w:r>
      <w:r w:rsidRPr="0025171D">
        <w:rPr>
          <w:rFonts w:ascii="Calibri" w:hAnsi="Calibri"/>
          <w:sz w:val="22"/>
          <w:szCs w:val="22"/>
        </w:rPr>
        <w:t xml:space="preserve"> unijnych</w:t>
      </w:r>
      <w:r w:rsidR="002555B2" w:rsidRPr="0025171D">
        <w:rPr>
          <w:rFonts w:ascii="Calibri" w:hAnsi="Calibri"/>
          <w:sz w:val="22"/>
          <w:szCs w:val="22"/>
        </w:rPr>
        <w:t xml:space="preserve"> oraz skutków ich działania</w:t>
      </w:r>
      <w:r w:rsidRPr="0025171D">
        <w:rPr>
          <w:rFonts w:ascii="Calibri" w:hAnsi="Calibri"/>
          <w:sz w:val="22"/>
          <w:szCs w:val="22"/>
        </w:rPr>
        <w:t>,</w:t>
      </w:r>
    </w:p>
    <w:p w14:paraId="7A85B55F"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wdrożenie instrumentów, dzięki którym każdy partner LGD będzie pośrednio </w:t>
      </w:r>
      <w:r w:rsidR="003376E0" w:rsidRPr="0025171D">
        <w:rPr>
          <w:rFonts w:ascii="Calibri" w:hAnsi="Calibri"/>
          <w:sz w:val="22"/>
          <w:szCs w:val="22"/>
        </w:rPr>
        <w:t>wyrazicielem idei Unii Europejskiej.</w:t>
      </w:r>
    </w:p>
    <w:p w14:paraId="768BFFCF" w14:textId="77777777" w:rsidR="00787940" w:rsidRPr="0025171D" w:rsidRDefault="003376E0" w:rsidP="002555B2">
      <w:pPr>
        <w:jc w:val="both"/>
        <w:rPr>
          <w:rFonts w:ascii="Calibri" w:hAnsi="Calibri"/>
          <w:sz w:val="22"/>
          <w:szCs w:val="22"/>
        </w:rPr>
      </w:pPr>
      <w:r w:rsidRPr="0025171D">
        <w:rPr>
          <w:rFonts w:ascii="Calibri" w:hAnsi="Calibri"/>
          <w:sz w:val="22"/>
          <w:szCs w:val="22"/>
        </w:rPr>
        <w:t xml:space="preserve">Zakładane, wymienione powyżej cele, osiągnięte zostaną dzięki przewidzianym </w:t>
      </w:r>
      <w:r w:rsidR="00787940" w:rsidRPr="0025171D">
        <w:rPr>
          <w:rFonts w:ascii="Calibri" w:hAnsi="Calibri"/>
          <w:sz w:val="22"/>
          <w:szCs w:val="22"/>
        </w:rPr>
        <w:t xml:space="preserve">narzędziom i </w:t>
      </w:r>
      <w:r w:rsidRPr="0025171D">
        <w:rPr>
          <w:rFonts w:ascii="Calibri" w:hAnsi="Calibri"/>
          <w:sz w:val="22"/>
          <w:szCs w:val="22"/>
        </w:rPr>
        <w:t>działaniom</w:t>
      </w:r>
      <w:r w:rsidR="00B65F8E" w:rsidRPr="0025171D">
        <w:rPr>
          <w:rFonts w:ascii="Calibri" w:hAnsi="Calibri"/>
          <w:sz w:val="22"/>
          <w:szCs w:val="22"/>
        </w:rPr>
        <w:t xml:space="preserve">. </w:t>
      </w:r>
      <w:r w:rsidR="00787940" w:rsidRPr="0025171D">
        <w:rPr>
          <w:rFonts w:ascii="Calibri" w:hAnsi="Calibri"/>
          <w:sz w:val="22"/>
          <w:szCs w:val="22"/>
        </w:rPr>
        <w:t>Narzędzia, które planuje się wykorzystać w procesie komunikacji</w:t>
      </w:r>
      <w:r w:rsidR="00177CE4" w:rsidRPr="0025171D">
        <w:rPr>
          <w:rFonts w:ascii="Calibri" w:hAnsi="Calibri"/>
          <w:sz w:val="22"/>
          <w:szCs w:val="22"/>
        </w:rPr>
        <w:t xml:space="preserve"> to</w:t>
      </w:r>
      <w:r w:rsidR="00787940" w:rsidRPr="0025171D">
        <w:rPr>
          <w:rFonts w:ascii="Calibri" w:hAnsi="Calibri"/>
          <w:sz w:val="22"/>
          <w:szCs w:val="22"/>
        </w:rPr>
        <w:t>:</w:t>
      </w:r>
    </w:p>
    <w:p w14:paraId="73E1A39A" w14:textId="77777777" w:rsidR="00787940" w:rsidRPr="0025171D" w:rsidRDefault="00787940" w:rsidP="00787940">
      <w:pPr>
        <w:jc w:val="both"/>
        <w:rPr>
          <w:rFonts w:ascii="Calibri" w:hAnsi="Calibri"/>
          <w:sz w:val="22"/>
          <w:szCs w:val="22"/>
        </w:rPr>
      </w:pPr>
      <w:r w:rsidRPr="0025171D">
        <w:rPr>
          <w:rFonts w:ascii="Calibri" w:hAnsi="Calibri"/>
          <w:sz w:val="22"/>
          <w:szCs w:val="22"/>
        </w:rPr>
        <w:t xml:space="preserve">- </w:t>
      </w:r>
      <w:r w:rsidR="00B65F8E" w:rsidRPr="006972B4">
        <w:rPr>
          <w:rFonts w:ascii="Calibri" w:hAnsi="Calibri"/>
          <w:sz w:val="22"/>
          <w:szCs w:val="22"/>
        </w:rPr>
        <w:t>k</w:t>
      </w:r>
      <w:r w:rsidRPr="006972B4">
        <w:rPr>
          <w:rFonts w:ascii="Calibri" w:hAnsi="Calibri"/>
          <w:sz w:val="22"/>
          <w:szCs w:val="22"/>
        </w:rPr>
        <w:t xml:space="preserve">ampania reklamowa w mediach </w:t>
      </w:r>
      <w:r w:rsidRPr="006972B4">
        <w:rPr>
          <w:rFonts w:ascii="Calibri" w:hAnsi="Calibri"/>
          <w:color w:val="auto"/>
          <w:sz w:val="22"/>
          <w:szCs w:val="22"/>
        </w:rPr>
        <w:t>masowych i</w:t>
      </w:r>
      <w:r w:rsidRPr="006972B4">
        <w:rPr>
          <w:rFonts w:ascii="Calibri" w:hAnsi="Calibri"/>
          <w:sz w:val="22"/>
          <w:szCs w:val="22"/>
        </w:rPr>
        <w:t xml:space="preserve"> społecznościowych (reklama </w:t>
      </w:r>
      <w:proofErr w:type="spellStart"/>
      <w:r w:rsidRPr="006972B4">
        <w:rPr>
          <w:rFonts w:ascii="Calibri" w:hAnsi="Calibri"/>
          <w:sz w:val="22"/>
          <w:szCs w:val="22"/>
        </w:rPr>
        <w:t>banerowa</w:t>
      </w:r>
      <w:proofErr w:type="spellEnd"/>
      <w:r w:rsidRPr="0025171D">
        <w:rPr>
          <w:rFonts w:ascii="Calibri" w:hAnsi="Calibri"/>
          <w:sz w:val="22"/>
          <w:szCs w:val="22"/>
        </w:rPr>
        <w:t>, notatki prasowe, artykuły i audycje reklamowe, wypowiedzi dla mediów, patronaty medialne),</w:t>
      </w:r>
    </w:p>
    <w:p w14:paraId="324E5171" w14:textId="77777777" w:rsidR="00787940" w:rsidRPr="0025171D" w:rsidRDefault="00787940" w:rsidP="00787940">
      <w:pPr>
        <w:jc w:val="both"/>
        <w:rPr>
          <w:rFonts w:ascii="Calibri" w:hAnsi="Calibri"/>
          <w:sz w:val="22"/>
          <w:szCs w:val="22"/>
        </w:rPr>
      </w:pPr>
      <w:r w:rsidRPr="0025171D">
        <w:rPr>
          <w:rFonts w:ascii="Calibri" w:hAnsi="Calibri"/>
          <w:sz w:val="22"/>
          <w:szCs w:val="22"/>
        </w:rPr>
        <w:t>- informacje podsumowujące, raporty, analizy,</w:t>
      </w:r>
    </w:p>
    <w:p w14:paraId="019737B1"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i</w:t>
      </w:r>
      <w:r w:rsidR="00787940" w:rsidRPr="0025171D">
        <w:rPr>
          <w:rFonts w:ascii="Calibri" w:hAnsi="Calibri"/>
          <w:sz w:val="22"/>
          <w:szCs w:val="22"/>
        </w:rPr>
        <w:t>mprezy i wydarzenia promocyjne,</w:t>
      </w:r>
    </w:p>
    <w:p w14:paraId="21403A66"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serwis</w:t>
      </w:r>
      <w:r w:rsidRPr="0025171D">
        <w:rPr>
          <w:rFonts w:ascii="Calibri" w:hAnsi="Calibri"/>
          <w:sz w:val="22"/>
          <w:szCs w:val="22"/>
        </w:rPr>
        <w:t xml:space="preserve"> internetowy</w:t>
      </w:r>
      <w:r w:rsidR="00787940" w:rsidRPr="0025171D">
        <w:rPr>
          <w:rFonts w:ascii="Calibri" w:hAnsi="Calibri"/>
          <w:sz w:val="22"/>
          <w:szCs w:val="22"/>
        </w:rPr>
        <w:t xml:space="preserve"> LGD (strona internetowa),</w:t>
      </w:r>
    </w:p>
    <w:p w14:paraId="380D1E44" w14:textId="77777777" w:rsidR="00787940" w:rsidRPr="00845A43" w:rsidRDefault="00B65F8E" w:rsidP="00787940">
      <w:pPr>
        <w:jc w:val="both"/>
        <w:rPr>
          <w:rFonts w:ascii="Calibri" w:hAnsi="Calibri"/>
          <w:color w:val="auto"/>
          <w:sz w:val="22"/>
          <w:szCs w:val="22"/>
        </w:rPr>
      </w:pPr>
      <w:r w:rsidRPr="00E32A4B">
        <w:rPr>
          <w:rFonts w:ascii="Calibri" w:hAnsi="Calibri"/>
          <w:color w:val="auto"/>
          <w:sz w:val="22"/>
          <w:szCs w:val="22"/>
        </w:rPr>
        <w:t>-</w:t>
      </w:r>
      <w:r w:rsidR="00787940" w:rsidRPr="00E32A4B">
        <w:rPr>
          <w:rFonts w:ascii="Calibri" w:hAnsi="Calibri"/>
          <w:color w:val="auto"/>
          <w:sz w:val="22"/>
          <w:szCs w:val="22"/>
        </w:rPr>
        <w:t xml:space="preserve"> </w:t>
      </w:r>
      <w:r w:rsidR="00787940" w:rsidRPr="00845A43">
        <w:rPr>
          <w:rFonts w:ascii="Calibri" w:hAnsi="Calibri"/>
          <w:color w:val="auto"/>
          <w:sz w:val="22"/>
          <w:szCs w:val="22"/>
        </w:rPr>
        <w:t>warsztaty, spotkania informacyjne, szkolenia</w:t>
      </w:r>
      <w:r w:rsidRPr="00845A43">
        <w:rPr>
          <w:rFonts w:ascii="Calibri" w:hAnsi="Calibri"/>
          <w:color w:val="auto"/>
          <w:sz w:val="22"/>
          <w:szCs w:val="22"/>
        </w:rPr>
        <w:t>,</w:t>
      </w:r>
    </w:p>
    <w:p w14:paraId="6A4EF96B"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ul</w:t>
      </w:r>
      <w:r w:rsidR="00787940" w:rsidRPr="0025171D">
        <w:rPr>
          <w:rFonts w:ascii="Calibri" w:hAnsi="Calibri"/>
          <w:sz w:val="22"/>
          <w:szCs w:val="22"/>
        </w:rPr>
        <w:t>otki, przewodniki, albumy itp. drukowane lub elektroniczne materiały promocyjne przybliżające realizację LSR,</w:t>
      </w:r>
    </w:p>
    <w:p w14:paraId="72C376CD"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d</w:t>
      </w:r>
      <w:r w:rsidR="00787940" w:rsidRPr="0025171D">
        <w:rPr>
          <w:rFonts w:ascii="Calibri" w:hAnsi="Calibri"/>
          <w:sz w:val="22"/>
          <w:szCs w:val="22"/>
        </w:rPr>
        <w:t>ziałania animacyjno-doradcze,</w:t>
      </w:r>
    </w:p>
    <w:p w14:paraId="4FB19D1E" w14:textId="77777777" w:rsidR="00B65F8E"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n</w:t>
      </w:r>
      <w:r w:rsidR="00787940" w:rsidRPr="0025171D">
        <w:rPr>
          <w:rFonts w:ascii="Calibri" w:hAnsi="Calibri"/>
          <w:sz w:val="22"/>
          <w:szCs w:val="22"/>
        </w:rPr>
        <w:t>arzędzia bezpośredniej współpracy z beneficjentami (potencjalnymi i rzeczywistymi) – informacje m</w:t>
      </w:r>
      <w:r w:rsidR="00593C2F" w:rsidRPr="0025171D">
        <w:rPr>
          <w:rFonts w:ascii="Calibri" w:hAnsi="Calibri"/>
          <w:sz w:val="22"/>
          <w:szCs w:val="22"/>
        </w:rPr>
        <w:t>a</w:t>
      </w:r>
      <w:r w:rsidR="00787940" w:rsidRPr="0025171D">
        <w:rPr>
          <w:rFonts w:ascii="Calibri" w:hAnsi="Calibri"/>
          <w:sz w:val="22"/>
          <w:szCs w:val="22"/>
        </w:rPr>
        <w:t>ilowe, korespondencja pocztowa, wspólne wyjazdy studyjne</w:t>
      </w:r>
      <w:r w:rsidRPr="0025171D">
        <w:rPr>
          <w:rFonts w:ascii="Calibri" w:hAnsi="Calibri"/>
          <w:sz w:val="22"/>
          <w:szCs w:val="22"/>
        </w:rPr>
        <w:t>.</w:t>
      </w:r>
    </w:p>
    <w:p w14:paraId="6BE57178" w14:textId="77777777" w:rsidR="00787940" w:rsidRPr="0025171D" w:rsidRDefault="00B65F8E" w:rsidP="00787940">
      <w:pPr>
        <w:jc w:val="both"/>
        <w:rPr>
          <w:rFonts w:ascii="Calibri" w:hAnsi="Calibri"/>
          <w:sz w:val="22"/>
          <w:szCs w:val="22"/>
        </w:rPr>
      </w:pPr>
      <w:r w:rsidRPr="0025171D">
        <w:rPr>
          <w:rFonts w:ascii="Calibri" w:hAnsi="Calibri"/>
          <w:sz w:val="22"/>
          <w:szCs w:val="22"/>
        </w:rPr>
        <w:t>Powyższe instrumenty wykorzystane zostaną podczas:</w:t>
      </w:r>
    </w:p>
    <w:p w14:paraId="5C3F062C" w14:textId="77777777" w:rsidR="002555B2" w:rsidRPr="0025171D" w:rsidRDefault="002555B2" w:rsidP="002555B2">
      <w:pPr>
        <w:jc w:val="both"/>
        <w:rPr>
          <w:rFonts w:ascii="Calibri" w:hAnsi="Calibri"/>
          <w:sz w:val="22"/>
          <w:szCs w:val="22"/>
        </w:rPr>
      </w:pPr>
      <w:r w:rsidRPr="0025171D">
        <w:rPr>
          <w:rFonts w:ascii="Calibri" w:hAnsi="Calibri"/>
          <w:sz w:val="22"/>
          <w:szCs w:val="22"/>
        </w:rPr>
        <w:t>- informowani</w:t>
      </w:r>
      <w:r w:rsidR="00B65F8E" w:rsidRPr="0025171D">
        <w:rPr>
          <w:rFonts w:ascii="Calibri" w:hAnsi="Calibri"/>
          <w:sz w:val="22"/>
          <w:szCs w:val="22"/>
        </w:rPr>
        <w:t>a</w:t>
      </w:r>
      <w:r w:rsidRPr="0025171D">
        <w:rPr>
          <w:rFonts w:ascii="Calibri" w:hAnsi="Calibri"/>
          <w:sz w:val="22"/>
          <w:szCs w:val="22"/>
        </w:rPr>
        <w:t xml:space="preserve"> i </w:t>
      </w:r>
      <w:r w:rsidR="00B65F8E" w:rsidRPr="0025171D">
        <w:rPr>
          <w:rFonts w:ascii="Calibri" w:hAnsi="Calibri"/>
          <w:sz w:val="22"/>
          <w:szCs w:val="22"/>
        </w:rPr>
        <w:t xml:space="preserve">pomocy udzielanej </w:t>
      </w:r>
      <w:r w:rsidRPr="0025171D">
        <w:rPr>
          <w:rFonts w:ascii="Calibri" w:hAnsi="Calibri"/>
          <w:sz w:val="22"/>
          <w:szCs w:val="22"/>
        </w:rPr>
        <w:t>beneficjent</w:t>
      </w:r>
      <w:r w:rsidR="00B65F8E" w:rsidRPr="0025171D">
        <w:rPr>
          <w:rFonts w:ascii="Calibri" w:hAnsi="Calibri"/>
          <w:sz w:val="22"/>
          <w:szCs w:val="22"/>
        </w:rPr>
        <w:t>om</w:t>
      </w:r>
      <w:r w:rsidRPr="0025171D">
        <w:rPr>
          <w:rFonts w:ascii="Calibri" w:hAnsi="Calibri"/>
          <w:sz w:val="22"/>
          <w:szCs w:val="22"/>
        </w:rPr>
        <w:t xml:space="preserve"> </w:t>
      </w:r>
      <w:r w:rsidR="00B65F8E" w:rsidRPr="0025171D">
        <w:rPr>
          <w:rFonts w:ascii="Calibri" w:hAnsi="Calibri"/>
          <w:sz w:val="22"/>
          <w:szCs w:val="22"/>
        </w:rPr>
        <w:t>na etapie</w:t>
      </w:r>
      <w:r w:rsidRPr="0025171D">
        <w:rPr>
          <w:rFonts w:ascii="Calibri" w:hAnsi="Calibri"/>
          <w:sz w:val="22"/>
          <w:szCs w:val="22"/>
        </w:rPr>
        <w:t xml:space="preserve"> pozyskiwania środków w ramach LSR oraz </w:t>
      </w:r>
      <w:r w:rsidR="00B65F8E" w:rsidRPr="0025171D">
        <w:rPr>
          <w:rFonts w:ascii="Calibri" w:hAnsi="Calibri"/>
          <w:sz w:val="22"/>
          <w:szCs w:val="22"/>
        </w:rPr>
        <w:t>w czasie</w:t>
      </w:r>
      <w:r w:rsidRPr="0025171D">
        <w:rPr>
          <w:rFonts w:ascii="Calibri" w:hAnsi="Calibri"/>
          <w:sz w:val="22"/>
          <w:szCs w:val="22"/>
        </w:rPr>
        <w:t xml:space="preserve"> realizacji projektów</w:t>
      </w:r>
      <w:r w:rsidR="00B65F8E" w:rsidRPr="0025171D">
        <w:rPr>
          <w:rFonts w:ascii="Calibri" w:hAnsi="Calibri"/>
          <w:sz w:val="22"/>
          <w:szCs w:val="22"/>
        </w:rPr>
        <w:t>,</w:t>
      </w:r>
    </w:p>
    <w:p w14:paraId="78DCB04E" w14:textId="77777777" w:rsidR="002555B2" w:rsidRPr="0025171D" w:rsidRDefault="002555B2" w:rsidP="002555B2">
      <w:pPr>
        <w:jc w:val="both"/>
        <w:rPr>
          <w:rFonts w:ascii="Calibri" w:hAnsi="Calibri"/>
          <w:sz w:val="22"/>
          <w:szCs w:val="22"/>
        </w:rPr>
      </w:pPr>
      <w:r w:rsidRPr="0025171D">
        <w:rPr>
          <w:rFonts w:ascii="Calibri" w:hAnsi="Calibri"/>
          <w:sz w:val="22"/>
          <w:szCs w:val="22"/>
        </w:rPr>
        <w:t>- budowani</w:t>
      </w:r>
      <w:r w:rsidR="00B65F8E" w:rsidRPr="0025171D">
        <w:rPr>
          <w:rFonts w:ascii="Calibri" w:hAnsi="Calibri"/>
          <w:sz w:val="22"/>
          <w:szCs w:val="22"/>
        </w:rPr>
        <w:t>a</w:t>
      </w:r>
      <w:r w:rsidRPr="0025171D">
        <w:rPr>
          <w:rFonts w:ascii="Calibri" w:hAnsi="Calibri"/>
          <w:sz w:val="22"/>
          <w:szCs w:val="22"/>
        </w:rPr>
        <w:t xml:space="preserve"> pozytywnego wizerunku LSR wśród mieszkańców obszaru,</w:t>
      </w:r>
    </w:p>
    <w:p w14:paraId="456496DF"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 </w:t>
      </w:r>
      <w:r w:rsidR="00B65F8E" w:rsidRPr="0025171D">
        <w:rPr>
          <w:rFonts w:ascii="Calibri" w:hAnsi="Calibri"/>
          <w:sz w:val="22"/>
          <w:szCs w:val="22"/>
        </w:rPr>
        <w:t>podniesienia</w:t>
      </w:r>
      <w:r w:rsidRPr="0025171D">
        <w:rPr>
          <w:rFonts w:ascii="Calibri" w:hAnsi="Calibri"/>
          <w:sz w:val="22"/>
          <w:szCs w:val="22"/>
        </w:rPr>
        <w:t xml:space="preserve"> poziomu wiedzy </w:t>
      </w:r>
      <w:r w:rsidR="00B65F8E" w:rsidRPr="0025171D">
        <w:rPr>
          <w:rFonts w:ascii="Calibri" w:hAnsi="Calibri"/>
          <w:sz w:val="22"/>
          <w:szCs w:val="22"/>
        </w:rPr>
        <w:t xml:space="preserve">partnerów LGD (rzeczywistych i potencjalnych) o </w:t>
      </w:r>
      <w:r w:rsidRPr="0025171D">
        <w:rPr>
          <w:rFonts w:ascii="Calibri" w:hAnsi="Calibri"/>
          <w:sz w:val="22"/>
          <w:szCs w:val="22"/>
        </w:rPr>
        <w:t>korzyści</w:t>
      </w:r>
      <w:r w:rsidR="00B65F8E" w:rsidRPr="0025171D">
        <w:rPr>
          <w:rFonts w:ascii="Calibri" w:hAnsi="Calibri"/>
          <w:sz w:val="22"/>
          <w:szCs w:val="22"/>
        </w:rPr>
        <w:t>ach płynących</w:t>
      </w:r>
      <w:r w:rsidRPr="0025171D">
        <w:rPr>
          <w:rFonts w:ascii="Calibri" w:hAnsi="Calibri"/>
          <w:sz w:val="22"/>
          <w:szCs w:val="22"/>
        </w:rPr>
        <w:t xml:space="preserve"> z członkostwa w Unii Europejskiej</w:t>
      </w:r>
      <w:r w:rsidR="00B65F8E" w:rsidRPr="0025171D">
        <w:rPr>
          <w:rFonts w:ascii="Calibri" w:hAnsi="Calibri"/>
          <w:sz w:val="22"/>
          <w:szCs w:val="22"/>
        </w:rPr>
        <w:t>,</w:t>
      </w:r>
      <w:r w:rsidRPr="0025171D">
        <w:rPr>
          <w:rFonts w:ascii="Calibri" w:hAnsi="Calibri"/>
          <w:sz w:val="22"/>
          <w:szCs w:val="22"/>
        </w:rPr>
        <w:t> </w:t>
      </w:r>
    </w:p>
    <w:p w14:paraId="3EFCD0A3" w14:textId="77777777" w:rsidR="002555B2" w:rsidRPr="0025171D" w:rsidRDefault="002555B2" w:rsidP="002555B2">
      <w:pPr>
        <w:jc w:val="both"/>
        <w:rPr>
          <w:rFonts w:ascii="Calibri" w:hAnsi="Calibri"/>
          <w:sz w:val="22"/>
          <w:szCs w:val="22"/>
        </w:rPr>
      </w:pPr>
      <w:r w:rsidRPr="0025171D">
        <w:rPr>
          <w:rFonts w:ascii="Calibri" w:hAnsi="Calibri"/>
          <w:sz w:val="22"/>
          <w:szCs w:val="22"/>
        </w:rPr>
        <w:t>- wzm</w:t>
      </w:r>
      <w:r w:rsidR="00B862E5" w:rsidRPr="0025171D">
        <w:rPr>
          <w:rFonts w:ascii="Calibri" w:hAnsi="Calibri"/>
          <w:sz w:val="22"/>
          <w:szCs w:val="22"/>
        </w:rPr>
        <w:t>a</w:t>
      </w:r>
      <w:r w:rsidRPr="0025171D">
        <w:rPr>
          <w:rFonts w:ascii="Calibri" w:hAnsi="Calibri"/>
          <w:sz w:val="22"/>
          <w:szCs w:val="22"/>
        </w:rPr>
        <w:t>cni</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pozytywnego wizerunku LGD jako obszaru efektywnie wykorzystującego </w:t>
      </w:r>
      <w:r w:rsidR="00B65F8E" w:rsidRPr="0025171D">
        <w:rPr>
          <w:rFonts w:ascii="Calibri" w:hAnsi="Calibri"/>
          <w:sz w:val="22"/>
          <w:szCs w:val="22"/>
        </w:rPr>
        <w:t>dostępne finansowanie ze środków unijnych,</w:t>
      </w:r>
    </w:p>
    <w:p w14:paraId="03DCDF13" w14:textId="77777777" w:rsidR="00177CE4" w:rsidRPr="0025171D" w:rsidRDefault="00177CE4" w:rsidP="002555B2">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4B6697EB" w14:textId="77777777" w:rsidR="00177CE4" w:rsidRPr="0025171D" w:rsidRDefault="002555B2" w:rsidP="00177CE4">
      <w:pPr>
        <w:jc w:val="both"/>
        <w:rPr>
          <w:rFonts w:ascii="Calibri" w:hAnsi="Calibri"/>
          <w:sz w:val="22"/>
          <w:szCs w:val="22"/>
        </w:rPr>
      </w:pPr>
      <w:r w:rsidRPr="0025171D">
        <w:rPr>
          <w:rFonts w:ascii="Calibri" w:hAnsi="Calibri"/>
          <w:sz w:val="22"/>
          <w:szCs w:val="22"/>
        </w:rPr>
        <w:t>- utrwal</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systemu</w:t>
      </w:r>
      <w:r w:rsidR="00B862E5" w:rsidRPr="0025171D">
        <w:rPr>
          <w:rFonts w:ascii="Calibri" w:hAnsi="Calibri"/>
          <w:sz w:val="22"/>
          <w:szCs w:val="22"/>
        </w:rPr>
        <w:t xml:space="preserve"> wizualizacji i </w:t>
      </w:r>
      <w:r w:rsidRPr="0025171D">
        <w:rPr>
          <w:rFonts w:ascii="Calibri" w:hAnsi="Calibri"/>
          <w:sz w:val="22"/>
          <w:szCs w:val="22"/>
        </w:rPr>
        <w:t xml:space="preserve"> identyfik</w:t>
      </w:r>
      <w:r w:rsidR="00B862E5" w:rsidRPr="0025171D">
        <w:rPr>
          <w:rFonts w:ascii="Calibri" w:hAnsi="Calibri"/>
          <w:sz w:val="22"/>
          <w:szCs w:val="22"/>
        </w:rPr>
        <w:t>acji</w:t>
      </w:r>
      <w:r w:rsidRPr="0025171D">
        <w:rPr>
          <w:rFonts w:ascii="Calibri" w:hAnsi="Calibri"/>
          <w:sz w:val="22"/>
          <w:szCs w:val="22"/>
        </w:rPr>
        <w:t xml:space="preserve"> LGD</w:t>
      </w:r>
      <w:r w:rsidR="00B862E5" w:rsidRPr="0025171D">
        <w:rPr>
          <w:rFonts w:ascii="Calibri" w:hAnsi="Calibri"/>
          <w:sz w:val="22"/>
          <w:szCs w:val="22"/>
        </w:rPr>
        <w:t xml:space="preserve"> „Brynica to nie granica”</w:t>
      </w:r>
      <w:r w:rsidRPr="0025171D">
        <w:rPr>
          <w:rFonts w:ascii="Calibri" w:hAnsi="Calibri"/>
          <w:sz w:val="22"/>
          <w:szCs w:val="22"/>
        </w:rPr>
        <w:t>.</w:t>
      </w:r>
    </w:p>
    <w:p w14:paraId="39DEFF2B" w14:textId="77777777" w:rsidR="005E1D2D" w:rsidRPr="0025171D" w:rsidRDefault="00177CE4" w:rsidP="00177CE4">
      <w:pPr>
        <w:jc w:val="both"/>
        <w:rPr>
          <w:rFonts w:ascii="Calibri" w:eastAsia="Times New Roman" w:hAnsi="Calibri" w:cs="Times New Roman"/>
          <w:sz w:val="22"/>
          <w:szCs w:val="22"/>
        </w:rPr>
      </w:pPr>
      <w:r w:rsidRPr="0025171D">
        <w:rPr>
          <w:rFonts w:ascii="Calibri" w:eastAsia="Times New Roman" w:hAnsi="Calibri" w:cs="Times New Roman"/>
          <w:sz w:val="22"/>
          <w:szCs w:val="22"/>
        </w:rPr>
        <w:t>W ramach planu komunikacyjnego określone zostały także przesłanki leżące u podstaw jego opracowania, opis</w:t>
      </w:r>
      <w:r w:rsidR="008B34ED" w:rsidRPr="0025171D">
        <w:rPr>
          <w:rFonts w:ascii="Calibri" w:eastAsia="Times New Roman" w:hAnsi="Calibri" w:cs="Times New Roman"/>
          <w:sz w:val="22"/>
          <w:szCs w:val="22"/>
        </w:rPr>
        <w:t>ano</w:t>
      </w:r>
      <w:r w:rsidRPr="0025171D">
        <w:rPr>
          <w:rFonts w:ascii="Calibri" w:eastAsia="Times New Roman" w:hAnsi="Calibri" w:cs="Times New Roman"/>
          <w:sz w:val="22"/>
          <w:szCs w:val="22"/>
        </w:rPr>
        <w:t xml:space="preserve"> działa</w:t>
      </w:r>
      <w:r w:rsidR="008B34ED" w:rsidRPr="0025171D">
        <w:rPr>
          <w:rFonts w:ascii="Calibri" w:eastAsia="Times New Roman" w:hAnsi="Calibri" w:cs="Times New Roman"/>
          <w:sz w:val="22"/>
          <w:szCs w:val="22"/>
        </w:rPr>
        <w:t xml:space="preserve">nia, które </w:t>
      </w:r>
      <w:r w:rsidRPr="0025171D">
        <w:rPr>
          <w:rFonts w:ascii="Calibri" w:eastAsia="Times New Roman" w:hAnsi="Calibri" w:cs="Times New Roman"/>
          <w:sz w:val="22"/>
          <w:szCs w:val="22"/>
        </w:rPr>
        <w:t>podejmowan</w:t>
      </w:r>
      <w:r w:rsidR="008B34ED" w:rsidRPr="0025171D">
        <w:rPr>
          <w:rFonts w:ascii="Calibri" w:eastAsia="Times New Roman" w:hAnsi="Calibri" w:cs="Times New Roman"/>
          <w:sz w:val="22"/>
          <w:szCs w:val="22"/>
        </w:rPr>
        <w:t xml:space="preserve">e zostaną </w:t>
      </w:r>
      <w:r w:rsidRPr="0025171D">
        <w:rPr>
          <w:rFonts w:ascii="Calibri" w:eastAsia="Times New Roman" w:hAnsi="Calibri" w:cs="Times New Roman"/>
          <w:sz w:val="22"/>
          <w:szCs w:val="22"/>
        </w:rPr>
        <w:t>w przypadk</w:t>
      </w:r>
      <w:r w:rsidR="008B34ED" w:rsidRPr="0025171D">
        <w:rPr>
          <w:rFonts w:ascii="Calibri" w:eastAsia="Times New Roman" w:hAnsi="Calibri" w:cs="Times New Roman"/>
          <w:sz w:val="22"/>
          <w:szCs w:val="22"/>
        </w:rPr>
        <w:t>ach</w:t>
      </w:r>
      <w:r w:rsidRPr="0025171D">
        <w:rPr>
          <w:rFonts w:ascii="Calibri" w:eastAsia="Times New Roman" w:hAnsi="Calibri" w:cs="Times New Roman"/>
          <w:sz w:val="22"/>
          <w:szCs w:val="22"/>
        </w:rPr>
        <w:t xml:space="preserve"> problemów z realizacją LSR</w:t>
      </w:r>
      <w:r w:rsidR="008B34ED" w:rsidRPr="0025171D">
        <w:rPr>
          <w:rFonts w:ascii="Calibri" w:eastAsia="Times New Roman" w:hAnsi="Calibri" w:cs="Times New Roman"/>
          <w:sz w:val="22"/>
          <w:szCs w:val="22"/>
        </w:rPr>
        <w:t xml:space="preserve"> czy </w:t>
      </w:r>
      <w:r w:rsidRPr="0025171D">
        <w:rPr>
          <w:rFonts w:ascii="Calibri" w:eastAsia="Times New Roman" w:hAnsi="Calibri" w:cs="Times New Roman"/>
          <w:sz w:val="22"/>
          <w:szCs w:val="22"/>
        </w:rPr>
        <w:t>niskim poparciu społecznym dla działań realizowanych przez LGD</w:t>
      </w:r>
      <w:r w:rsidR="008B34ED" w:rsidRPr="0025171D">
        <w:rPr>
          <w:rFonts w:ascii="Calibri" w:eastAsia="Times New Roman" w:hAnsi="Calibri" w:cs="Times New Roman"/>
          <w:sz w:val="22"/>
          <w:szCs w:val="22"/>
        </w:rPr>
        <w:t xml:space="preserve">, określono </w:t>
      </w:r>
      <w:r w:rsidRPr="0025171D">
        <w:rPr>
          <w:rFonts w:ascii="Calibri" w:eastAsia="Times New Roman" w:hAnsi="Calibri" w:cs="Times New Roman"/>
          <w:sz w:val="22"/>
          <w:szCs w:val="22"/>
        </w:rPr>
        <w:t>zakładan</w:t>
      </w:r>
      <w:r w:rsidR="008B34ED"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wskaźnik</w:t>
      </w:r>
      <w:r w:rsidR="008B34ED" w:rsidRPr="0025171D">
        <w:rPr>
          <w:rFonts w:ascii="Calibri" w:eastAsia="Times New Roman" w:hAnsi="Calibri" w:cs="Times New Roman"/>
          <w:sz w:val="22"/>
          <w:szCs w:val="22"/>
        </w:rPr>
        <w:t>i</w:t>
      </w:r>
      <w:r w:rsidRPr="0025171D">
        <w:rPr>
          <w:rFonts w:ascii="Calibri" w:eastAsia="Times New Roman" w:hAnsi="Calibri" w:cs="Times New Roman"/>
          <w:sz w:val="22"/>
          <w:szCs w:val="22"/>
        </w:rPr>
        <w:t xml:space="preserve"> realizacji działań komunikacyjnych oraz efektów działań komunikacyjnych</w:t>
      </w:r>
      <w:r w:rsidR="008B34ED" w:rsidRPr="0025171D">
        <w:rPr>
          <w:rFonts w:ascii="Calibri" w:eastAsia="Times New Roman" w:hAnsi="Calibri" w:cs="Times New Roman"/>
          <w:sz w:val="22"/>
          <w:szCs w:val="22"/>
        </w:rPr>
        <w:t>, przewidziano sposób</w:t>
      </w:r>
      <w:r w:rsidRPr="0025171D">
        <w:rPr>
          <w:rFonts w:ascii="Calibri" w:eastAsia="Times New Roman" w:hAnsi="Calibri" w:cs="Times New Roman"/>
          <w:sz w:val="22"/>
          <w:szCs w:val="22"/>
        </w:rPr>
        <w:t xml:space="preserve"> korygowania planu komunikacji</w:t>
      </w:r>
      <w:r w:rsidR="008B34ED" w:rsidRPr="0025171D">
        <w:rPr>
          <w:rFonts w:ascii="Calibri" w:eastAsia="Times New Roman" w:hAnsi="Calibri" w:cs="Times New Roman"/>
          <w:sz w:val="22"/>
          <w:szCs w:val="22"/>
        </w:rPr>
        <w:t xml:space="preserve"> i </w:t>
      </w:r>
      <w:r w:rsidRPr="0025171D">
        <w:rPr>
          <w:rFonts w:ascii="Calibri" w:eastAsia="Times New Roman" w:hAnsi="Calibri" w:cs="Times New Roman"/>
          <w:sz w:val="22"/>
          <w:szCs w:val="22"/>
        </w:rPr>
        <w:t>wykorzystania w procesie realizacji LSR wniosków/opinii zebranych podczas działań komunikacyjnych</w:t>
      </w:r>
      <w:r w:rsidR="008B34ED" w:rsidRPr="0025171D">
        <w:rPr>
          <w:rFonts w:ascii="Calibri" w:eastAsia="Times New Roman" w:hAnsi="Calibri" w:cs="Times New Roman"/>
          <w:sz w:val="22"/>
          <w:szCs w:val="22"/>
        </w:rPr>
        <w:t xml:space="preserve"> a także określono </w:t>
      </w:r>
      <w:r w:rsidRPr="0025171D">
        <w:rPr>
          <w:rFonts w:ascii="Calibri" w:eastAsia="Times New Roman" w:hAnsi="Calibri" w:cs="Times New Roman"/>
          <w:sz w:val="22"/>
          <w:szCs w:val="22"/>
        </w:rPr>
        <w:t>budżet przewidziany na działania komunikacyjne.</w:t>
      </w:r>
    </w:p>
    <w:p w14:paraId="3AEFE492" w14:textId="77777777" w:rsidR="005E1D2D" w:rsidRPr="0025171D" w:rsidRDefault="005E1D2D" w:rsidP="00177CE4">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1AFF4BF5" w14:textId="77777777" w:rsidTr="009C7F46">
        <w:trPr>
          <w:trHeight w:val="420"/>
        </w:trPr>
        <w:tc>
          <w:tcPr>
            <w:tcW w:w="10490" w:type="dxa"/>
            <w:tcBorders>
              <w:top w:val="nil"/>
              <w:left w:val="nil"/>
              <w:bottom w:val="nil"/>
              <w:right w:val="nil"/>
            </w:tcBorders>
            <w:shd w:val="clear" w:color="auto" w:fill="A8D08D"/>
            <w:vAlign w:val="center"/>
          </w:tcPr>
          <w:p w14:paraId="2020879D" w14:textId="77777777" w:rsidR="00047D43" w:rsidRPr="009C7F46" w:rsidRDefault="00047D43" w:rsidP="00047D43">
            <w:pPr>
              <w:pStyle w:val="Nagwek1"/>
              <w:rPr>
                <w:rFonts w:ascii="Calibri" w:hAnsi="Calibri"/>
              </w:rPr>
            </w:pPr>
            <w:bookmarkStart w:id="67" w:name="_Toc441751176"/>
            <w:r w:rsidRPr="009C7F46">
              <w:rPr>
                <w:rFonts w:ascii="Calibri" w:hAnsi="Calibri"/>
              </w:rPr>
              <w:t>Rozdział X Zintegrowanie</w:t>
            </w:r>
            <w:bookmarkEnd w:id="67"/>
          </w:p>
        </w:tc>
      </w:tr>
    </w:tbl>
    <w:p w14:paraId="4F11B924" w14:textId="77777777" w:rsidR="0055134F" w:rsidRDefault="0055134F" w:rsidP="00527FC0">
      <w:pPr>
        <w:jc w:val="both"/>
        <w:rPr>
          <w:rFonts w:ascii="Calibri" w:hAnsi="Calibri"/>
          <w:sz w:val="22"/>
          <w:szCs w:val="22"/>
        </w:rPr>
      </w:pPr>
    </w:p>
    <w:p w14:paraId="75F86A53" w14:textId="77777777" w:rsidR="006D62EE" w:rsidRPr="0025171D" w:rsidRDefault="0067119E" w:rsidP="00527FC0">
      <w:pPr>
        <w:jc w:val="both"/>
        <w:rPr>
          <w:rFonts w:ascii="Calibri" w:hAnsi="Calibri"/>
          <w:sz w:val="22"/>
          <w:szCs w:val="22"/>
        </w:rPr>
      </w:pPr>
      <w:r w:rsidRPr="0025171D">
        <w:rPr>
          <w:rFonts w:ascii="Calibri" w:hAnsi="Calibri"/>
          <w:sz w:val="22"/>
          <w:szCs w:val="22"/>
        </w:rPr>
        <w:t xml:space="preserve">W kontekście niniejszego dokumentu pojęcie zintegrowania rozpatrywane jest na kilku poziomach. Mówimy wiec o zintegrowaniu na poziomie programowym (strategia wykazuje powiązania z dokumentami programowymi i planistycznymi na poziomie krajowym, regionalnym ora lokalnym), zintegrowaniu sektorowym (współpracy sektorów publicznego, społecznego i gospodarczego), zintegrowaniu zasobów (strategia zaplanowanymi działaniami odnosi się do szeregu zasobów obszaru LGD) oraz zintegrowaniu obszaru (w wyniku zrealizowanych działań na całym obszarze LGD stanie się on bardziej spójny). </w:t>
      </w:r>
    </w:p>
    <w:p w14:paraId="5613E098" w14:textId="77777777" w:rsidR="00527FC0" w:rsidRPr="0025171D" w:rsidRDefault="0067119E" w:rsidP="00527FC0">
      <w:pPr>
        <w:jc w:val="both"/>
        <w:rPr>
          <w:rFonts w:ascii="Calibri" w:hAnsi="Calibri"/>
          <w:sz w:val="22"/>
          <w:szCs w:val="22"/>
        </w:rPr>
      </w:pPr>
      <w:r w:rsidRPr="0025171D">
        <w:rPr>
          <w:rFonts w:ascii="Calibri" w:hAnsi="Calibri"/>
          <w:sz w:val="22"/>
          <w:szCs w:val="22"/>
        </w:rPr>
        <w:t xml:space="preserve">W kontekście zintegrowania programowego </w:t>
      </w:r>
      <w:r w:rsidR="00527FC0" w:rsidRPr="0025171D">
        <w:rPr>
          <w:rFonts w:ascii="Calibri" w:hAnsi="Calibri"/>
          <w:sz w:val="22"/>
          <w:szCs w:val="22"/>
        </w:rPr>
        <w:t xml:space="preserve">LSR </w:t>
      </w:r>
      <w:r w:rsidRPr="0025171D">
        <w:rPr>
          <w:rFonts w:ascii="Calibri" w:hAnsi="Calibri"/>
          <w:sz w:val="22"/>
          <w:szCs w:val="22"/>
        </w:rPr>
        <w:t xml:space="preserve">wpisuje się w kluczowe ustalenia dokumentów na </w:t>
      </w:r>
      <w:r w:rsidR="00527FC0" w:rsidRPr="0025171D">
        <w:rPr>
          <w:rFonts w:ascii="Calibri" w:hAnsi="Calibri"/>
          <w:sz w:val="22"/>
          <w:szCs w:val="22"/>
        </w:rPr>
        <w:t>poziomie krajowym, wojewódzkim, powiatowym i gminnym z dokumentami strategicznymi poszczególnych poziomów administracji samorządowej i centralnej.</w:t>
      </w:r>
    </w:p>
    <w:p w14:paraId="539C1D88" w14:textId="77777777" w:rsidR="00527FC0" w:rsidRPr="0025171D" w:rsidRDefault="00527FC0" w:rsidP="00527FC0">
      <w:pPr>
        <w:jc w:val="both"/>
        <w:rPr>
          <w:rFonts w:ascii="Calibri" w:hAnsi="Calibri"/>
          <w:sz w:val="22"/>
          <w:szCs w:val="22"/>
          <w:u w:val="single"/>
        </w:rPr>
      </w:pPr>
      <w:r w:rsidRPr="0025171D">
        <w:rPr>
          <w:rFonts w:ascii="Calibri" w:hAnsi="Calibri"/>
          <w:b/>
          <w:sz w:val="22"/>
          <w:szCs w:val="22"/>
          <w:u w:val="single"/>
        </w:rPr>
        <w:t xml:space="preserve">Na poziomie krajowym </w:t>
      </w:r>
      <w:r w:rsidRPr="0025171D">
        <w:rPr>
          <w:rFonts w:ascii="Calibri" w:hAnsi="Calibri"/>
          <w:sz w:val="22"/>
          <w:szCs w:val="22"/>
          <w:u w:val="single"/>
        </w:rPr>
        <w:t xml:space="preserve">LSR wykazuje zintegrowanie z Programem Rozwoju Obszarów Wiejskich na lata 2014–2020 (PROW 2014–2020) z 12 grudnia 2014 roku zwłaszcza w ramach Priorytetu 6 </w:t>
      </w:r>
      <w:r w:rsidRPr="0025171D">
        <w:rPr>
          <w:rFonts w:ascii="Calibri" w:hAnsi="Calibri"/>
          <w:i/>
          <w:sz w:val="22"/>
          <w:szCs w:val="22"/>
          <w:u w:val="single"/>
        </w:rPr>
        <w:t>Promowanie włączenia społecznego, zmniejszania ubóstwa oraz rozwoju gospodarczego na obszarach wiejskich</w:t>
      </w:r>
      <w:r w:rsidRPr="0025171D">
        <w:rPr>
          <w:rFonts w:ascii="Calibri" w:hAnsi="Calibri"/>
          <w:sz w:val="22"/>
          <w:szCs w:val="22"/>
          <w:u w:val="single"/>
        </w:rPr>
        <w:t xml:space="preserve"> (cel szczegółowy 6A: Ułatwianie różnicowania działalności, zakładania i rozwoju małych przedsiębiorstw, a także tworzenia miejsc pracy oraz 6B: Wspieranie lokalnego rozwoju na obszarach wiejskich). Ponadto LSR wykazuje zintegrowanie z celem szczegółowym </w:t>
      </w:r>
      <w:r w:rsidRPr="0025171D">
        <w:rPr>
          <w:rFonts w:ascii="Calibri" w:hAnsi="Calibri"/>
          <w:sz w:val="22"/>
          <w:szCs w:val="22"/>
          <w:u w:val="single"/>
        </w:rPr>
        <w:lastRenderedPageBreak/>
        <w:t>3A –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 oraz 6C – zwiększanie dostępności technologii informacyjno-komunikacyjnych (TIK) na obszarach wiejskich oraz podnoszenie poziomu korzystania z nich i poprawianie ich jakości.</w:t>
      </w:r>
    </w:p>
    <w:p w14:paraId="2725BCFB" w14:textId="77777777" w:rsidR="00E15E08" w:rsidRPr="0025171D" w:rsidRDefault="001F03E9" w:rsidP="00034A05">
      <w:pPr>
        <w:jc w:val="both"/>
        <w:rPr>
          <w:rFonts w:ascii="Calibri" w:hAnsi="Calibri"/>
          <w:sz w:val="22"/>
          <w:szCs w:val="22"/>
          <w:u w:val="single"/>
        </w:rPr>
      </w:pPr>
      <w:r w:rsidRPr="0025171D">
        <w:rPr>
          <w:rFonts w:ascii="Calibri" w:hAnsi="Calibri"/>
          <w:sz w:val="22"/>
          <w:szCs w:val="22"/>
          <w:u w:val="single"/>
        </w:rPr>
        <w:t>Cele i przedsięwzięcia niniejszego LSR są zgodne ponadto z celami przekrojowymi PROW tj. ochron</w:t>
      </w:r>
      <w:r w:rsidR="00034A05" w:rsidRPr="0025171D">
        <w:rPr>
          <w:rFonts w:ascii="Calibri" w:hAnsi="Calibri"/>
          <w:sz w:val="22"/>
          <w:szCs w:val="22"/>
          <w:u w:val="single"/>
        </w:rPr>
        <w:t>ą</w:t>
      </w:r>
      <w:r w:rsidRPr="0025171D">
        <w:rPr>
          <w:rFonts w:ascii="Calibri" w:hAnsi="Calibri"/>
          <w:sz w:val="22"/>
          <w:szCs w:val="22"/>
          <w:u w:val="single"/>
        </w:rPr>
        <w:t xml:space="preserve"> środowiska</w:t>
      </w:r>
      <w:r w:rsidR="00034A05" w:rsidRPr="0025171D">
        <w:rPr>
          <w:rFonts w:ascii="Calibri" w:hAnsi="Calibri"/>
          <w:sz w:val="22"/>
          <w:szCs w:val="22"/>
          <w:u w:val="single"/>
        </w:rPr>
        <w:t xml:space="preserve"> i przeciwdziałaniem zmianom klimatu (przedsięwzięcia 3.3.1 Wsparcie kampanii edukacyjnych w zakresie ochrony środowiska oraz 3.3.2. Wsparcie innowacji technologicznych w zakresie rozwoju energetyki, 3.1.2. Identyfikacja walorów przyrodniczych i kulturalnych obszaru LGD jako produktów lokalnych połączona z działaniami promocyjnymi) oraz innowacyjnością (min.: przedsięwzięcia </w:t>
      </w:r>
      <w:r w:rsidR="00034A05" w:rsidRPr="00701BEA">
        <w:rPr>
          <w:rFonts w:ascii="Calibri" w:hAnsi="Calibri"/>
          <w:sz w:val="22"/>
          <w:szCs w:val="22"/>
          <w:u w:val="single"/>
        </w:rPr>
        <w:t xml:space="preserve">2.2.2. </w:t>
      </w:r>
      <w:r w:rsidR="00701BEA" w:rsidRPr="00B2495B">
        <w:rPr>
          <w:rFonts w:ascii="Calibri" w:hAnsi="Calibri"/>
          <w:color w:val="000000" w:themeColor="text1"/>
          <w:sz w:val="22"/>
          <w:szCs w:val="22"/>
          <w:u w:val="single"/>
        </w:rPr>
        <w:t>Tworzenie lub rozwój</w:t>
      </w:r>
      <w:r w:rsidR="00034A05" w:rsidRPr="00650E3A">
        <w:rPr>
          <w:rFonts w:ascii="Calibri" w:hAnsi="Calibri"/>
          <w:sz w:val="22"/>
          <w:szCs w:val="22"/>
          <w:u w:val="single"/>
        </w:rPr>
        <w:t xml:space="preserve"> </w:t>
      </w:r>
      <w:r w:rsidR="00034A05" w:rsidRPr="00701BEA">
        <w:rPr>
          <w:rFonts w:ascii="Calibri" w:hAnsi="Calibri"/>
          <w:sz w:val="22"/>
          <w:szCs w:val="22"/>
          <w:u w:val="single"/>
        </w:rPr>
        <w:t>inkubatorów produktu lokalnego</w:t>
      </w:r>
      <w:r w:rsidR="00034A05" w:rsidRPr="0025171D">
        <w:rPr>
          <w:rFonts w:ascii="Calibri" w:hAnsi="Calibri"/>
          <w:sz w:val="22"/>
          <w:szCs w:val="22"/>
          <w:u w:val="single"/>
        </w:rPr>
        <w:t>, 2.4.1 Inicjatywy ukierunkowane na zacieśnieniu współpracy szkół z przedsiębiorcami)</w:t>
      </w:r>
      <w:r w:rsidRPr="0025171D">
        <w:rPr>
          <w:rFonts w:ascii="Calibri" w:hAnsi="Calibri"/>
          <w:sz w:val="22"/>
          <w:szCs w:val="22"/>
          <w:u w:val="single"/>
        </w:rPr>
        <w:t>.</w:t>
      </w:r>
    </w:p>
    <w:p w14:paraId="6DCFA31A" w14:textId="77777777" w:rsidR="00527FC0" w:rsidRPr="0025171D" w:rsidRDefault="00527FC0" w:rsidP="00527FC0">
      <w:pPr>
        <w:jc w:val="both"/>
        <w:rPr>
          <w:rFonts w:ascii="Calibri" w:hAnsi="Calibri"/>
          <w:sz w:val="22"/>
          <w:szCs w:val="22"/>
        </w:rPr>
      </w:pPr>
      <w:r w:rsidRPr="0025171D">
        <w:rPr>
          <w:rFonts w:ascii="Calibri" w:hAnsi="Calibri"/>
          <w:sz w:val="22"/>
          <w:szCs w:val="22"/>
        </w:rPr>
        <w:t>Na poziomie krajowym cele LSR wpisują się również w „</w:t>
      </w:r>
      <w:r w:rsidRPr="0025171D">
        <w:rPr>
          <w:rFonts w:ascii="Calibri" w:hAnsi="Calibri"/>
          <w:b/>
          <w:sz w:val="22"/>
          <w:szCs w:val="22"/>
        </w:rPr>
        <w:t xml:space="preserve">Szczegółowy Opis Osi Priorytetowych Programu Operacyjnego Wiedza Edukacja Rozwój </w:t>
      </w:r>
      <w:r w:rsidRPr="0058223A">
        <w:rPr>
          <w:rFonts w:ascii="Calibri" w:hAnsi="Calibri"/>
          <w:b/>
          <w:sz w:val="22"/>
          <w:szCs w:val="22"/>
        </w:rPr>
        <w:t>2014-2020</w:t>
      </w:r>
      <w:r w:rsidRPr="0025171D">
        <w:rPr>
          <w:rFonts w:ascii="Calibri" w:hAnsi="Calibri"/>
          <w:sz w:val="22"/>
          <w:szCs w:val="22"/>
        </w:rPr>
        <w:t xml:space="preserve">” z 27 marca 2015r., w odniesieniu do osi priorytetowej I: </w:t>
      </w:r>
      <w:r w:rsidRPr="0025171D">
        <w:rPr>
          <w:rFonts w:ascii="Calibri" w:hAnsi="Calibri"/>
          <w:i/>
          <w:sz w:val="22"/>
          <w:szCs w:val="22"/>
        </w:rPr>
        <w:t>Osoby młode na rynku pracy</w:t>
      </w:r>
      <w:r w:rsidRPr="0025171D">
        <w:rPr>
          <w:rFonts w:ascii="Calibri" w:hAnsi="Calibri"/>
          <w:sz w:val="22"/>
          <w:szCs w:val="22"/>
        </w:rPr>
        <w:t xml:space="preserve"> oraz II: </w:t>
      </w:r>
      <w:r w:rsidRPr="0025171D">
        <w:rPr>
          <w:rFonts w:ascii="Calibri" w:hAnsi="Calibri"/>
          <w:i/>
          <w:sz w:val="22"/>
          <w:szCs w:val="22"/>
        </w:rPr>
        <w:t>Efektywne polityki publiczne dla rynku pracy, gospodarki i edukacji</w:t>
      </w:r>
      <w:r w:rsidRPr="0025171D">
        <w:rPr>
          <w:rFonts w:ascii="Calibri" w:hAnsi="Calibri"/>
          <w:sz w:val="22"/>
          <w:szCs w:val="22"/>
        </w:rPr>
        <w:t xml:space="preserve"> (szczególnie następujące działania: 2.5 Skuteczna pomoc społeczna, 2.7 Zwiększenie szans na zatrudnienie osób szczególnie zagrożonych wykluczeniem społecznym, 2.15 Kształcenie i szkolenie zawodowe dostosowane do potrzeb zmieniającej się gospodarki). </w:t>
      </w:r>
    </w:p>
    <w:p w14:paraId="51B105F2" w14:textId="77777777" w:rsidR="001F03E9" w:rsidRPr="0025171D" w:rsidRDefault="00527FC0" w:rsidP="00527FC0">
      <w:pPr>
        <w:jc w:val="both"/>
        <w:rPr>
          <w:rFonts w:ascii="Calibri" w:hAnsi="Calibri"/>
          <w:sz w:val="22"/>
          <w:szCs w:val="22"/>
        </w:rPr>
      </w:pPr>
      <w:r w:rsidRPr="0025171D">
        <w:rPr>
          <w:rFonts w:ascii="Calibri" w:hAnsi="Calibri"/>
          <w:b/>
          <w:sz w:val="22"/>
          <w:szCs w:val="22"/>
        </w:rPr>
        <w:t>Na poziomie regionalnym</w:t>
      </w:r>
      <w:r w:rsidRPr="0025171D">
        <w:rPr>
          <w:rFonts w:ascii="Calibri" w:hAnsi="Calibri"/>
          <w:sz w:val="22"/>
          <w:szCs w:val="22"/>
        </w:rPr>
        <w:t xml:space="preserve"> LSR wykazuje zintegrowanie z „</w:t>
      </w:r>
      <w:r w:rsidRPr="0025171D">
        <w:rPr>
          <w:rFonts w:ascii="Calibri" w:hAnsi="Calibri"/>
          <w:b/>
          <w:sz w:val="22"/>
          <w:szCs w:val="22"/>
        </w:rPr>
        <w:t xml:space="preserve">Regionalnym Programem Operacyjnym Województwa Śląskiego na lata </w:t>
      </w:r>
      <w:r w:rsidRPr="0058223A">
        <w:rPr>
          <w:rFonts w:ascii="Calibri" w:hAnsi="Calibri"/>
          <w:b/>
          <w:sz w:val="22"/>
          <w:szCs w:val="22"/>
        </w:rPr>
        <w:t>2014-2020</w:t>
      </w:r>
      <w:r w:rsidRPr="0025171D">
        <w:rPr>
          <w:rFonts w:ascii="Calibri" w:hAnsi="Calibri"/>
          <w:sz w:val="22"/>
          <w:szCs w:val="22"/>
        </w:rPr>
        <w:t xml:space="preserve">” przyjętym przez Zarząd Województwa Śląskiego 10 kwietnia 2014 roku, a zaakceptowanym przez Komisję Europejską 18 grudnia 2014 roku. </w:t>
      </w:r>
      <w:r w:rsidR="006B25A5" w:rsidRPr="0025171D">
        <w:rPr>
          <w:rFonts w:ascii="Calibri" w:hAnsi="Calibri"/>
          <w:sz w:val="22"/>
          <w:szCs w:val="22"/>
        </w:rPr>
        <w:t>Niniejszy LSR zakłada realizację operacji (w szczególności przedsięwzięcia</w:t>
      </w:r>
      <w:r w:rsidR="001F03E9" w:rsidRPr="0025171D">
        <w:rPr>
          <w:rFonts w:ascii="Calibri" w:hAnsi="Calibri"/>
          <w:sz w:val="22"/>
          <w:szCs w:val="22"/>
        </w:rPr>
        <w:t xml:space="preserve"> </w:t>
      </w:r>
      <w:r w:rsidR="006B25A5" w:rsidRPr="0025171D">
        <w:rPr>
          <w:rFonts w:ascii="Calibri" w:hAnsi="Calibri"/>
          <w:sz w:val="22"/>
          <w:szCs w:val="22"/>
        </w:rPr>
        <w:t xml:space="preserve">dedykowane do realizacji w ramach RPO </w:t>
      </w:r>
      <w:r w:rsidR="006B25A5" w:rsidRPr="00701BEA">
        <w:rPr>
          <w:rFonts w:ascii="Calibri" w:hAnsi="Calibri"/>
          <w:sz w:val="22"/>
          <w:szCs w:val="22"/>
        </w:rPr>
        <w:t xml:space="preserve">2.1.2 Wsparcie </w:t>
      </w:r>
      <w:r w:rsidR="00701BEA" w:rsidRPr="00B90E62">
        <w:rPr>
          <w:rFonts w:ascii="Calibri" w:eastAsia="Palatino Linotype" w:hAnsi="Calibri" w:cs="Palatino Linotype"/>
          <w:color w:val="000000" w:themeColor="text1"/>
          <w:sz w:val="22"/>
          <w:szCs w:val="22"/>
        </w:rPr>
        <w:t xml:space="preserve">osób zagrożonych ubóstwem lub wykluczeniem, w tym kobiety, </w:t>
      </w:r>
      <w:r w:rsidR="006B25A5" w:rsidRPr="00B90E62">
        <w:rPr>
          <w:rFonts w:ascii="Calibri" w:hAnsi="Calibri"/>
          <w:color w:val="000000" w:themeColor="text1"/>
          <w:sz w:val="22"/>
          <w:szCs w:val="22"/>
        </w:rPr>
        <w:t>polepszające ich status społeczno-zawodowy,</w:t>
      </w:r>
      <w:r w:rsidR="008E0377" w:rsidRPr="00B90E62">
        <w:rPr>
          <w:rFonts w:ascii="Calibri" w:hAnsi="Calibri"/>
          <w:b/>
          <w:i/>
          <w:color w:val="000000" w:themeColor="text1"/>
          <w:sz w:val="22"/>
          <w:szCs w:val="22"/>
        </w:rPr>
        <w:t xml:space="preserve"> </w:t>
      </w:r>
      <w:r w:rsidR="006B25A5" w:rsidRPr="00B90E62">
        <w:rPr>
          <w:rFonts w:ascii="Calibri" w:hAnsi="Calibri"/>
          <w:color w:val="000000" w:themeColor="text1"/>
          <w:sz w:val="22"/>
          <w:szCs w:val="22"/>
        </w:rPr>
        <w:t xml:space="preserve">1.1.4. Rewitalizacja przestrzeni w gminach LGD, </w:t>
      </w:r>
      <w:r w:rsidR="00650E3A" w:rsidRPr="00B90E62">
        <w:rPr>
          <w:rFonts w:ascii="Calibri" w:eastAsia="Palatino Linotype" w:hAnsi="Calibri" w:cs="Palatino Linotype"/>
          <w:color w:val="000000" w:themeColor="text1"/>
          <w:sz w:val="22"/>
          <w:szCs w:val="22"/>
        </w:rPr>
        <w:t>r</w:t>
      </w:r>
      <w:r w:rsidR="00650E3A" w:rsidRPr="00B90E62">
        <w:rPr>
          <w:rStyle w:val="Teksttreci250"/>
          <w:rFonts w:ascii="Calibri" w:hAnsi="Calibri"/>
          <w:b w:val="0"/>
          <w:bCs w:val="0"/>
          <w:color w:val="000000" w:themeColor="text1"/>
          <w:sz w:val="22"/>
          <w:szCs w:val="22"/>
        </w:rPr>
        <w:t xml:space="preserve">ozwój mieszkalnictwa socjalnego, wspomaganego i chronionego oraz infrastruktury usług społecznych, </w:t>
      </w:r>
      <w:r w:rsidR="006B25A5" w:rsidRPr="00B90E62">
        <w:rPr>
          <w:rFonts w:ascii="Calibri" w:hAnsi="Calibri"/>
          <w:color w:val="000000" w:themeColor="text1"/>
          <w:sz w:val="22"/>
          <w:szCs w:val="22"/>
        </w:rPr>
        <w:t>służąca lokalnym społecznościom</w:t>
      </w:r>
      <w:r w:rsidR="001F03E9" w:rsidRPr="00B90E62">
        <w:rPr>
          <w:rFonts w:ascii="Calibri" w:hAnsi="Calibri"/>
          <w:color w:val="000000" w:themeColor="text1"/>
          <w:sz w:val="22"/>
          <w:szCs w:val="22"/>
        </w:rPr>
        <w:t>)</w:t>
      </w:r>
      <w:r w:rsidR="00650E3A" w:rsidRPr="00B90E62">
        <w:rPr>
          <w:rFonts w:ascii="Calibri" w:hAnsi="Calibri"/>
          <w:color w:val="000000" w:themeColor="text1"/>
          <w:sz w:val="22"/>
          <w:szCs w:val="22"/>
        </w:rPr>
        <w:t xml:space="preserve"> </w:t>
      </w:r>
      <w:r w:rsidR="006B25A5" w:rsidRPr="00B90E62">
        <w:rPr>
          <w:rFonts w:ascii="Calibri" w:hAnsi="Calibri"/>
          <w:color w:val="000000" w:themeColor="text1"/>
          <w:sz w:val="22"/>
          <w:szCs w:val="22"/>
        </w:rPr>
        <w:t>zbieżnych z priorytetami inwes</w:t>
      </w:r>
      <w:r w:rsidR="006B25A5" w:rsidRPr="00B90E62">
        <w:rPr>
          <w:rFonts w:ascii="Calibri" w:hAnsi="Calibri"/>
          <w:sz w:val="22"/>
          <w:szCs w:val="22"/>
        </w:rPr>
        <w:t>tycyjnymi 8i Wzrost aktywności zawodowej osób pozostających bez zatrudnienia, 9i Wzmocnienie akty</w:t>
      </w:r>
      <w:r w:rsidR="006B25A5" w:rsidRPr="0025171D">
        <w:rPr>
          <w:rFonts w:ascii="Calibri" w:hAnsi="Calibri"/>
          <w:sz w:val="22"/>
          <w:szCs w:val="22"/>
        </w:rPr>
        <w:t xml:space="preserve">wności społecznej i zawodowej społeczności zamieszkującej obszary zdegradowane i peryferyjne, 9v Wzrost liczby i stabilności miejsc pracy w sektorze ekonomii społecznej w regionie, 9a Lepszy dostęp do usług społecznych dla osób wykluczonych lub zagrożonych wykluczenie, 9b Zwiększona aktywizacja społeczno-gospodarcza ludności zamieszkującej rewitalizowane tereny. Powyższe priorytety inwestycyjne realizowane są w ramach RPO WSL w ramach poddziałania 7.1.3 Poprawa zdolności do zatrudnienia osób poszukujących pracy i pozostających bez zatrudnienia, poddziałania 9.1.4 Wzmacnianie potencjału społeczno-zawodowego społeczności lokalnych, poddziałania 9.2.4 Rozwój usług społecznych, poddziałania 9.3.1 Wsparcie sektora ekonomii społecznej, poddziałania 10.2.4 Rozwój mieszkalnictwa socjalnego, wspomaganego i chronionego oraz infrastruktury usług społecznych oraz poddziałania 10.3.5 Rewitalizacja obszarów zdegradowanych. </w:t>
      </w:r>
    </w:p>
    <w:p w14:paraId="0F3DE52A" w14:textId="77777777" w:rsidR="00527FC0" w:rsidRPr="0025171D" w:rsidRDefault="001F03E9" w:rsidP="00527FC0">
      <w:pPr>
        <w:jc w:val="both"/>
        <w:rPr>
          <w:rFonts w:ascii="Calibri" w:hAnsi="Calibri"/>
          <w:sz w:val="22"/>
          <w:szCs w:val="22"/>
        </w:rPr>
      </w:pPr>
      <w:r w:rsidRPr="0025171D">
        <w:rPr>
          <w:rFonts w:ascii="Calibri" w:hAnsi="Calibri"/>
          <w:sz w:val="22"/>
          <w:szCs w:val="22"/>
        </w:rPr>
        <w:t>Reasumując L</w:t>
      </w:r>
      <w:r w:rsidR="006B25A5" w:rsidRPr="0025171D">
        <w:rPr>
          <w:rFonts w:ascii="Calibri" w:hAnsi="Calibri"/>
          <w:sz w:val="22"/>
          <w:szCs w:val="22"/>
        </w:rPr>
        <w:t xml:space="preserve">SR </w:t>
      </w:r>
      <w:r w:rsidRPr="0025171D">
        <w:rPr>
          <w:rFonts w:ascii="Calibri" w:hAnsi="Calibri"/>
          <w:sz w:val="22"/>
          <w:szCs w:val="22"/>
        </w:rPr>
        <w:t>wykazuje z</w:t>
      </w:r>
      <w:r w:rsidR="00527FC0" w:rsidRPr="0025171D">
        <w:rPr>
          <w:rFonts w:ascii="Calibri" w:hAnsi="Calibri"/>
          <w:sz w:val="22"/>
          <w:szCs w:val="22"/>
        </w:rPr>
        <w:t xml:space="preserve">integrowanie </w:t>
      </w:r>
      <w:r w:rsidRPr="0025171D">
        <w:rPr>
          <w:rFonts w:ascii="Calibri" w:hAnsi="Calibri"/>
          <w:sz w:val="22"/>
          <w:szCs w:val="22"/>
        </w:rPr>
        <w:t>na poziomie zakresu tematycznego i celów z następującymi p</w:t>
      </w:r>
      <w:r w:rsidR="00527FC0" w:rsidRPr="0025171D">
        <w:rPr>
          <w:rFonts w:ascii="Calibri" w:hAnsi="Calibri"/>
          <w:sz w:val="22"/>
          <w:szCs w:val="22"/>
        </w:rPr>
        <w:t>riorytet</w:t>
      </w:r>
      <w:r w:rsidRPr="0025171D">
        <w:rPr>
          <w:rFonts w:ascii="Calibri" w:hAnsi="Calibri"/>
          <w:sz w:val="22"/>
          <w:szCs w:val="22"/>
        </w:rPr>
        <w:t>ami:</w:t>
      </w:r>
      <w:r w:rsidR="00527FC0" w:rsidRPr="0025171D">
        <w:rPr>
          <w:rFonts w:ascii="Calibri" w:hAnsi="Calibri"/>
          <w:sz w:val="22"/>
          <w:szCs w:val="22"/>
        </w:rPr>
        <w:t xml:space="preserve"> oś priorytetowa V </w:t>
      </w:r>
      <w:r w:rsidR="00527FC0" w:rsidRPr="0025171D">
        <w:rPr>
          <w:rFonts w:ascii="Calibri" w:hAnsi="Calibri"/>
          <w:i/>
          <w:sz w:val="22"/>
          <w:szCs w:val="22"/>
        </w:rPr>
        <w:t>Ochrona środowiska i efektywne wykorzystanie zasobów</w:t>
      </w:r>
      <w:r w:rsidR="00527FC0" w:rsidRPr="0025171D">
        <w:rPr>
          <w:rFonts w:ascii="Calibri" w:hAnsi="Calibri"/>
          <w:sz w:val="22"/>
          <w:szCs w:val="22"/>
        </w:rPr>
        <w:t xml:space="preserve"> (cel szczegółowy: zwiększona atrakcyjność obiektów kulturowych regionu); oś priorytetowa VI </w:t>
      </w:r>
      <w:r w:rsidR="00527FC0" w:rsidRPr="0025171D">
        <w:rPr>
          <w:rFonts w:ascii="Calibri" w:hAnsi="Calibri"/>
          <w:i/>
          <w:sz w:val="22"/>
          <w:szCs w:val="22"/>
        </w:rPr>
        <w:t>Transport</w:t>
      </w:r>
      <w:r w:rsidR="00527FC0" w:rsidRPr="0025171D">
        <w:rPr>
          <w:rFonts w:ascii="Calibri" w:hAnsi="Calibri"/>
          <w:sz w:val="22"/>
          <w:szCs w:val="22"/>
        </w:rPr>
        <w:t xml:space="preserve"> (cel szczegółowy: lepsza dostępność głównych szlaków drogowych województwa); oś priorytetowa VII </w:t>
      </w:r>
      <w:r w:rsidR="00527FC0" w:rsidRPr="0025171D">
        <w:rPr>
          <w:rFonts w:ascii="Calibri" w:hAnsi="Calibri"/>
          <w:i/>
          <w:sz w:val="22"/>
          <w:szCs w:val="22"/>
        </w:rPr>
        <w:t>Regionalny rynek pracy</w:t>
      </w:r>
      <w:r w:rsidR="00527FC0" w:rsidRPr="0025171D">
        <w:rPr>
          <w:rFonts w:ascii="Calibri" w:hAnsi="Calibri"/>
          <w:sz w:val="22"/>
          <w:szCs w:val="22"/>
        </w:rPr>
        <w:t xml:space="preserve"> (cele szczegółowe: wzrost aktywności zawodowej osób pozostających bez zatrudnienia; rozwój przedsiębiorczości i samozatrudnienia); oś priorytetowa IX </w:t>
      </w:r>
      <w:r w:rsidR="00527FC0" w:rsidRPr="0025171D">
        <w:rPr>
          <w:rFonts w:ascii="Calibri" w:hAnsi="Calibri"/>
          <w:i/>
          <w:sz w:val="22"/>
          <w:szCs w:val="22"/>
        </w:rPr>
        <w:t>Włączenie społeczne</w:t>
      </w:r>
      <w:r w:rsidR="00527FC0" w:rsidRPr="0025171D">
        <w:rPr>
          <w:rFonts w:ascii="Calibri" w:hAnsi="Calibri"/>
          <w:sz w:val="22"/>
          <w:szCs w:val="22"/>
        </w:rPr>
        <w:t xml:space="preserve"> (cele szczegółowe: wzrost zdolności do zatrudnienia osób wykluczonych i zagrożonych wykluczeniem społecznym; wzmocnienie aktywności społecznej i zawodowej społeczności lokalnych zamieszkujących obszary zdegradowane i peryferyjne; wzrost dostępności i jakości usług społecznych zapobiegających ubóstwu i wykluczeniu społecznemu); oś priorytetowa X </w:t>
      </w:r>
      <w:r w:rsidR="00527FC0" w:rsidRPr="0025171D">
        <w:rPr>
          <w:rFonts w:ascii="Calibri" w:hAnsi="Calibri"/>
          <w:i/>
          <w:sz w:val="22"/>
          <w:szCs w:val="22"/>
        </w:rPr>
        <w:t>Rewitalizacja oraz infrastruktura społeczna i zdrowotna</w:t>
      </w:r>
      <w:r w:rsidR="00527FC0" w:rsidRPr="0025171D">
        <w:rPr>
          <w:rFonts w:ascii="Calibri" w:hAnsi="Calibri"/>
          <w:sz w:val="22"/>
          <w:szCs w:val="22"/>
        </w:rPr>
        <w:t xml:space="preserve"> (cele szczegółowe: lepszy dostęp do usług społecznych dla osób wykluczonych lub zagrożonych wykluczeniem; zwiększona aktywizacja społeczno-gospodarcza ludności zamieszkującej rewitalizowane tereny); oś priorytetowa XI </w:t>
      </w:r>
      <w:r w:rsidR="00527FC0" w:rsidRPr="0025171D">
        <w:rPr>
          <w:rFonts w:ascii="Calibri" w:hAnsi="Calibri"/>
          <w:i/>
          <w:sz w:val="22"/>
          <w:szCs w:val="22"/>
        </w:rPr>
        <w:t>Wzmocnienie potencjału edukacyjnego</w:t>
      </w:r>
      <w:r w:rsidR="00527FC0" w:rsidRPr="0025171D">
        <w:rPr>
          <w:rFonts w:ascii="Calibri" w:hAnsi="Calibri"/>
          <w:sz w:val="22"/>
          <w:szCs w:val="22"/>
        </w:rPr>
        <w:t xml:space="preserve"> (cel szczegółowy: wzrost kwalifikacji i kompetencji w zakresie umiejętności cyfrowych i języków obcych dorosłych mieszkańców województwa śląskiego, w szczególności osób starszych oraz osób o niskich kwalifikacjach; wzrost zatrudnienia wśród absolwentów szkół i placówek kształcenia zawodowego poprzez poprawę efektywności realizowanego wsparcia).</w:t>
      </w:r>
    </w:p>
    <w:p w14:paraId="548D4457" w14:textId="77777777" w:rsidR="00527FC0" w:rsidRPr="0025171D" w:rsidRDefault="00527FC0" w:rsidP="00527FC0">
      <w:pPr>
        <w:jc w:val="both"/>
        <w:rPr>
          <w:rFonts w:ascii="Calibri" w:hAnsi="Calibri"/>
          <w:sz w:val="22"/>
          <w:szCs w:val="22"/>
        </w:rPr>
      </w:pPr>
      <w:r w:rsidRPr="0025171D">
        <w:rPr>
          <w:rFonts w:ascii="Calibri" w:hAnsi="Calibri"/>
          <w:sz w:val="22"/>
          <w:szCs w:val="22"/>
        </w:rPr>
        <w:t xml:space="preserve">Zintegrowanie jest również widoczne w odniesieniu do </w:t>
      </w:r>
      <w:r w:rsidRPr="0025171D">
        <w:rPr>
          <w:rFonts w:ascii="Calibri" w:hAnsi="Calibri"/>
          <w:b/>
          <w:sz w:val="22"/>
          <w:szCs w:val="22"/>
        </w:rPr>
        <w:t xml:space="preserve">Strategii rozwoju województwa śląskiego „Śląskie </w:t>
      </w:r>
      <w:r w:rsidRPr="0058223A">
        <w:rPr>
          <w:rFonts w:ascii="Calibri" w:hAnsi="Calibri"/>
          <w:b/>
          <w:sz w:val="22"/>
          <w:szCs w:val="22"/>
        </w:rPr>
        <w:t>2020</w:t>
      </w:r>
      <w:r w:rsidRPr="0025171D">
        <w:rPr>
          <w:rFonts w:ascii="Calibri" w:hAnsi="Calibri"/>
          <w:b/>
          <w:sz w:val="22"/>
          <w:szCs w:val="22"/>
        </w:rPr>
        <w:t>+</w:t>
      </w:r>
      <w:r w:rsidRPr="0025171D">
        <w:rPr>
          <w:rFonts w:ascii="Calibri" w:hAnsi="Calibri"/>
          <w:sz w:val="22"/>
          <w:szCs w:val="22"/>
        </w:rPr>
        <w:t xml:space="preserve">”z 2013 roku, będącej aktualizacją Strategii Rozwoju Województwa Śląskiego „Śląskie 2020”, uchwalonej przez Sejmik Województwa Śląskiego 17 lutego 2010 roku. Zintegrowanie zachodzi na poziomie 3 celów strategicznych: </w:t>
      </w:r>
      <w:r w:rsidRPr="0025171D">
        <w:rPr>
          <w:rFonts w:ascii="Calibri" w:hAnsi="Calibri"/>
          <w:i/>
          <w:sz w:val="22"/>
          <w:szCs w:val="22"/>
        </w:rPr>
        <w:t>Województwo śląskie regionem nowoczesnej gospodarki rozwijającej się w oparciu o innowacyjność i kreatywność</w:t>
      </w:r>
      <w:r w:rsidRPr="0025171D">
        <w:rPr>
          <w:rFonts w:ascii="Calibri" w:hAnsi="Calibri"/>
          <w:sz w:val="22"/>
          <w:szCs w:val="22"/>
        </w:rPr>
        <w:t xml:space="preserve"> (a w jego ramach zwłaszcza cel operacyjny: A.2. Otwarty i atrakcyjny rynek pracy oraz A.4. Przedsiębiorczość lokalna i społeczna wykorzystująca lokalne rynki i potencjały), </w:t>
      </w:r>
      <w:r w:rsidRPr="0025171D">
        <w:rPr>
          <w:rFonts w:ascii="Calibri" w:hAnsi="Calibri"/>
          <w:i/>
          <w:sz w:val="22"/>
          <w:szCs w:val="22"/>
        </w:rPr>
        <w:t>Województwo śląskie regionem o wysokiej jakości życia opierającej się na powszechnej dostępności do usług publicznych o wysokim standardzie</w:t>
      </w:r>
      <w:r w:rsidRPr="0025171D">
        <w:rPr>
          <w:rFonts w:ascii="Calibri" w:hAnsi="Calibri"/>
          <w:sz w:val="22"/>
          <w:szCs w:val="22"/>
        </w:rPr>
        <w:t xml:space="preserve"> (a w nim zwłaszcza cel operacyjny B.2. Rozwój kompetencji, umiejętności i wzrost poziomu aktywności mieszkańców oraz B.3. Harmonia </w:t>
      </w:r>
      <w:r w:rsidRPr="0025171D">
        <w:rPr>
          <w:rFonts w:ascii="Calibri" w:hAnsi="Calibri"/>
          <w:sz w:val="22"/>
          <w:szCs w:val="22"/>
        </w:rPr>
        <w:lastRenderedPageBreak/>
        <w:t xml:space="preserve">społeczna i wysoki kapitał zaufania oraz dogodne warunki życia mieszkańców) oraz </w:t>
      </w:r>
      <w:r w:rsidRPr="0025171D">
        <w:rPr>
          <w:rFonts w:ascii="Calibri" w:hAnsi="Calibri"/>
          <w:i/>
          <w:sz w:val="22"/>
          <w:szCs w:val="22"/>
        </w:rPr>
        <w:t>Województwo śląskie regionem atrakcyjnej i funkcjonalnej przestrzeni</w:t>
      </w:r>
      <w:r w:rsidRPr="0025171D">
        <w:rPr>
          <w:rFonts w:ascii="Calibri" w:hAnsi="Calibri"/>
          <w:sz w:val="22"/>
          <w:szCs w:val="22"/>
        </w:rPr>
        <w:t xml:space="preserve"> (a w nim cel operacyjny C.3. Wysoki poziom ładu przestrzennego i efektywne wykorzystanie przestrzeni).</w:t>
      </w:r>
    </w:p>
    <w:p w14:paraId="4A838D67" w14:textId="77777777" w:rsidR="00527FC0" w:rsidRPr="0025171D" w:rsidRDefault="00527FC0" w:rsidP="00527FC0">
      <w:pPr>
        <w:jc w:val="both"/>
        <w:rPr>
          <w:rFonts w:ascii="Calibri" w:hAnsi="Calibri"/>
          <w:b/>
          <w:sz w:val="22"/>
          <w:szCs w:val="22"/>
        </w:rPr>
      </w:pPr>
      <w:r w:rsidRPr="0025171D">
        <w:rPr>
          <w:rFonts w:ascii="Calibri" w:hAnsi="Calibri"/>
          <w:b/>
          <w:sz w:val="22"/>
          <w:szCs w:val="22"/>
        </w:rPr>
        <w:t>Omawiany projekt wpisuje się również w strategie powiatowe:</w:t>
      </w:r>
    </w:p>
    <w:p w14:paraId="33D4936B"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hAnsi="Calibri"/>
          <w:b/>
          <w:sz w:val="22"/>
          <w:szCs w:val="22"/>
        </w:rPr>
        <w:t xml:space="preserve">Strategię rozwoju Powiatu Tarnogórskiego do roku </w:t>
      </w:r>
      <w:r w:rsidRPr="0058223A">
        <w:rPr>
          <w:rFonts w:ascii="Calibri" w:hAnsi="Calibri"/>
          <w:b/>
          <w:sz w:val="22"/>
          <w:szCs w:val="22"/>
        </w:rPr>
        <w:t>2022</w:t>
      </w:r>
      <w:r w:rsidRPr="0025171D">
        <w:rPr>
          <w:rFonts w:ascii="Calibri" w:hAnsi="Calibri"/>
          <w:sz w:val="22"/>
          <w:szCs w:val="22"/>
        </w:rPr>
        <w:t xml:space="preserve">” (Załącznik do Uchwały nr 323/1635/2010 Rady Powiatu w Tarnowskich Górach z dnia 14września 2010 roku) w następujących priorytetach: </w:t>
      </w:r>
      <w:r w:rsidRPr="0025171D">
        <w:rPr>
          <w:rFonts w:ascii="Calibri" w:hAnsi="Calibri"/>
          <w:bCs/>
          <w:i/>
          <w:sz w:val="22"/>
          <w:szCs w:val="22"/>
        </w:rPr>
        <w:t>Gospodarka</w:t>
      </w:r>
      <w:r w:rsidRPr="0025171D">
        <w:rPr>
          <w:rFonts w:ascii="Calibri" w:hAnsi="Calibri"/>
          <w:b/>
          <w:bCs/>
          <w:sz w:val="22"/>
          <w:szCs w:val="22"/>
        </w:rPr>
        <w:t xml:space="preserve"> </w:t>
      </w:r>
      <w:r w:rsidRPr="0025171D">
        <w:rPr>
          <w:rFonts w:ascii="Calibri" w:hAnsi="Calibri"/>
          <w:bCs/>
          <w:sz w:val="22"/>
          <w:szCs w:val="22"/>
        </w:rPr>
        <w:t>(</w:t>
      </w:r>
      <w:r w:rsidRPr="0025171D">
        <w:rPr>
          <w:rFonts w:ascii="Calibri" w:hAnsi="Calibri"/>
          <w:sz w:val="22"/>
          <w:szCs w:val="22"/>
        </w:rPr>
        <w:t xml:space="preserve">cele strategiczne: 1: Poprawa atrakcyjności inwestycyjnej na rzecz wzrostu zatrudnienia, 2. Pobudzanie rozwoju lokalnej przedsiębiorczości, 11. Stworzenie nowoczesnej oferty turystycznej, 12. Poprawa atrakcyjności oferty rekreacyjnej); </w:t>
      </w:r>
      <w:r w:rsidRPr="0025171D">
        <w:rPr>
          <w:rFonts w:ascii="Calibri" w:hAnsi="Calibri"/>
          <w:i/>
          <w:sz w:val="22"/>
          <w:szCs w:val="22"/>
        </w:rPr>
        <w:t>Usługi społeczne</w:t>
      </w:r>
      <w:r w:rsidRPr="0025171D">
        <w:rPr>
          <w:rFonts w:ascii="Calibri" w:hAnsi="Calibri"/>
          <w:sz w:val="22"/>
          <w:szCs w:val="22"/>
        </w:rPr>
        <w:t xml:space="preserve"> (cele strategiczne: 4. Podnoszenie poziomu bezpieczeństwa publicznego i społecznego, 5. Wzbogacenie profili kształcenia dla potrzeb nowoczesnej gospodarki, 7. Integrowanie aktywności kulturalnych), </w:t>
      </w:r>
      <w:r w:rsidRPr="0025171D">
        <w:rPr>
          <w:rFonts w:ascii="Calibri" w:hAnsi="Calibri"/>
          <w:i/>
          <w:sz w:val="22"/>
          <w:szCs w:val="22"/>
        </w:rPr>
        <w:t>Komunikacja</w:t>
      </w:r>
      <w:r w:rsidRPr="0025171D">
        <w:rPr>
          <w:rFonts w:ascii="Calibri" w:hAnsi="Calibri"/>
          <w:sz w:val="22"/>
          <w:szCs w:val="22"/>
        </w:rPr>
        <w:t xml:space="preserve"> (cele strategiczne: 9. Posiadanie dobrych połączeń komunikacyjnych, 10. Stworzenie systemu informacyjnego rozpoznawalnych wyróżników powiatu) oraz </w:t>
      </w:r>
      <w:r w:rsidRPr="0025171D">
        <w:rPr>
          <w:rFonts w:ascii="Calibri" w:hAnsi="Calibri"/>
          <w:i/>
          <w:sz w:val="22"/>
          <w:szCs w:val="22"/>
        </w:rPr>
        <w:t>Turystyka i rekreacja</w:t>
      </w:r>
      <w:r w:rsidRPr="0025171D">
        <w:rPr>
          <w:rFonts w:ascii="Calibri" w:hAnsi="Calibri"/>
          <w:sz w:val="22"/>
          <w:szCs w:val="22"/>
        </w:rPr>
        <w:t xml:space="preserve"> (cele strategiczne: 11. Stworzenie nowoczesnej oferty turystycznej, 12. Poprawa atrakcyjności oferty rekreacyjnej);</w:t>
      </w:r>
    </w:p>
    <w:p w14:paraId="7D283208" w14:textId="77777777" w:rsidR="00527FC0" w:rsidRPr="0025171D" w:rsidRDefault="00527FC0" w:rsidP="00527FC0">
      <w:pPr>
        <w:jc w:val="both"/>
        <w:rPr>
          <w:rFonts w:ascii="Calibri" w:hAnsi="Calibri"/>
          <w:sz w:val="22"/>
          <w:szCs w:val="22"/>
        </w:rPr>
      </w:pPr>
      <w:r w:rsidRPr="0025171D">
        <w:rPr>
          <w:rFonts w:ascii="Calibri" w:hAnsi="Calibri"/>
          <w:sz w:val="22"/>
          <w:szCs w:val="22"/>
        </w:rPr>
        <w:t>2. „</w:t>
      </w:r>
      <w:r w:rsidRPr="0025171D">
        <w:rPr>
          <w:rFonts w:ascii="Calibri" w:hAnsi="Calibri"/>
          <w:b/>
          <w:sz w:val="22"/>
          <w:szCs w:val="22"/>
        </w:rPr>
        <w:t xml:space="preserve">Aktualizację Strategii Rozwoju Powiatu Będzińskiego na lata </w:t>
      </w:r>
      <w:r w:rsidRPr="0058223A">
        <w:rPr>
          <w:rFonts w:ascii="Calibri" w:hAnsi="Calibri"/>
          <w:b/>
          <w:sz w:val="22"/>
          <w:szCs w:val="22"/>
        </w:rPr>
        <w:t>2009 – 2020</w:t>
      </w:r>
      <w:r w:rsidRPr="0025171D">
        <w:rPr>
          <w:rFonts w:ascii="Calibri" w:hAnsi="Calibri"/>
          <w:sz w:val="22"/>
          <w:szCs w:val="22"/>
        </w:rPr>
        <w:t xml:space="preserve">” opublikowaną przez Starostwo Powiatowe w Będzinie w czerwcu 2014 r. w następujących priorytetach: </w:t>
      </w:r>
      <w:r w:rsidRPr="0025171D">
        <w:rPr>
          <w:rFonts w:ascii="Calibri" w:hAnsi="Calibri"/>
          <w:i/>
          <w:sz w:val="22"/>
          <w:szCs w:val="22"/>
        </w:rPr>
        <w:t>Kapitał ludzki</w:t>
      </w:r>
      <w:r w:rsidRPr="0025171D">
        <w:rPr>
          <w:rFonts w:ascii="Calibri" w:hAnsi="Calibri"/>
          <w:sz w:val="22"/>
          <w:szCs w:val="22"/>
        </w:rPr>
        <w:t xml:space="preserve"> (cel strategiczny I.2. Wzrost poziomu wykształcenia mieszkańców powiatu – cel operacyjny I.2.2. Rozwój usług społecznych i społeczeństwa informacyjnego; I.3 Wyrównywanie szans rozwojowych mieszkańców powiatu – cele operacyjne:  </w:t>
      </w:r>
      <w:r w:rsidRPr="0025171D">
        <w:rPr>
          <w:rFonts w:ascii="Calibri" w:hAnsi="Calibri"/>
          <w:bCs/>
          <w:sz w:val="22"/>
          <w:szCs w:val="22"/>
        </w:rPr>
        <w:t xml:space="preserve">I.3.1. </w:t>
      </w:r>
      <w:r w:rsidRPr="0025171D">
        <w:rPr>
          <w:rFonts w:ascii="Calibri" w:hAnsi="Calibri"/>
          <w:sz w:val="22"/>
          <w:szCs w:val="22"/>
        </w:rPr>
        <w:t xml:space="preserve">Aktywizacja osób bezrobotnych, </w:t>
      </w:r>
      <w:r w:rsidRPr="0025171D">
        <w:rPr>
          <w:rFonts w:ascii="Calibri" w:hAnsi="Calibri"/>
          <w:bCs/>
          <w:sz w:val="22"/>
          <w:szCs w:val="22"/>
        </w:rPr>
        <w:t>I.3.3.</w:t>
      </w:r>
      <w:r w:rsidRPr="0025171D">
        <w:rPr>
          <w:rFonts w:ascii="Calibri" w:hAnsi="Calibri"/>
          <w:b/>
          <w:bCs/>
          <w:sz w:val="22"/>
          <w:szCs w:val="22"/>
        </w:rPr>
        <w:t xml:space="preserve"> </w:t>
      </w:r>
      <w:r w:rsidRPr="0025171D">
        <w:rPr>
          <w:rFonts w:ascii="Calibri" w:hAnsi="Calibri"/>
          <w:sz w:val="22"/>
          <w:szCs w:val="22"/>
        </w:rPr>
        <w:t xml:space="preserve">Zapobieganie marginalizacji osób szczególnie narażonych na zjawisko wykluczenia społecznego), </w:t>
      </w:r>
      <w:r w:rsidRPr="0025171D">
        <w:rPr>
          <w:rFonts w:ascii="Calibri" w:hAnsi="Calibri"/>
          <w:i/>
          <w:sz w:val="22"/>
          <w:szCs w:val="22"/>
        </w:rPr>
        <w:t>Środowisko naturalne i kulturalne</w:t>
      </w:r>
      <w:r w:rsidRPr="0025171D">
        <w:rPr>
          <w:rFonts w:ascii="Calibri" w:hAnsi="Calibri"/>
          <w:sz w:val="22"/>
          <w:szCs w:val="22"/>
        </w:rPr>
        <w:t xml:space="preserve"> (cel strategiczny II.1 Zadbana przestrzeń wspólna i środowisko naturalne – cele operacyjne: </w:t>
      </w:r>
      <w:r w:rsidRPr="0025171D">
        <w:rPr>
          <w:rFonts w:ascii="Calibri" w:hAnsi="Calibri"/>
          <w:bCs/>
          <w:sz w:val="22"/>
          <w:szCs w:val="22"/>
        </w:rPr>
        <w:t>II.1.1.</w:t>
      </w:r>
      <w:r w:rsidRPr="0025171D">
        <w:rPr>
          <w:rFonts w:ascii="Calibri" w:hAnsi="Calibri"/>
          <w:b/>
          <w:bCs/>
          <w:sz w:val="22"/>
          <w:szCs w:val="22"/>
        </w:rPr>
        <w:t xml:space="preserve"> </w:t>
      </w:r>
      <w:r w:rsidRPr="0025171D">
        <w:rPr>
          <w:rFonts w:ascii="Calibri" w:hAnsi="Calibri"/>
          <w:sz w:val="22"/>
          <w:szCs w:val="22"/>
        </w:rPr>
        <w:t xml:space="preserve">Zachowanie ładu przestrzennego, </w:t>
      </w:r>
      <w:r w:rsidRPr="0025171D">
        <w:rPr>
          <w:rFonts w:ascii="Calibri" w:hAnsi="Calibri"/>
          <w:bCs/>
          <w:sz w:val="22"/>
          <w:szCs w:val="22"/>
        </w:rPr>
        <w:t xml:space="preserve">II.1.2. </w:t>
      </w:r>
      <w:r w:rsidRPr="0025171D">
        <w:rPr>
          <w:rFonts w:ascii="Calibri" w:hAnsi="Calibri"/>
          <w:sz w:val="22"/>
          <w:szCs w:val="22"/>
        </w:rPr>
        <w:t xml:space="preserve">Zachowanie zasad zrównoważonego rozwoju i ochrona środowiska; cel strategiczny II.2. Atrakcyjna przestrzeń kulturalna – cel operacyjny </w:t>
      </w:r>
      <w:r w:rsidRPr="0025171D">
        <w:rPr>
          <w:rFonts w:ascii="Calibri" w:hAnsi="Calibri"/>
          <w:bCs/>
          <w:sz w:val="22"/>
          <w:szCs w:val="22"/>
        </w:rPr>
        <w:t>II.2.1.</w:t>
      </w:r>
      <w:r w:rsidRPr="0025171D">
        <w:rPr>
          <w:rFonts w:ascii="Calibri" w:hAnsi="Calibri"/>
          <w:b/>
          <w:bCs/>
          <w:sz w:val="22"/>
          <w:szCs w:val="22"/>
        </w:rPr>
        <w:t xml:space="preserve"> </w:t>
      </w:r>
      <w:r w:rsidRPr="0025171D">
        <w:rPr>
          <w:rFonts w:ascii="Calibri" w:hAnsi="Calibri"/>
          <w:sz w:val="22"/>
          <w:szCs w:val="22"/>
        </w:rPr>
        <w:t xml:space="preserve">Poszerzanie oferty kulturalnej), </w:t>
      </w:r>
      <w:r w:rsidRPr="0025171D">
        <w:rPr>
          <w:rFonts w:ascii="Calibri" w:hAnsi="Calibri"/>
          <w:i/>
          <w:sz w:val="22"/>
          <w:szCs w:val="22"/>
        </w:rPr>
        <w:t xml:space="preserve">Infrastruktura </w:t>
      </w:r>
      <w:r w:rsidRPr="0025171D">
        <w:rPr>
          <w:rFonts w:ascii="Calibri" w:hAnsi="Calibri"/>
          <w:sz w:val="22"/>
          <w:szCs w:val="22"/>
        </w:rPr>
        <w:t xml:space="preserve">(cel strategiczny III.1. Sprawna i efektywna infrastruktura – cele operacyjne: III.1.1. Wzrost dostępności komunikacyjnej powiatu, </w:t>
      </w:r>
      <w:r w:rsidRPr="0025171D">
        <w:rPr>
          <w:rFonts w:ascii="Calibri" w:hAnsi="Calibri"/>
          <w:bCs/>
          <w:sz w:val="22"/>
          <w:szCs w:val="22"/>
        </w:rPr>
        <w:t>III.1.2.</w:t>
      </w:r>
      <w:r w:rsidRPr="0025171D">
        <w:rPr>
          <w:rFonts w:ascii="Calibri" w:hAnsi="Calibri"/>
          <w:b/>
          <w:bCs/>
          <w:sz w:val="22"/>
          <w:szCs w:val="22"/>
        </w:rPr>
        <w:t xml:space="preserve"> </w:t>
      </w:r>
      <w:r w:rsidRPr="0025171D">
        <w:rPr>
          <w:rFonts w:ascii="Calibri" w:hAnsi="Calibri"/>
          <w:sz w:val="22"/>
          <w:szCs w:val="22"/>
        </w:rPr>
        <w:t xml:space="preserve">Rozwój infrastruktury turystyczno-rekreacyjnej i kulturalnej), </w:t>
      </w:r>
      <w:r w:rsidRPr="0025171D">
        <w:rPr>
          <w:rFonts w:ascii="Calibri" w:hAnsi="Calibri"/>
          <w:i/>
          <w:sz w:val="22"/>
          <w:szCs w:val="22"/>
        </w:rPr>
        <w:t>Partnerstwo na rzecz rozwoju</w:t>
      </w:r>
      <w:r w:rsidRPr="0025171D">
        <w:rPr>
          <w:rFonts w:ascii="Calibri" w:hAnsi="Calibri"/>
          <w:sz w:val="22"/>
          <w:szCs w:val="22"/>
        </w:rPr>
        <w:t xml:space="preserve"> (cel strategiczny IV</w:t>
      </w:r>
      <w:r w:rsidRPr="0025171D">
        <w:rPr>
          <w:rFonts w:ascii="Calibri" w:hAnsi="Calibri"/>
          <w:bCs/>
          <w:sz w:val="22"/>
          <w:szCs w:val="22"/>
        </w:rPr>
        <w:t>.1. Inicjowanie współpracy wielopodmiotowej w skali lokalnej i regionalnej – cel operacyjny IV. 1.1. Rozwój współpracy międzysektorowej);</w:t>
      </w:r>
    </w:p>
    <w:p w14:paraId="0A1445A9" w14:textId="77777777" w:rsidR="00527FC0" w:rsidRPr="0025171D" w:rsidRDefault="00527FC0" w:rsidP="00527FC0">
      <w:pPr>
        <w:jc w:val="both"/>
        <w:rPr>
          <w:rFonts w:ascii="Calibri" w:hAnsi="Calibri"/>
          <w:sz w:val="22"/>
          <w:szCs w:val="22"/>
        </w:rPr>
      </w:pPr>
      <w:r w:rsidRPr="0025171D">
        <w:rPr>
          <w:rFonts w:ascii="Calibri" w:hAnsi="Calibri"/>
          <w:bCs/>
          <w:sz w:val="22"/>
          <w:szCs w:val="22"/>
        </w:rPr>
        <w:t xml:space="preserve">3. </w:t>
      </w:r>
      <w:r w:rsidR="00796C4A" w:rsidRPr="0025171D">
        <w:rPr>
          <w:rFonts w:ascii="Calibri" w:hAnsi="Calibri"/>
          <w:b/>
          <w:bCs/>
          <w:sz w:val="22"/>
          <w:szCs w:val="22"/>
        </w:rPr>
        <w:t xml:space="preserve">Strategię Rozwiązywania Problemów Społecznych w powiecie lublinieckim na lata </w:t>
      </w:r>
      <w:r w:rsidR="00796C4A" w:rsidRPr="0058223A">
        <w:rPr>
          <w:rFonts w:ascii="Calibri" w:hAnsi="Calibri"/>
          <w:b/>
          <w:bCs/>
          <w:sz w:val="22"/>
          <w:szCs w:val="22"/>
        </w:rPr>
        <w:t>2011-2020</w:t>
      </w:r>
      <w:r w:rsidR="00796C4A" w:rsidRPr="0025171D">
        <w:rPr>
          <w:rFonts w:ascii="Calibri" w:hAnsi="Calibri"/>
          <w:bCs/>
          <w:sz w:val="22"/>
          <w:szCs w:val="22"/>
        </w:rPr>
        <w:t xml:space="preserve">” (Załącznik nr 1 do uchwały nr 45/IX/2011 Rady Powiatu w Lublińcu z dnia 28 marca 2011 roku) </w:t>
      </w:r>
      <w:r w:rsidR="00796C4A" w:rsidRPr="0025171D">
        <w:rPr>
          <w:rFonts w:ascii="Calibri" w:hAnsi="Calibri"/>
          <w:sz w:val="22"/>
          <w:szCs w:val="22"/>
        </w:rPr>
        <w:t xml:space="preserve">– spójność z priorytetem 2: </w:t>
      </w:r>
      <w:r w:rsidR="00796C4A" w:rsidRPr="0025171D">
        <w:rPr>
          <w:rFonts w:ascii="Calibri" w:hAnsi="Calibri"/>
          <w:i/>
          <w:sz w:val="22"/>
          <w:szCs w:val="22"/>
        </w:rPr>
        <w:t>Aktywizacja i integracja grup zagrożonych wykluczeniem z rynku pracy</w:t>
      </w:r>
      <w:r w:rsidR="00796C4A" w:rsidRPr="0025171D">
        <w:rPr>
          <w:rFonts w:ascii="Calibri" w:hAnsi="Calibri"/>
          <w:sz w:val="22"/>
          <w:szCs w:val="22"/>
        </w:rPr>
        <w:t xml:space="preserve"> (działanie 2.1 Dostosowanie systemu kształcenia do potrzeb rynku pracy i 2.2 Rozwijanie aktywnych form pomocy osobom bezrobotnym) oraz </w:t>
      </w:r>
      <w:r w:rsidR="00796C4A" w:rsidRPr="0025171D">
        <w:rPr>
          <w:rFonts w:ascii="Calibri" w:hAnsi="Calibri"/>
          <w:b/>
          <w:sz w:val="22"/>
          <w:szCs w:val="22"/>
        </w:rPr>
        <w:t>Strategię rozwoju powiatu lublinieckiego</w:t>
      </w:r>
      <w:r w:rsidR="00796C4A" w:rsidRPr="0025171D">
        <w:rPr>
          <w:rFonts w:ascii="Calibri" w:hAnsi="Calibri"/>
          <w:sz w:val="22"/>
          <w:szCs w:val="22"/>
        </w:rPr>
        <w:t xml:space="preserve"> (Rada i Zarząd Powiatu Lublinieckiego, Starostwo Powiatowe w Lublińcu 2000) w zakresie następujących kierunków rozwoju: 2.</w:t>
      </w:r>
      <w:r w:rsidR="00796C4A" w:rsidRPr="0025171D">
        <w:rPr>
          <w:rFonts w:ascii="Calibri" w:hAnsi="Calibri"/>
          <w:i/>
          <w:sz w:val="22"/>
          <w:szCs w:val="22"/>
        </w:rPr>
        <w:t xml:space="preserve"> Ziemia Lubliniecka atrakcyjnym ośrodkiem turystycznym i rekreacyjnym </w:t>
      </w:r>
      <w:r w:rsidR="00796C4A" w:rsidRPr="0025171D">
        <w:rPr>
          <w:rFonts w:ascii="Calibri" w:hAnsi="Calibri"/>
          <w:sz w:val="22"/>
          <w:szCs w:val="22"/>
        </w:rPr>
        <w:t xml:space="preserve">(cele cząstkowe: 2.1. Wspieranie promocyjne turystyki i rekreacji na terenie Powiatu Lublinieckiego, 2.2. Restrukturyzacja i rozwój bazy sportowej na terenie Powiatu, 2.3. Krzewienie kultury fizycznej, sportu i rekreacji wśród mieszkańców Powiatu), 3. </w:t>
      </w:r>
      <w:r w:rsidR="00796C4A" w:rsidRPr="0025171D">
        <w:rPr>
          <w:rFonts w:ascii="Calibri" w:hAnsi="Calibri"/>
          <w:i/>
          <w:sz w:val="22"/>
          <w:szCs w:val="22"/>
        </w:rPr>
        <w:t>Powiat Lubliniecki obszarem zrównoważonego rozwoju terenów wiejskich</w:t>
      </w:r>
      <w:r w:rsidR="00796C4A" w:rsidRPr="0025171D">
        <w:rPr>
          <w:rFonts w:ascii="Calibri" w:hAnsi="Calibri"/>
          <w:sz w:val="22"/>
          <w:szCs w:val="22"/>
        </w:rPr>
        <w:t xml:space="preserve"> (m.in. cele cząstkowe: 3.3. Tworzenie warunków do prowadzenia działalności gospodarczej, 3.5. Ochrona środowiska naturalnego i zasobów krajobrazu) oraz 4.</w:t>
      </w:r>
      <w:r w:rsidR="00796C4A" w:rsidRPr="0025171D">
        <w:rPr>
          <w:rFonts w:ascii="Calibri" w:hAnsi="Calibri"/>
          <w:i/>
          <w:sz w:val="22"/>
          <w:szCs w:val="22"/>
        </w:rPr>
        <w:t xml:space="preserve"> Powiat Lubliniecki regionem małych i średnich przedsiębiorstw</w:t>
      </w:r>
      <w:r w:rsidR="00796C4A" w:rsidRPr="0025171D">
        <w:rPr>
          <w:rFonts w:ascii="Calibri" w:hAnsi="Calibri"/>
          <w:sz w:val="22"/>
          <w:szCs w:val="22"/>
        </w:rPr>
        <w:t xml:space="preserve"> (cele cząstkowe: 4.1. Prowadzenie spójnej polityki rozwoju przedsiębiorczości na terenie Powiatu Lublinieckiego przez władze gminne, miejskie, powiatowe i główne podmioty gospodarcze działające na naszym terenie, 4.2. Stworzenie „Inkubatora Przedsiębiorczości”, 4.4. Podniesienie poziomu inwestycji w infrastrukturze w Powiecie Lublinieckim)</w:t>
      </w:r>
      <w:r w:rsidRPr="0025171D">
        <w:rPr>
          <w:rFonts w:ascii="Calibri" w:hAnsi="Calibri"/>
          <w:sz w:val="22"/>
          <w:szCs w:val="22"/>
        </w:rPr>
        <w:t>.</w:t>
      </w:r>
    </w:p>
    <w:p w14:paraId="46C11579" w14:textId="77777777" w:rsidR="00527FC0" w:rsidRPr="0025171D" w:rsidRDefault="00527FC0" w:rsidP="00527FC0">
      <w:pPr>
        <w:jc w:val="both"/>
        <w:rPr>
          <w:rFonts w:ascii="Calibri" w:hAnsi="Calibri"/>
          <w:b/>
          <w:sz w:val="22"/>
          <w:szCs w:val="22"/>
        </w:rPr>
      </w:pPr>
      <w:r w:rsidRPr="0025171D">
        <w:rPr>
          <w:rFonts w:ascii="Calibri" w:hAnsi="Calibri"/>
          <w:b/>
          <w:sz w:val="22"/>
          <w:szCs w:val="22"/>
        </w:rPr>
        <w:t xml:space="preserve">Ostatnim poziomem zintegrowania są dokumenty gminne: </w:t>
      </w:r>
    </w:p>
    <w:p w14:paraId="78619BD2"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Gminy Bobrowniki do roku </w:t>
      </w:r>
      <w:r w:rsidRPr="0058223A">
        <w:rPr>
          <w:rFonts w:ascii="Calibri" w:hAnsi="Calibri"/>
          <w:b/>
          <w:sz w:val="22"/>
          <w:szCs w:val="22"/>
        </w:rPr>
        <w:t>2020</w:t>
      </w:r>
      <w:r w:rsidRPr="0025171D">
        <w:rPr>
          <w:rFonts w:ascii="Calibri" w:hAnsi="Calibri"/>
          <w:sz w:val="22"/>
          <w:szCs w:val="22"/>
        </w:rPr>
        <w:t>”, Bobrowniki 2014, a w niej spójność w zakresie c</w:t>
      </w:r>
      <w:r w:rsidRPr="0025171D">
        <w:rPr>
          <w:rFonts w:ascii="Calibri" w:hAnsi="Calibri"/>
          <w:bCs/>
          <w:sz w:val="22"/>
          <w:szCs w:val="22"/>
        </w:rPr>
        <w:t xml:space="preserve">elu strategicznego 1: </w:t>
      </w:r>
      <w:r w:rsidRPr="0025171D">
        <w:rPr>
          <w:rFonts w:ascii="Calibri" w:hAnsi="Calibri"/>
          <w:bCs/>
          <w:i/>
          <w:sz w:val="22"/>
          <w:szCs w:val="22"/>
        </w:rPr>
        <w:t>Tworzenie kompleksowych, różnorodnych produktów turystycznych, na bazie podstawowych zasobów, jakimi są walory naturalne gminy,</w:t>
      </w:r>
      <w:r w:rsidRPr="0025171D">
        <w:rPr>
          <w:rFonts w:ascii="Calibri" w:hAnsi="Calibri"/>
          <w:i/>
          <w:sz w:val="22"/>
          <w:szCs w:val="22"/>
        </w:rPr>
        <w:t xml:space="preserve"> z uwzględnieniem wiodącej pod tym względem roli parku rogoźnickiego</w:t>
      </w:r>
      <w:r w:rsidRPr="0025171D">
        <w:rPr>
          <w:rFonts w:ascii="Calibri" w:hAnsi="Calibri"/>
          <w:sz w:val="22"/>
          <w:szCs w:val="22"/>
        </w:rPr>
        <w:t xml:space="preserve"> oraz celu strategicznego 2: </w:t>
      </w:r>
      <w:r w:rsidRPr="0025171D">
        <w:rPr>
          <w:rFonts w:ascii="Calibri" w:hAnsi="Calibri"/>
          <w:i/>
          <w:sz w:val="22"/>
          <w:szCs w:val="22"/>
        </w:rPr>
        <w:t>Zwiększane atrakcyjności Gminy jako miejsca zamieszkania.</w:t>
      </w:r>
    </w:p>
    <w:p w14:paraId="53A3B176" w14:textId="77777777" w:rsidR="00527FC0" w:rsidRPr="0025171D" w:rsidRDefault="00527FC0" w:rsidP="00527FC0">
      <w:pPr>
        <w:jc w:val="both"/>
        <w:rPr>
          <w:rFonts w:ascii="Calibri" w:hAnsi="Calibri"/>
          <w:bCs/>
          <w:sz w:val="22"/>
          <w:szCs w:val="22"/>
        </w:rPr>
      </w:pPr>
      <w:r w:rsidRPr="0025171D">
        <w:rPr>
          <w:rFonts w:ascii="Calibri" w:hAnsi="Calibri"/>
          <w:sz w:val="22"/>
          <w:szCs w:val="22"/>
        </w:rPr>
        <w:t>2. „</w:t>
      </w:r>
      <w:r w:rsidRPr="0025171D">
        <w:rPr>
          <w:rFonts w:ascii="Calibri" w:hAnsi="Calibri" w:cs="Times New Roman"/>
          <w:b/>
          <w:bCs/>
          <w:sz w:val="22"/>
          <w:szCs w:val="22"/>
        </w:rPr>
        <w:t xml:space="preserve">Gminna Strategia Rozwiązywania Problemów Społecznych w Gminie Mierzęcice na lata </w:t>
      </w:r>
      <w:r w:rsidRPr="0058223A">
        <w:rPr>
          <w:rFonts w:ascii="Calibri" w:hAnsi="Calibri" w:cs="Times New Roman"/>
          <w:b/>
          <w:bCs/>
          <w:sz w:val="22"/>
          <w:szCs w:val="22"/>
        </w:rPr>
        <w:t>2009-2015</w:t>
      </w:r>
      <w:r w:rsidRPr="0025171D">
        <w:rPr>
          <w:rFonts w:ascii="Calibri" w:hAnsi="Calibri" w:cs="Times New Roman"/>
          <w:bCs/>
          <w:sz w:val="22"/>
          <w:szCs w:val="22"/>
        </w:rPr>
        <w:t xml:space="preserve">” (Załącznik nr 1 do Uchwały Rady Gminy Mierzęcice Nr XXXII/206/2009 z dnia 30 czerwca 2009r.) – zintegrowanie w ramach celu strategicznego I  </w:t>
      </w:r>
      <w:r w:rsidRPr="0025171D">
        <w:rPr>
          <w:rFonts w:ascii="Calibri" w:hAnsi="Calibri" w:cs="Times New Roman"/>
          <w:bCs/>
          <w:i/>
          <w:sz w:val="22"/>
          <w:szCs w:val="22"/>
        </w:rPr>
        <w:t>Ograniczenie zjawisk negatywnie wpływających na materialny byt rodziny</w:t>
      </w:r>
      <w:r w:rsidRPr="0025171D">
        <w:rPr>
          <w:rFonts w:ascii="Calibri" w:hAnsi="Calibri" w:cs="Times New Roman"/>
          <w:bCs/>
          <w:sz w:val="22"/>
          <w:szCs w:val="22"/>
        </w:rPr>
        <w:t xml:space="preserve"> (a w nim następujące cele operacyjne: I. Aktywizacja lokalnego rynku pracy, II. Przeciwstawienie się bezrobociu ludzi młodych,</w:t>
      </w:r>
      <w:r w:rsidRPr="0025171D">
        <w:rPr>
          <w:rFonts w:ascii="Calibri" w:hAnsi="Calibri" w:cs="Times New Roman"/>
          <w:b/>
          <w:bCs/>
          <w:sz w:val="22"/>
          <w:szCs w:val="22"/>
        </w:rPr>
        <w:t xml:space="preserve"> </w:t>
      </w:r>
      <w:r w:rsidRPr="0025171D">
        <w:rPr>
          <w:rFonts w:ascii="Calibri" w:hAnsi="Calibri" w:cs="Times New Roman"/>
          <w:bCs/>
          <w:sz w:val="22"/>
          <w:szCs w:val="22"/>
        </w:rPr>
        <w:t xml:space="preserve">III. Likwidacja luki kompetencyjnej) oraz celu strategicznego II </w:t>
      </w:r>
      <w:r w:rsidRPr="0025171D">
        <w:rPr>
          <w:rFonts w:ascii="Calibri" w:hAnsi="Calibri" w:cs="Times New Roman"/>
          <w:bCs/>
          <w:i/>
          <w:sz w:val="22"/>
          <w:szCs w:val="22"/>
        </w:rPr>
        <w:t>Podniesienie poziomu życia osób zależnych</w:t>
      </w:r>
      <w:r w:rsidRPr="0025171D">
        <w:rPr>
          <w:rFonts w:ascii="Calibri" w:hAnsi="Calibri" w:cs="Times New Roman"/>
          <w:bCs/>
          <w:sz w:val="22"/>
          <w:szCs w:val="22"/>
        </w:rPr>
        <w:t>, a w nim cel operacyjny III. Zapewnienie osobom starszym możliwie długiej egzystencji społecznej i rozwój integracji międzypokoleniowej.</w:t>
      </w:r>
    </w:p>
    <w:p w14:paraId="49DBE48B" w14:textId="77777777" w:rsidR="00527FC0" w:rsidRPr="0025171D" w:rsidRDefault="00527FC0" w:rsidP="00527FC0">
      <w:pPr>
        <w:jc w:val="both"/>
        <w:rPr>
          <w:rFonts w:ascii="Calibri" w:hAnsi="Calibri"/>
          <w:b/>
          <w:sz w:val="22"/>
          <w:szCs w:val="22"/>
        </w:rPr>
      </w:pPr>
      <w:r w:rsidRPr="0025171D">
        <w:rPr>
          <w:rFonts w:ascii="Calibri" w:hAnsi="Calibri"/>
          <w:sz w:val="22"/>
          <w:szCs w:val="22"/>
        </w:rPr>
        <w:t>3. „</w:t>
      </w:r>
      <w:r w:rsidRPr="0025171D">
        <w:rPr>
          <w:rFonts w:ascii="Calibri" w:hAnsi="Calibri"/>
          <w:b/>
          <w:sz w:val="22"/>
          <w:szCs w:val="22"/>
        </w:rPr>
        <w:t>Studium uwarunkowań i kierunków zagospodarowania przestrzennego</w:t>
      </w:r>
      <w:r w:rsidRPr="0025171D">
        <w:rPr>
          <w:rFonts w:ascii="Calibri" w:hAnsi="Calibri"/>
          <w:sz w:val="22"/>
          <w:szCs w:val="22"/>
        </w:rPr>
        <w:t xml:space="preserve">” (Uchwała nr XL/249/2002 Rady Gminy Ożarowice z dnia 10 października 2002 r.), w którym misja Gminy sformułowana została jako </w:t>
      </w:r>
      <w:r w:rsidRPr="0025171D">
        <w:rPr>
          <w:rFonts w:ascii="Calibri" w:hAnsi="Calibri"/>
          <w:i/>
          <w:sz w:val="22"/>
          <w:szCs w:val="22"/>
        </w:rPr>
        <w:t>działania ukierunkowane na podniesienie poziomu życia społeczności lokalnej poprzez realizację zadań związanych z ochroną środowiska, pobudzanie aktywności, wspieranie przedsiębiorczości oraz organizację współdziałania pomiędzy różnymi jednostkami i organizacjami w układzie lokalnym i ponadlokalnym</w:t>
      </w:r>
      <w:r w:rsidRPr="0025171D">
        <w:rPr>
          <w:rFonts w:ascii="Calibri" w:hAnsi="Calibri"/>
          <w:sz w:val="22"/>
          <w:szCs w:val="22"/>
        </w:rPr>
        <w:t>. Służą temu m.in. następujące, zintegrowane z LSR, cele strategiczne: 2. Rozwój działalności małych i średnich przedsiębiorstw, 5. Rozwój gospodarki turystycznej z zachowaniem zasad ekorozwoju, 6. Poprawa kondycji społecznej ludności gminy.</w:t>
      </w:r>
    </w:p>
    <w:p w14:paraId="13DB78D2" w14:textId="77777777" w:rsidR="00527FC0" w:rsidRPr="0025171D" w:rsidRDefault="00527FC0" w:rsidP="00527FC0">
      <w:pPr>
        <w:jc w:val="both"/>
        <w:rPr>
          <w:rFonts w:ascii="Calibri" w:hAnsi="Calibri"/>
          <w:sz w:val="22"/>
          <w:szCs w:val="22"/>
        </w:rPr>
      </w:pPr>
      <w:r w:rsidRPr="0025171D">
        <w:rPr>
          <w:rFonts w:ascii="Calibri" w:hAnsi="Calibri"/>
          <w:sz w:val="22"/>
          <w:szCs w:val="22"/>
        </w:rPr>
        <w:lastRenderedPageBreak/>
        <w:t>4. „</w:t>
      </w:r>
      <w:r w:rsidRPr="0025171D">
        <w:rPr>
          <w:rFonts w:ascii="Calibri" w:hAnsi="Calibri"/>
          <w:b/>
          <w:sz w:val="22"/>
          <w:szCs w:val="22"/>
        </w:rPr>
        <w:t xml:space="preserve">Lokalny Program Rewitalizacji Gminy Psary </w:t>
      </w:r>
      <w:r w:rsidRPr="0058223A">
        <w:rPr>
          <w:rFonts w:ascii="Calibri" w:hAnsi="Calibri"/>
          <w:b/>
          <w:sz w:val="22"/>
          <w:szCs w:val="22"/>
        </w:rPr>
        <w:t>2009-2016</w:t>
      </w:r>
      <w:r w:rsidRPr="0025171D">
        <w:rPr>
          <w:rFonts w:ascii="Calibri" w:hAnsi="Calibri"/>
          <w:sz w:val="22"/>
          <w:szCs w:val="22"/>
        </w:rPr>
        <w:t xml:space="preserve">” (Załącznik nr 1 do Uchwały Nr XLVIII/393 /2010 Rady Gminy Psary z dnia 28 października 2010 roku) – którego celem ogólnym jest </w:t>
      </w:r>
      <w:r w:rsidRPr="0025171D">
        <w:rPr>
          <w:rFonts w:ascii="Calibri" w:hAnsi="Calibri"/>
          <w:i/>
          <w:sz w:val="22"/>
          <w:szCs w:val="22"/>
        </w:rPr>
        <w:t xml:space="preserve">rozwój Gminnej Strefy Aktywności Gospodarczej oraz kreowanie Centrum Gminy poprzez: </w:t>
      </w:r>
      <w:r w:rsidRPr="0025171D">
        <w:rPr>
          <w:rFonts w:ascii="Calibri" w:hAnsi="Calibri"/>
          <w:bCs/>
          <w:i/>
          <w:sz w:val="22"/>
          <w:szCs w:val="22"/>
        </w:rPr>
        <w:t xml:space="preserve">kompleksową odnowę przestrzeni gminnej </w:t>
      </w:r>
      <w:r w:rsidRPr="0025171D">
        <w:rPr>
          <w:rFonts w:ascii="Calibri" w:hAnsi="Calibri"/>
          <w:i/>
          <w:sz w:val="22"/>
          <w:szCs w:val="22"/>
        </w:rPr>
        <w:t>(kreowanie korzystnego klimatu dla przedsiębiorczości oraz restrukturyzacja przemysłu), jak również społeczną (</w:t>
      </w:r>
      <w:r w:rsidRPr="0025171D">
        <w:rPr>
          <w:rFonts w:ascii="Calibri" w:hAnsi="Calibri"/>
          <w:bCs/>
          <w:i/>
          <w:sz w:val="22"/>
          <w:szCs w:val="22"/>
        </w:rPr>
        <w:t>bezpieczeństwo publiczne i socjalne, ofertę kulturalno-sportową,</w:t>
      </w:r>
      <w:r w:rsidRPr="0025171D">
        <w:rPr>
          <w:rFonts w:ascii="Calibri" w:hAnsi="Calibri"/>
          <w:i/>
          <w:sz w:val="22"/>
          <w:szCs w:val="22"/>
        </w:rPr>
        <w:t xml:space="preserve"> wspieranie osób potrzebujących)</w:t>
      </w:r>
      <w:r w:rsidRPr="0025171D">
        <w:rPr>
          <w:rFonts w:ascii="Calibri" w:hAnsi="Calibri"/>
          <w:sz w:val="22"/>
          <w:szCs w:val="22"/>
        </w:rPr>
        <w:t xml:space="preserve">. W odniesieniu do celów szczegółowych spójność dotyczy szczególnie: 1. budowy i modernizacji infrastruktury drogowej w ramach kompleksowej rewitalizacji infrastruktury drogowej, 3. inwestycji w infrastrukturę społeczną (w szczególności edukacyjną, rekreacyjną i sportową, </w:t>
      </w:r>
      <w:proofErr w:type="spellStart"/>
      <w:r w:rsidRPr="0025171D">
        <w:rPr>
          <w:rFonts w:ascii="Calibri" w:hAnsi="Calibri"/>
          <w:sz w:val="22"/>
          <w:szCs w:val="22"/>
        </w:rPr>
        <w:t>łużące</w:t>
      </w:r>
      <w:proofErr w:type="spellEnd"/>
      <w:r w:rsidRPr="0025171D">
        <w:rPr>
          <w:rFonts w:ascii="Calibri" w:hAnsi="Calibri"/>
          <w:sz w:val="22"/>
          <w:szCs w:val="22"/>
        </w:rPr>
        <w:t xml:space="preserve"> poprawie jakości życia mieszkańców), 4. budowy lub modernizacji lokalnej bazy kulturalnej i turystycznej, 5. wzmocnienia integracji społecznej i bezpieczeństwa w gminie Psary. </w:t>
      </w:r>
    </w:p>
    <w:p w14:paraId="65B6DF56" w14:textId="77777777" w:rsidR="00527FC0" w:rsidRPr="0025171D" w:rsidRDefault="00527FC0" w:rsidP="00527FC0">
      <w:pPr>
        <w:jc w:val="both"/>
        <w:rPr>
          <w:rFonts w:ascii="Calibri" w:hAnsi="Calibri"/>
          <w:sz w:val="22"/>
          <w:szCs w:val="22"/>
        </w:rPr>
      </w:pPr>
      <w:r w:rsidRPr="0025171D">
        <w:rPr>
          <w:rFonts w:ascii="Calibri" w:hAnsi="Calibri"/>
          <w:sz w:val="22"/>
          <w:szCs w:val="22"/>
        </w:rPr>
        <w:t>5. „</w:t>
      </w:r>
      <w:r w:rsidRPr="0025171D">
        <w:rPr>
          <w:rFonts w:ascii="Calibri" w:hAnsi="Calibri"/>
          <w:b/>
          <w:bCs/>
          <w:iCs/>
          <w:sz w:val="22"/>
          <w:szCs w:val="22"/>
        </w:rPr>
        <w:t>Strategia Rozwoju Miasta i Gminy Siewierz na lata</w:t>
      </w:r>
      <w:r w:rsidR="00B81D8E">
        <w:rPr>
          <w:rFonts w:ascii="Calibri" w:hAnsi="Calibri"/>
          <w:b/>
          <w:bCs/>
          <w:iCs/>
          <w:sz w:val="22"/>
          <w:szCs w:val="22"/>
        </w:rPr>
        <w:t xml:space="preserve"> </w:t>
      </w:r>
      <w:r w:rsidRPr="0058223A">
        <w:rPr>
          <w:rFonts w:ascii="Calibri" w:hAnsi="Calibri"/>
          <w:b/>
          <w:bCs/>
          <w:iCs/>
          <w:sz w:val="22"/>
          <w:szCs w:val="22"/>
        </w:rPr>
        <w:t>2004 – 2015</w:t>
      </w:r>
      <w:r w:rsidRPr="0025171D">
        <w:rPr>
          <w:rFonts w:ascii="Calibri" w:hAnsi="Calibri"/>
          <w:bCs/>
          <w:iCs/>
          <w:sz w:val="22"/>
          <w:szCs w:val="22"/>
        </w:rPr>
        <w:t xml:space="preserve">” – spójność szczególnie w następujących celach strategicznych: 1. </w:t>
      </w:r>
      <w:r w:rsidRPr="0025171D">
        <w:rPr>
          <w:rFonts w:ascii="Calibri" w:hAnsi="Calibri"/>
          <w:bCs/>
          <w:i/>
          <w:iCs/>
          <w:sz w:val="22"/>
          <w:szCs w:val="22"/>
        </w:rPr>
        <w:t xml:space="preserve">Poprawa wykorzystania walorów geograficzno-przyrodniczych oraz dziedzictwa historyczno-kulturowego dla rozwoju gospodarczego gminy </w:t>
      </w:r>
      <w:r w:rsidRPr="0025171D">
        <w:rPr>
          <w:rFonts w:ascii="Calibri" w:hAnsi="Calibri"/>
          <w:bCs/>
          <w:iCs/>
          <w:sz w:val="22"/>
          <w:szCs w:val="22"/>
        </w:rPr>
        <w:t>(zwłaszcza cele operacyjne: 1. Opracowanie systemu działań promocyjnych gminy Siewierz we współpracy z lokalnymi przedsiębiorcami,</w:t>
      </w:r>
      <w:r w:rsidRPr="0025171D">
        <w:rPr>
          <w:rFonts w:ascii="Calibri" w:hAnsi="Calibri"/>
          <w:b/>
          <w:bCs/>
          <w:i/>
          <w:iCs/>
          <w:sz w:val="22"/>
          <w:szCs w:val="22"/>
        </w:rPr>
        <w:t xml:space="preserve"> </w:t>
      </w:r>
      <w:r w:rsidRPr="0025171D">
        <w:rPr>
          <w:rFonts w:ascii="Calibri" w:hAnsi="Calibri"/>
          <w:bCs/>
          <w:iCs/>
          <w:sz w:val="22"/>
          <w:szCs w:val="22"/>
        </w:rPr>
        <w:t>3.</w:t>
      </w:r>
      <w:r w:rsidRPr="0025171D">
        <w:rPr>
          <w:rFonts w:ascii="Calibri" w:hAnsi="Calibri" w:cs="Times New Roman"/>
          <w:b/>
          <w:bCs/>
          <w:i/>
          <w:iCs/>
          <w:sz w:val="22"/>
          <w:szCs w:val="22"/>
        </w:rPr>
        <w:t xml:space="preserve"> </w:t>
      </w:r>
      <w:r w:rsidRPr="0025171D">
        <w:rPr>
          <w:rFonts w:ascii="Calibri" w:hAnsi="Calibri"/>
          <w:bCs/>
          <w:iCs/>
          <w:sz w:val="22"/>
          <w:szCs w:val="22"/>
        </w:rPr>
        <w:t>Wykreowanie przyjaznego klimatu dla rozwoju przedsiębiorczości, 4 Szeroka promocja walorów geograficzno-przyrodniczych gminy, 5. Wykorzystanie dziedzictwa historyczno-kulturowego i bazy kulturalnej, 6. Rozbudowa i racjonalnie wykorzystanie bazy sportowo-rekreacyjnej), 3.</w:t>
      </w:r>
      <w:r w:rsidRPr="0025171D">
        <w:rPr>
          <w:rFonts w:ascii="Calibri" w:hAnsi="Calibri" w:cs="Times New Roman"/>
          <w:b/>
          <w:bCs/>
          <w:sz w:val="22"/>
          <w:szCs w:val="22"/>
        </w:rPr>
        <w:t xml:space="preserve"> </w:t>
      </w:r>
      <w:r w:rsidRPr="0025171D">
        <w:rPr>
          <w:rFonts w:ascii="Calibri" w:hAnsi="Calibri"/>
          <w:bCs/>
          <w:i/>
          <w:iCs/>
          <w:sz w:val="22"/>
          <w:szCs w:val="22"/>
        </w:rPr>
        <w:t>Poprawa jakości życia w zakresie bezpieczeństwa, ochrony zdrowia i środowiska</w:t>
      </w:r>
      <w:r w:rsidRPr="0025171D">
        <w:rPr>
          <w:rFonts w:ascii="Calibri" w:hAnsi="Calibri"/>
          <w:bCs/>
          <w:iCs/>
          <w:sz w:val="22"/>
          <w:szCs w:val="22"/>
        </w:rPr>
        <w:t xml:space="preserve"> (szczególnie cele operacyjne: 1: Systemowe rozwiązania w dziedzinie edukacji poprawiające warunki zdobywania wiedzy, umiejętności i wychowania, 3. Poprawienie warunków do rozwoju aktywności obywatelskiej mieszkańców gminy, 4. Budowa lokalnej tożsamości i integrowanie mieszkańców), 4. </w:t>
      </w:r>
      <w:r w:rsidRPr="0025171D">
        <w:rPr>
          <w:rFonts w:ascii="Calibri" w:hAnsi="Calibri"/>
          <w:bCs/>
          <w:i/>
          <w:iCs/>
          <w:sz w:val="22"/>
          <w:szCs w:val="22"/>
        </w:rPr>
        <w:t xml:space="preserve">Wzrost wykształcenia mieszkańców, ich świadomości społecznej oraz zdolności adaptacyjnej do zmian społecznych i gospodarczych naturalnego </w:t>
      </w:r>
      <w:r w:rsidRPr="0025171D">
        <w:rPr>
          <w:rFonts w:ascii="Calibri" w:hAnsi="Calibri"/>
          <w:bCs/>
          <w:iCs/>
          <w:sz w:val="22"/>
          <w:szCs w:val="22"/>
        </w:rPr>
        <w:t xml:space="preserve">(zwłaszcza cele operacyjne: 2. Poprawa bezpieczeństwa publicznego i przeciwpożarowego, 3. Ochrona środowiska naturalnego).  </w:t>
      </w:r>
    </w:p>
    <w:p w14:paraId="33A2D849" w14:textId="77777777" w:rsidR="00527FC0" w:rsidRPr="0025171D" w:rsidRDefault="00527FC0" w:rsidP="00527FC0">
      <w:pPr>
        <w:jc w:val="both"/>
        <w:rPr>
          <w:rFonts w:ascii="Calibri" w:hAnsi="Calibri"/>
          <w:sz w:val="22"/>
          <w:szCs w:val="22"/>
        </w:rPr>
      </w:pPr>
      <w:r w:rsidRPr="0025171D">
        <w:rPr>
          <w:rFonts w:ascii="Calibri" w:hAnsi="Calibri"/>
          <w:sz w:val="22"/>
          <w:szCs w:val="22"/>
        </w:rPr>
        <w:t>6.</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Turystyki w Gminie Świerklaniec na lata </w:t>
      </w:r>
      <w:r w:rsidRPr="0058223A">
        <w:rPr>
          <w:rFonts w:ascii="Calibri" w:hAnsi="Calibri"/>
          <w:b/>
          <w:sz w:val="22"/>
          <w:szCs w:val="22"/>
        </w:rPr>
        <w:t>2013-2020</w:t>
      </w:r>
      <w:r w:rsidRPr="0025171D">
        <w:rPr>
          <w:rFonts w:ascii="Calibri" w:hAnsi="Calibri"/>
          <w:sz w:val="22"/>
          <w:szCs w:val="22"/>
        </w:rPr>
        <w:t xml:space="preserve">” (na podstawie Uchwały nr XXXIII/273/13 Rady Gminy Świerklaniec z dnia 31 stycznie 2013r.) – zintegrowanie ma miejsce w odniesieniu do trzech obszarów: </w:t>
      </w:r>
      <w:r w:rsidRPr="0025171D">
        <w:rPr>
          <w:rFonts w:ascii="Calibri" w:hAnsi="Calibri"/>
          <w:i/>
          <w:sz w:val="22"/>
          <w:szCs w:val="22"/>
        </w:rPr>
        <w:t>Atrakcje turystyczne, zabytki, historia</w:t>
      </w:r>
      <w:r w:rsidRPr="0025171D">
        <w:rPr>
          <w:rFonts w:ascii="Calibri" w:hAnsi="Calibri"/>
          <w:sz w:val="22"/>
          <w:szCs w:val="22"/>
        </w:rPr>
        <w:t xml:space="preserve">; </w:t>
      </w:r>
      <w:r w:rsidRPr="0025171D">
        <w:rPr>
          <w:rFonts w:ascii="Calibri" w:hAnsi="Calibri"/>
          <w:i/>
          <w:sz w:val="22"/>
          <w:szCs w:val="22"/>
        </w:rPr>
        <w:t>Promocja, informacja</w:t>
      </w:r>
      <w:r w:rsidRPr="0025171D">
        <w:rPr>
          <w:rFonts w:ascii="Calibri" w:hAnsi="Calibri"/>
          <w:sz w:val="22"/>
          <w:szCs w:val="22"/>
        </w:rPr>
        <w:t xml:space="preserve">; </w:t>
      </w:r>
      <w:r w:rsidRPr="0025171D">
        <w:rPr>
          <w:rFonts w:ascii="Calibri" w:hAnsi="Calibri"/>
          <w:i/>
          <w:sz w:val="22"/>
          <w:szCs w:val="22"/>
        </w:rPr>
        <w:t>Infrastruktura, ochrona środowiska</w:t>
      </w:r>
      <w:r w:rsidRPr="0025171D">
        <w:rPr>
          <w:rFonts w:ascii="Calibri" w:hAnsi="Calibri"/>
          <w:sz w:val="22"/>
          <w:szCs w:val="22"/>
        </w:rPr>
        <w:t xml:space="preserve">, </w:t>
      </w:r>
      <w:r w:rsidRPr="0025171D">
        <w:rPr>
          <w:rFonts w:ascii="Calibri" w:hAnsi="Calibri"/>
          <w:i/>
          <w:sz w:val="22"/>
          <w:szCs w:val="22"/>
        </w:rPr>
        <w:t>Zalew Nakło-Chechło</w:t>
      </w:r>
      <w:r w:rsidRPr="0025171D">
        <w:rPr>
          <w:rFonts w:ascii="Calibri" w:hAnsi="Calibri"/>
          <w:sz w:val="22"/>
          <w:szCs w:val="22"/>
        </w:rPr>
        <w:t xml:space="preserve"> i połączonych z nimi 3 celów: </w:t>
      </w:r>
      <w:r w:rsidRPr="0025171D">
        <w:rPr>
          <w:rFonts w:ascii="Calibri" w:hAnsi="Calibri"/>
          <w:i/>
          <w:sz w:val="22"/>
          <w:szCs w:val="22"/>
        </w:rPr>
        <w:t>Udostepnienie jak największej ilości atrakcji turystycznych i zabytków w jak najbardziej dostępny sposób</w:t>
      </w:r>
      <w:r w:rsidRPr="0025171D">
        <w:rPr>
          <w:rFonts w:ascii="Calibri" w:hAnsi="Calibri"/>
          <w:sz w:val="22"/>
          <w:szCs w:val="22"/>
        </w:rPr>
        <w:t xml:space="preserve">, </w:t>
      </w:r>
      <w:r w:rsidRPr="0025171D">
        <w:rPr>
          <w:rFonts w:ascii="Calibri" w:hAnsi="Calibri"/>
          <w:i/>
          <w:sz w:val="22"/>
          <w:szCs w:val="22"/>
        </w:rPr>
        <w:t>Dotarcie z rzetelną informacja turystyczną do jak najszerszego kręgu odbiorców oraz propagowanie wiedzy</w:t>
      </w:r>
      <w:r w:rsidRPr="0025171D">
        <w:rPr>
          <w:rFonts w:ascii="Calibri" w:hAnsi="Calibri"/>
          <w:sz w:val="22"/>
          <w:szCs w:val="22"/>
        </w:rPr>
        <w:t xml:space="preserve"> </w:t>
      </w:r>
      <w:r w:rsidRPr="0025171D">
        <w:rPr>
          <w:rFonts w:ascii="Calibri" w:hAnsi="Calibri"/>
          <w:i/>
          <w:sz w:val="22"/>
          <w:szCs w:val="22"/>
        </w:rPr>
        <w:t>o gminie</w:t>
      </w:r>
      <w:r w:rsidRPr="0025171D">
        <w:rPr>
          <w:rFonts w:ascii="Calibri" w:hAnsi="Calibri"/>
          <w:sz w:val="22"/>
          <w:szCs w:val="22"/>
        </w:rPr>
        <w:t xml:space="preserve"> oraz </w:t>
      </w:r>
      <w:r w:rsidRPr="0025171D">
        <w:rPr>
          <w:rFonts w:ascii="Calibri" w:hAnsi="Calibri"/>
          <w:i/>
          <w:sz w:val="22"/>
          <w:szCs w:val="22"/>
        </w:rPr>
        <w:t>Zapewnienie możliwości aktywnego wypoczynku w otoczeniu czystego środowiska</w:t>
      </w:r>
      <w:r w:rsidRPr="0025171D">
        <w:rPr>
          <w:rFonts w:ascii="Calibri" w:hAnsi="Calibri"/>
          <w:sz w:val="22"/>
          <w:szCs w:val="22"/>
        </w:rPr>
        <w:t>.</w:t>
      </w:r>
    </w:p>
    <w:p w14:paraId="09502D88" w14:textId="77777777" w:rsidR="00527FC0" w:rsidRPr="0025171D" w:rsidRDefault="00527FC0" w:rsidP="00527FC0">
      <w:pPr>
        <w:jc w:val="both"/>
        <w:rPr>
          <w:rFonts w:ascii="Calibri" w:hAnsi="Calibri"/>
          <w:sz w:val="22"/>
          <w:szCs w:val="22"/>
        </w:rPr>
      </w:pPr>
      <w:r w:rsidRPr="0025171D">
        <w:rPr>
          <w:rFonts w:ascii="Calibri" w:hAnsi="Calibri"/>
          <w:sz w:val="22"/>
          <w:szCs w:val="22"/>
        </w:rPr>
        <w:t>7. „</w:t>
      </w:r>
      <w:r w:rsidRPr="0025171D">
        <w:rPr>
          <w:rFonts w:ascii="Calibri" w:hAnsi="Calibri"/>
          <w:b/>
          <w:sz w:val="22"/>
          <w:szCs w:val="22"/>
        </w:rPr>
        <w:t xml:space="preserve">Strategia rozwoju gminy Woźniki na lata </w:t>
      </w:r>
      <w:r w:rsidRPr="0058223A">
        <w:rPr>
          <w:rFonts w:ascii="Calibri" w:hAnsi="Calibri"/>
          <w:b/>
          <w:sz w:val="22"/>
          <w:szCs w:val="22"/>
        </w:rPr>
        <w:t>2004-2015</w:t>
      </w:r>
      <w:r w:rsidRPr="0025171D">
        <w:rPr>
          <w:rFonts w:ascii="Calibri" w:hAnsi="Calibri"/>
          <w:sz w:val="22"/>
          <w:szCs w:val="22"/>
        </w:rPr>
        <w:t>” (Załącznik do Uchw</w:t>
      </w:r>
      <w:r w:rsidR="00B81D8E">
        <w:rPr>
          <w:rFonts w:ascii="Calibri" w:hAnsi="Calibri"/>
          <w:sz w:val="22"/>
          <w:szCs w:val="22"/>
        </w:rPr>
        <w:t>ały Nr 186/XVI Rady Miejskiej w </w:t>
      </w:r>
      <w:r w:rsidRPr="0025171D">
        <w:rPr>
          <w:rFonts w:ascii="Calibri" w:hAnsi="Calibri"/>
          <w:sz w:val="22"/>
          <w:szCs w:val="22"/>
        </w:rPr>
        <w:t xml:space="preserve">Woźnikach z dnia 5 lipca 2004 r.) – zintegrowanie z celami generalnymi: 1. </w:t>
      </w:r>
      <w:r w:rsidRPr="0025171D">
        <w:rPr>
          <w:rFonts w:ascii="Calibri" w:hAnsi="Calibri"/>
          <w:i/>
          <w:sz w:val="22"/>
          <w:szCs w:val="22"/>
        </w:rPr>
        <w:t>Poprawa jakości życia mieszkańców</w:t>
      </w:r>
      <w:r w:rsidRPr="0025171D">
        <w:rPr>
          <w:rFonts w:ascii="Calibri" w:hAnsi="Calibri"/>
          <w:sz w:val="22"/>
          <w:szCs w:val="22"/>
        </w:rPr>
        <w:t xml:space="preserve"> oraz 2. </w:t>
      </w:r>
      <w:r w:rsidRPr="0025171D">
        <w:rPr>
          <w:rFonts w:ascii="Calibri" w:hAnsi="Calibri"/>
          <w:i/>
          <w:sz w:val="22"/>
          <w:szCs w:val="22"/>
        </w:rPr>
        <w:t>Wzrost potencjału kulturalnego, ekonomicznego – przedsiębiorczości, oraz wykorzystanie walorów turystycznych</w:t>
      </w:r>
      <w:r w:rsidRPr="0025171D">
        <w:rPr>
          <w:rFonts w:ascii="Calibri" w:hAnsi="Calibri"/>
          <w:sz w:val="22"/>
          <w:szCs w:val="22"/>
        </w:rPr>
        <w:t>, w tym w następujących: A. Rozwój systemu edukacyjnego w Gminie, B. Poprawa stanu zdrowia oraz bezpieczeństwa socjalnego i publicznego mieszkańców, C. Rozbudowa oraz unowocześnienie systemu transportowego i komunikacyjnego,</w:t>
      </w:r>
      <w:r w:rsidRPr="0025171D">
        <w:rPr>
          <w:rFonts w:ascii="Calibri" w:hAnsi="Calibri" w:cs="Times New Roman"/>
          <w:sz w:val="22"/>
          <w:szCs w:val="22"/>
        </w:rPr>
        <w:t xml:space="preserve"> </w:t>
      </w:r>
      <w:r w:rsidRPr="0025171D">
        <w:rPr>
          <w:rFonts w:ascii="Calibri" w:hAnsi="Calibri"/>
          <w:sz w:val="22"/>
          <w:szCs w:val="22"/>
        </w:rPr>
        <w:t>D. Rozwój małych i średnich przedsiębiorstw oraz E. Poprawa jakości środowiska przyrodniczego i kulturowego w tym zwiększania atrakcyjności terenu.</w:t>
      </w:r>
    </w:p>
    <w:p w14:paraId="63EF790B" w14:textId="77777777" w:rsidR="00034A05" w:rsidRPr="0025171D" w:rsidRDefault="0067119E" w:rsidP="00065163">
      <w:pPr>
        <w:jc w:val="both"/>
        <w:rPr>
          <w:rFonts w:ascii="Calibri" w:hAnsi="Calibri"/>
          <w:sz w:val="22"/>
          <w:szCs w:val="22"/>
        </w:rPr>
      </w:pPr>
      <w:r w:rsidRPr="0025171D">
        <w:rPr>
          <w:rFonts w:ascii="Calibri" w:hAnsi="Calibri"/>
          <w:sz w:val="22"/>
          <w:szCs w:val="22"/>
        </w:rPr>
        <w:t xml:space="preserve">Podejście zintegrowane w Lokalnej Strategii Rozwoju LGD „Brynica nie granica”  polega  także, jak wspomniano wyżej na łączeniu </w:t>
      </w:r>
      <w:r w:rsidR="003C5C3D" w:rsidRPr="0025171D">
        <w:rPr>
          <w:rFonts w:ascii="Calibri" w:hAnsi="Calibri"/>
          <w:sz w:val="22"/>
          <w:szCs w:val="22"/>
        </w:rPr>
        <w:t xml:space="preserve">działań </w:t>
      </w:r>
      <w:r w:rsidRPr="0025171D">
        <w:rPr>
          <w:rFonts w:ascii="Calibri" w:hAnsi="Calibri"/>
          <w:sz w:val="22"/>
          <w:szCs w:val="22"/>
        </w:rPr>
        <w:t>i kompetencji różnych sektorów</w:t>
      </w:r>
      <w:r w:rsidR="003C5C3D" w:rsidRPr="0025171D">
        <w:rPr>
          <w:rFonts w:ascii="Calibri" w:hAnsi="Calibri"/>
          <w:sz w:val="22"/>
          <w:szCs w:val="22"/>
        </w:rPr>
        <w:t>, zasobów i objęcie nimi całego obszaru LGD</w:t>
      </w:r>
      <w:r w:rsidRPr="0025171D">
        <w:rPr>
          <w:rFonts w:ascii="Calibri" w:hAnsi="Calibri"/>
          <w:sz w:val="22"/>
          <w:szCs w:val="22"/>
        </w:rPr>
        <w:t>.</w:t>
      </w:r>
      <w:r w:rsidR="00065163" w:rsidRPr="0025171D">
        <w:rPr>
          <w:rFonts w:ascii="Calibri" w:hAnsi="Calibri"/>
          <w:sz w:val="22"/>
          <w:szCs w:val="22"/>
        </w:rPr>
        <w:t xml:space="preserve"> </w:t>
      </w:r>
      <w:r w:rsidRPr="0025171D">
        <w:rPr>
          <w:rFonts w:ascii="Calibri" w:hAnsi="Calibri"/>
          <w:sz w:val="22"/>
          <w:szCs w:val="22"/>
        </w:rPr>
        <w:t xml:space="preserve">Wszystkie działania </w:t>
      </w:r>
      <w:r w:rsidR="00065163" w:rsidRPr="0025171D">
        <w:rPr>
          <w:rFonts w:ascii="Calibri" w:hAnsi="Calibri"/>
          <w:sz w:val="22"/>
          <w:szCs w:val="22"/>
        </w:rPr>
        <w:t xml:space="preserve">przewidziane w LSR </w:t>
      </w:r>
      <w:r w:rsidRPr="0025171D">
        <w:rPr>
          <w:rFonts w:ascii="Calibri" w:hAnsi="Calibri"/>
          <w:sz w:val="22"/>
          <w:szCs w:val="22"/>
        </w:rPr>
        <w:t>zostały dobrane w taki sposób, aby możliwe było wspieranie rozwoju wszystkich 3 sektorów: przedsiębiorc</w:t>
      </w:r>
      <w:r w:rsidR="00065163" w:rsidRPr="0025171D">
        <w:rPr>
          <w:rFonts w:ascii="Calibri" w:hAnsi="Calibri"/>
          <w:sz w:val="22"/>
          <w:szCs w:val="22"/>
        </w:rPr>
        <w:t>ów</w:t>
      </w:r>
      <w:r w:rsidRPr="0025171D">
        <w:rPr>
          <w:rFonts w:ascii="Calibri" w:hAnsi="Calibri"/>
          <w:sz w:val="22"/>
          <w:szCs w:val="22"/>
        </w:rPr>
        <w:t>, samorząd</w:t>
      </w:r>
      <w:r w:rsidR="00065163" w:rsidRPr="0025171D">
        <w:rPr>
          <w:rFonts w:ascii="Calibri" w:hAnsi="Calibri"/>
          <w:sz w:val="22"/>
          <w:szCs w:val="22"/>
        </w:rPr>
        <w:t>ów</w:t>
      </w:r>
      <w:r w:rsidRPr="0025171D">
        <w:rPr>
          <w:rFonts w:ascii="Calibri" w:hAnsi="Calibri"/>
          <w:sz w:val="22"/>
          <w:szCs w:val="22"/>
        </w:rPr>
        <w:t xml:space="preserve"> i organizacj</w:t>
      </w:r>
      <w:r w:rsidR="00065163" w:rsidRPr="0025171D">
        <w:rPr>
          <w:rFonts w:ascii="Calibri" w:hAnsi="Calibri"/>
          <w:sz w:val="22"/>
          <w:szCs w:val="22"/>
        </w:rPr>
        <w:t>i</w:t>
      </w:r>
      <w:r w:rsidRPr="0025171D">
        <w:rPr>
          <w:rFonts w:ascii="Calibri" w:hAnsi="Calibri"/>
          <w:sz w:val="22"/>
          <w:szCs w:val="22"/>
        </w:rPr>
        <w:t xml:space="preserve"> pozarządow</w:t>
      </w:r>
      <w:r w:rsidR="00065163" w:rsidRPr="0025171D">
        <w:rPr>
          <w:rFonts w:ascii="Calibri" w:hAnsi="Calibri"/>
          <w:sz w:val="22"/>
          <w:szCs w:val="22"/>
        </w:rPr>
        <w:t xml:space="preserve">ych a także zdiagnozowanych grup </w:t>
      </w:r>
      <w:proofErr w:type="spellStart"/>
      <w:r w:rsidR="00065163" w:rsidRPr="0025171D">
        <w:rPr>
          <w:rFonts w:ascii="Calibri" w:hAnsi="Calibri"/>
          <w:sz w:val="22"/>
          <w:szCs w:val="22"/>
        </w:rPr>
        <w:t>defaworyzowanych</w:t>
      </w:r>
      <w:proofErr w:type="spellEnd"/>
      <w:r w:rsidRPr="0025171D">
        <w:rPr>
          <w:rFonts w:ascii="Calibri" w:hAnsi="Calibri"/>
          <w:sz w:val="22"/>
          <w:szCs w:val="22"/>
        </w:rPr>
        <w:t>.</w:t>
      </w:r>
      <w:r w:rsidR="00065163" w:rsidRPr="0025171D">
        <w:rPr>
          <w:rFonts w:ascii="Calibri" w:hAnsi="Calibri"/>
          <w:sz w:val="22"/>
          <w:szCs w:val="22"/>
        </w:rPr>
        <w:t xml:space="preserve"> Przewidziane zostały więc do realizacji typy przedsięwzięć zaadresowane do tych wszystkich grup</w:t>
      </w:r>
      <w:r w:rsidR="00064200" w:rsidRPr="0025171D">
        <w:rPr>
          <w:rFonts w:ascii="Calibri" w:hAnsi="Calibri"/>
          <w:sz w:val="22"/>
          <w:szCs w:val="22"/>
        </w:rPr>
        <w:t xml:space="preserve"> (1 cel ogólny głównie od podmiotów publicznych i gospodarczych, 2 cel ogólny do sektora społecznego i gospodarczego oraz, w mniejszym stopniu do publicznego, a 3 i 4 cel ogólny do</w:t>
      </w:r>
      <w:r w:rsidR="00BD5810" w:rsidRPr="0025171D">
        <w:rPr>
          <w:rFonts w:ascii="Calibri" w:hAnsi="Calibri"/>
          <w:sz w:val="22"/>
          <w:szCs w:val="22"/>
        </w:rPr>
        <w:t xml:space="preserve"> podmiotów społecznych; w ramach celów ustalono także preferencje dla grup </w:t>
      </w:r>
      <w:proofErr w:type="spellStart"/>
      <w:r w:rsidR="00BD5810" w:rsidRPr="0025171D">
        <w:rPr>
          <w:rFonts w:ascii="Calibri" w:hAnsi="Calibri"/>
          <w:sz w:val="22"/>
          <w:szCs w:val="22"/>
        </w:rPr>
        <w:t>defaworyzowanych</w:t>
      </w:r>
      <w:proofErr w:type="spellEnd"/>
      <w:r w:rsidR="00BD5810" w:rsidRPr="0025171D">
        <w:rPr>
          <w:rFonts w:ascii="Calibri" w:hAnsi="Calibri"/>
          <w:sz w:val="22"/>
          <w:szCs w:val="22"/>
        </w:rPr>
        <w:t>, zarówno w opisie przedsięwzięcia jak i w kryteriach oceny)</w:t>
      </w:r>
      <w:r w:rsidR="00065163" w:rsidRPr="0025171D">
        <w:rPr>
          <w:rFonts w:ascii="Calibri" w:hAnsi="Calibri"/>
          <w:sz w:val="22"/>
          <w:szCs w:val="22"/>
        </w:rPr>
        <w:t xml:space="preserve">. </w:t>
      </w:r>
    </w:p>
    <w:p w14:paraId="75039580" w14:textId="77777777" w:rsidR="00034A05" w:rsidRPr="0025171D" w:rsidRDefault="00034A05" w:rsidP="00034A05">
      <w:pPr>
        <w:jc w:val="both"/>
        <w:rPr>
          <w:rFonts w:ascii="Calibri" w:hAnsi="Calibri"/>
          <w:sz w:val="22"/>
          <w:szCs w:val="22"/>
        </w:rPr>
      </w:pPr>
      <w:r w:rsidRPr="0025171D">
        <w:rPr>
          <w:rFonts w:ascii="Calibri" w:hAnsi="Calibri"/>
          <w:sz w:val="22"/>
          <w:szCs w:val="22"/>
        </w:rPr>
        <w:t>W niniejszej LSR zaplanowano cel</w:t>
      </w:r>
      <w:r w:rsidR="007E652D" w:rsidRPr="0025171D">
        <w:rPr>
          <w:rFonts w:ascii="Calibri" w:hAnsi="Calibri"/>
          <w:sz w:val="22"/>
          <w:szCs w:val="22"/>
        </w:rPr>
        <w:t xml:space="preserve">e </w:t>
      </w:r>
      <w:r w:rsidRPr="0025171D">
        <w:rPr>
          <w:rFonts w:ascii="Calibri" w:hAnsi="Calibri"/>
          <w:sz w:val="22"/>
          <w:szCs w:val="22"/>
        </w:rPr>
        <w:t>szczegółow</w:t>
      </w:r>
      <w:r w:rsidR="007E652D" w:rsidRPr="0025171D">
        <w:rPr>
          <w:rFonts w:ascii="Calibri" w:hAnsi="Calibri"/>
          <w:sz w:val="22"/>
          <w:szCs w:val="22"/>
        </w:rPr>
        <w:t xml:space="preserve">e w taki sposób, żeby </w:t>
      </w:r>
      <w:r w:rsidRPr="0025171D">
        <w:rPr>
          <w:rFonts w:ascii="Calibri" w:hAnsi="Calibri"/>
          <w:sz w:val="22"/>
          <w:szCs w:val="22"/>
        </w:rPr>
        <w:t xml:space="preserve">realizowane </w:t>
      </w:r>
      <w:r w:rsidR="007E652D" w:rsidRPr="0025171D">
        <w:rPr>
          <w:rFonts w:ascii="Calibri" w:hAnsi="Calibri"/>
          <w:sz w:val="22"/>
          <w:szCs w:val="22"/>
        </w:rPr>
        <w:t xml:space="preserve">w ramach niego </w:t>
      </w:r>
      <w:r w:rsidRPr="0025171D">
        <w:rPr>
          <w:rFonts w:ascii="Calibri" w:hAnsi="Calibri"/>
          <w:sz w:val="22"/>
          <w:szCs w:val="22"/>
        </w:rPr>
        <w:t xml:space="preserve">przedsięwzięcia w sposób spójny i kompleksowy, z użyciem różnych metod i zaangażowaniem różnych sektorów i partnerów, </w:t>
      </w:r>
      <w:r w:rsidR="007E652D" w:rsidRPr="0025171D">
        <w:rPr>
          <w:rFonts w:ascii="Calibri" w:hAnsi="Calibri"/>
          <w:sz w:val="22"/>
          <w:szCs w:val="22"/>
        </w:rPr>
        <w:t xml:space="preserve">niwelowały zdiagnozowane w </w:t>
      </w:r>
      <w:r w:rsidRPr="0025171D">
        <w:rPr>
          <w:rFonts w:ascii="Calibri" w:hAnsi="Calibri"/>
          <w:sz w:val="22"/>
          <w:szCs w:val="22"/>
        </w:rPr>
        <w:t>analizie SWOT zagrożenie</w:t>
      </w:r>
      <w:r w:rsidR="007E652D" w:rsidRPr="0025171D">
        <w:rPr>
          <w:rFonts w:ascii="Calibri" w:hAnsi="Calibri"/>
          <w:sz w:val="22"/>
          <w:szCs w:val="22"/>
        </w:rPr>
        <w:t xml:space="preserve"> – </w:t>
      </w:r>
      <w:r w:rsidR="00FD380B" w:rsidRPr="0025171D">
        <w:rPr>
          <w:rFonts w:ascii="Calibri" w:hAnsi="Calibri"/>
          <w:sz w:val="22"/>
          <w:szCs w:val="22"/>
        </w:rPr>
        <w:t xml:space="preserve">min.: </w:t>
      </w:r>
      <w:r w:rsidR="007E652D" w:rsidRPr="0025171D">
        <w:rPr>
          <w:rFonts w:ascii="Calibri" w:hAnsi="Calibri"/>
          <w:sz w:val="22"/>
          <w:szCs w:val="22"/>
        </w:rPr>
        <w:t>cele szczegółowe 1.2 Zaspokojenie potrzeb lokalnej społeczności w obszarze usług cyfrowych a w konsekwencji przeciwdziałanie wykluczeniu cyfrowemu - podniesienie standardu życia mieszkańców, 2.3 Rozwój usług zmniejszających dysproporcje między obszarami wiejskimi a miejskimi, 3.2 Wspieranie inicjatyw lokalnych na rzecz integracji społeczności poprzez organizację wycieczek tematycznych, wyjazdów i wizyt studyjnych, spotkań, kół zainteresowań, 3.1 Rozwój działań w zakresie tworzenia lokalnych produktów turystycznych, kulturalnych, sportowych i rozrywkowych</w:t>
      </w:r>
      <w:r w:rsidRPr="0025171D">
        <w:rPr>
          <w:rFonts w:ascii="Calibri" w:hAnsi="Calibri"/>
          <w:sz w:val="22"/>
          <w:szCs w:val="22"/>
        </w:rPr>
        <w:t>.</w:t>
      </w:r>
    </w:p>
    <w:p w14:paraId="258B4F08" w14:textId="77777777" w:rsidR="00034A05" w:rsidRPr="0025171D" w:rsidRDefault="007E652D" w:rsidP="00034A05">
      <w:pPr>
        <w:jc w:val="both"/>
        <w:rPr>
          <w:rFonts w:ascii="Calibri" w:hAnsi="Calibri"/>
          <w:sz w:val="22"/>
          <w:szCs w:val="22"/>
        </w:rPr>
      </w:pPr>
      <w:r w:rsidRPr="0025171D">
        <w:rPr>
          <w:rFonts w:ascii="Calibri" w:hAnsi="Calibri"/>
          <w:sz w:val="22"/>
          <w:szCs w:val="22"/>
        </w:rPr>
        <w:t>Ponadto</w:t>
      </w:r>
      <w:r w:rsidR="00034A05" w:rsidRPr="0025171D">
        <w:rPr>
          <w:rFonts w:ascii="Calibri" w:hAnsi="Calibri"/>
          <w:sz w:val="22"/>
          <w:szCs w:val="22"/>
        </w:rPr>
        <w:t xml:space="preserve"> </w:t>
      </w:r>
      <w:r w:rsidR="00FD380B" w:rsidRPr="0025171D">
        <w:rPr>
          <w:rFonts w:ascii="Calibri" w:hAnsi="Calibri"/>
          <w:sz w:val="22"/>
          <w:szCs w:val="22"/>
        </w:rPr>
        <w:t>w strategii zaplanowano</w:t>
      </w:r>
      <w:r w:rsidR="00034A05" w:rsidRPr="0025171D">
        <w:rPr>
          <w:rFonts w:ascii="Calibri" w:hAnsi="Calibri"/>
          <w:sz w:val="22"/>
          <w:szCs w:val="22"/>
        </w:rPr>
        <w:t xml:space="preserve"> integr</w:t>
      </w:r>
      <w:r w:rsidR="00FD380B" w:rsidRPr="0025171D">
        <w:rPr>
          <w:rFonts w:ascii="Calibri" w:hAnsi="Calibri"/>
          <w:sz w:val="22"/>
          <w:szCs w:val="22"/>
        </w:rPr>
        <w:t xml:space="preserve">ację </w:t>
      </w:r>
      <w:r w:rsidR="009D7B4C" w:rsidRPr="0025171D">
        <w:rPr>
          <w:rFonts w:ascii="Calibri" w:hAnsi="Calibri"/>
          <w:sz w:val="22"/>
          <w:szCs w:val="22"/>
        </w:rPr>
        <w:t xml:space="preserve">szerokiego spektrum podmiotów działających w różnych branżach działalności gospodarczej. Ta integracja występuje na poziomie realizacji założeń całej LSR ( branże budowlana, usługi w zakresie szkoleń, usługi promocyjne, doradcze, handel, działalności w sferze usług cyfrowych, przetwórstwo itd. ) ale także realizacji poszczególnych celów szczegółowych (np. cel szczegółowy 2.2 Wzmocnienie gospodarki lokalnej i lokalnej produkcji towarów i usług poprzez stworzenie możliwości rozwoju szeroko rozumianej działalności gospodarczej - integruje podmioty działające w branżach przetwórstwa towarów i handlu, usług budowlanych, usług </w:t>
      </w:r>
      <w:r w:rsidR="009D7B4C" w:rsidRPr="0025171D">
        <w:rPr>
          <w:rFonts w:ascii="Calibri" w:hAnsi="Calibri"/>
          <w:sz w:val="22"/>
          <w:szCs w:val="22"/>
        </w:rPr>
        <w:lastRenderedPageBreak/>
        <w:t>cyfrowych, usług wynajmu lokali doradztwa czy usług szkoleń dla osób rozpoczynających i prowadzących działalność gospodarczą</w:t>
      </w:r>
      <w:r w:rsidR="00CA186A" w:rsidRPr="0025171D">
        <w:rPr>
          <w:rFonts w:ascii="Calibri" w:hAnsi="Calibri"/>
          <w:sz w:val="22"/>
          <w:szCs w:val="22"/>
        </w:rPr>
        <w:t>; 3.3 Podniesienie wiedzy i związana z tym zmiana przyzwyczajeń w odniesieniu do środowiska naturalnego – integruje podmioty działające w dziedzinie promocji energetyki ze źródeł odnawialnych, szkoleń w zakresie źródeł odnawialnych i w konsekwencji działalności związanej z montażem paneli fotowoltaicznych</w:t>
      </w:r>
      <w:r w:rsidR="009D7B4C" w:rsidRPr="0025171D">
        <w:rPr>
          <w:rFonts w:ascii="Calibri" w:hAnsi="Calibri"/>
          <w:sz w:val="22"/>
          <w:szCs w:val="22"/>
        </w:rPr>
        <w:t>).</w:t>
      </w:r>
    </w:p>
    <w:p w14:paraId="6C639F60" w14:textId="77777777" w:rsidR="00D4782E" w:rsidRPr="0025171D" w:rsidRDefault="00065163" w:rsidP="00065163">
      <w:pPr>
        <w:jc w:val="both"/>
        <w:rPr>
          <w:rFonts w:ascii="Calibri" w:hAnsi="Calibri"/>
          <w:sz w:val="22"/>
          <w:szCs w:val="22"/>
        </w:rPr>
      </w:pPr>
      <w:r w:rsidRPr="0025171D">
        <w:rPr>
          <w:rFonts w:ascii="Calibri" w:hAnsi="Calibri"/>
          <w:sz w:val="22"/>
          <w:szCs w:val="22"/>
        </w:rPr>
        <w:t>Realizacja operacji wiązać się będzie</w:t>
      </w:r>
      <w:r w:rsidR="00BD5810" w:rsidRPr="0025171D">
        <w:rPr>
          <w:rFonts w:ascii="Calibri" w:hAnsi="Calibri"/>
          <w:sz w:val="22"/>
          <w:szCs w:val="22"/>
        </w:rPr>
        <w:t xml:space="preserve"> ponadto </w:t>
      </w:r>
      <w:r w:rsidRPr="0025171D">
        <w:rPr>
          <w:rFonts w:ascii="Calibri" w:hAnsi="Calibri"/>
          <w:sz w:val="22"/>
          <w:szCs w:val="22"/>
        </w:rPr>
        <w:t>z osi</w:t>
      </w:r>
      <w:r w:rsidR="00191F99">
        <w:rPr>
          <w:rFonts w:ascii="Calibri" w:hAnsi="Calibri"/>
          <w:sz w:val="22"/>
          <w:szCs w:val="22"/>
        </w:rPr>
        <w:t>ą</w:t>
      </w:r>
      <w:r w:rsidRPr="0025171D">
        <w:rPr>
          <w:rFonts w:ascii="Calibri" w:hAnsi="Calibri"/>
          <w:sz w:val="22"/>
          <w:szCs w:val="22"/>
        </w:rPr>
        <w:t>gni</w:t>
      </w:r>
      <w:r w:rsidR="00191F99">
        <w:rPr>
          <w:rFonts w:ascii="Calibri" w:hAnsi="Calibri"/>
          <w:sz w:val="22"/>
          <w:szCs w:val="22"/>
        </w:rPr>
        <w:t>ę</w:t>
      </w:r>
      <w:r w:rsidRPr="0025171D">
        <w:rPr>
          <w:rFonts w:ascii="Calibri" w:hAnsi="Calibri"/>
          <w:sz w:val="22"/>
          <w:szCs w:val="22"/>
        </w:rPr>
        <w:t xml:space="preserve">ciem zakładanych wskaźników, które także odzwierciedlają zintegrowane myślenie o rozwoju terenu LGD – operacje mają przynieść wymierne korzyści wszystkim sektorom a w konsekwencji oddziaływać mają na poprawę ich stanu. </w:t>
      </w:r>
      <w:r w:rsidR="00D4782E" w:rsidRPr="0025171D">
        <w:rPr>
          <w:rFonts w:ascii="Calibri" w:hAnsi="Calibri"/>
          <w:sz w:val="22"/>
          <w:szCs w:val="22"/>
        </w:rPr>
        <w:t xml:space="preserve">Cele szczegółowe przypisane poszczególnym celom ogólnym także zawierają element zintegrowania – np. cel 1.1 obejmuje elementy infrastruktury pełniące ważne funkcje publiczne (sportową, rekreacyjną, infrastruktury kulturalnej: place zabaw, boiska, świetlice środowiskowe, domy kultury, centra miejscowości, trasy turystyczne, ścieżki </w:t>
      </w:r>
      <w:proofErr w:type="spellStart"/>
      <w:r w:rsidR="00D4782E" w:rsidRPr="0025171D">
        <w:rPr>
          <w:rFonts w:ascii="Calibri" w:hAnsi="Calibri"/>
          <w:sz w:val="22"/>
          <w:szCs w:val="22"/>
        </w:rPr>
        <w:t>Nordic</w:t>
      </w:r>
      <w:proofErr w:type="spellEnd"/>
      <w:r w:rsidR="00D4782E" w:rsidRPr="0025171D">
        <w:rPr>
          <w:rFonts w:ascii="Calibri" w:hAnsi="Calibri"/>
          <w:sz w:val="22"/>
          <w:szCs w:val="22"/>
        </w:rPr>
        <w:t xml:space="preserve"> </w:t>
      </w:r>
      <w:proofErr w:type="spellStart"/>
      <w:r w:rsidR="00D4782E" w:rsidRPr="0025171D">
        <w:rPr>
          <w:rFonts w:ascii="Calibri" w:hAnsi="Calibri"/>
          <w:sz w:val="22"/>
          <w:szCs w:val="22"/>
        </w:rPr>
        <w:t>Walking</w:t>
      </w:r>
      <w:proofErr w:type="spellEnd"/>
      <w:r w:rsidR="00D4782E" w:rsidRPr="0025171D">
        <w:rPr>
          <w:rFonts w:ascii="Calibri" w:hAnsi="Calibri"/>
          <w:sz w:val="22"/>
          <w:szCs w:val="22"/>
        </w:rPr>
        <w:t xml:space="preserve">, miejsca wypoczynku, biwaki, domy opieki społecznej, itp.), cel 2.3 przewiduje szerokie spektrum usług zmniejszających dysproporcje między obszarami wiejskimi a miejskimi (np. usługi kosmetyczne, motoryzacyjne, fryzjerskie, zdrowotne, opiekuńczo-edukacyjne), cel 3.2 planuje rozwój działań w zakresie tworzenia lokalnych produktów turystycznych, kulturalnych, sportowych i rozrywkowych w oparciu o walory historyczne, przyrodnicze i architektoniczne wraz ze wspieraniem technicznym i materialnym tych działań, prowadzące do wzrostu aktywności społecznej a z kolei cel 4.1 zakłada 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 </w:t>
      </w:r>
    </w:p>
    <w:p w14:paraId="44E60BED" w14:textId="77777777" w:rsidR="0067119E" w:rsidRPr="0025171D" w:rsidRDefault="00D4782E" w:rsidP="0067119E">
      <w:pPr>
        <w:jc w:val="both"/>
        <w:rPr>
          <w:rFonts w:ascii="Calibri" w:hAnsi="Calibri"/>
          <w:sz w:val="22"/>
          <w:szCs w:val="22"/>
        </w:rPr>
      </w:pPr>
      <w:r w:rsidRPr="0025171D">
        <w:rPr>
          <w:rFonts w:ascii="Calibri" w:hAnsi="Calibri"/>
          <w:sz w:val="22"/>
          <w:szCs w:val="22"/>
        </w:rPr>
        <w:t>Należy dodać, że wszystkie cele znajdują odzwierciedlenie w całościowym, zintegrowanym spojrzeniu na obszar LGD</w:t>
      </w:r>
      <w:r w:rsidR="00AF26D1" w:rsidRPr="0025171D">
        <w:rPr>
          <w:rFonts w:ascii="Calibri" w:hAnsi="Calibri"/>
          <w:sz w:val="22"/>
          <w:szCs w:val="22"/>
        </w:rPr>
        <w:t xml:space="preserve"> jako miejsca o określonej lokalnej odrębności oraz </w:t>
      </w:r>
      <w:r w:rsidR="00BD5810" w:rsidRPr="0025171D">
        <w:rPr>
          <w:rFonts w:ascii="Calibri" w:hAnsi="Calibri"/>
          <w:sz w:val="22"/>
          <w:szCs w:val="22"/>
        </w:rPr>
        <w:t>n/w wspólny</w:t>
      </w:r>
      <w:r w:rsidR="00AF26D1" w:rsidRPr="0025171D">
        <w:rPr>
          <w:rFonts w:ascii="Calibri" w:hAnsi="Calibri"/>
          <w:sz w:val="22"/>
          <w:szCs w:val="22"/>
        </w:rPr>
        <w:t>ch</w:t>
      </w:r>
      <w:r w:rsidR="00BD5810" w:rsidRPr="0025171D">
        <w:rPr>
          <w:rFonts w:ascii="Calibri" w:hAnsi="Calibri"/>
          <w:sz w:val="22"/>
          <w:szCs w:val="22"/>
        </w:rPr>
        <w:t xml:space="preserve"> cecha</w:t>
      </w:r>
      <w:r w:rsidR="00AF26D1" w:rsidRPr="0025171D">
        <w:rPr>
          <w:rFonts w:ascii="Calibri" w:hAnsi="Calibri"/>
          <w:sz w:val="22"/>
          <w:szCs w:val="22"/>
        </w:rPr>
        <w:t>ch</w:t>
      </w:r>
      <w:r w:rsidR="0067119E" w:rsidRPr="0025171D">
        <w:rPr>
          <w:rFonts w:ascii="Calibri" w:hAnsi="Calibri"/>
          <w:sz w:val="22"/>
          <w:szCs w:val="22"/>
        </w:rPr>
        <w:t>:</w:t>
      </w:r>
    </w:p>
    <w:p w14:paraId="48646C39"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należące do obszaru realizacji LSR stanowią spójny przestrzennie obszar, sąsiadują ze sobą i z aglomeracją górnośląską, stanowiącym tzw. „biegun wzrostu” dla tychże gmin</w:t>
      </w:r>
      <w:r w:rsidR="00BD5810" w:rsidRPr="0025171D">
        <w:rPr>
          <w:rFonts w:ascii="Calibri" w:hAnsi="Calibri"/>
          <w:sz w:val="22"/>
          <w:szCs w:val="22"/>
        </w:rPr>
        <w:t>,</w:t>
      </w:r>
    </w:p>
    <w:p w14:paraId="4F989A7A"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b</w:t>
      </w:r>
      <w:r w:rsidRPr="0025171D">
        <w:rPr>
          <w:rFonts w:ascii="Calibri" w:hAnsi="Calibri"/>
          <w:sz w:val="22"/>
          <w:szCs w:val="22"/>
        </w:rPr>
        <w:t>adany obszar można podzielić wyraźnie na dwie części. Ta część gmin, która znajduje się po lewej stronie Brynicy (przynależność do zaboru pruskiego) i po prawej stronie B</w:t>
      </w:r>
      <w:r w:rsidR="00BD5810" w:rsidRPr="0025171D">
        <w:rPr>
          <w:rFonts w:ascii="Calibri" w:hAnsi="Calibri"/>
          <w:sz w:val="22"/>
          <w:szCs w:val="22"/>
        </w:rPr>
        <w:t>rynicy (do zaboru rosyjskiego),</w:t>
      </w:r>
    </w:p>
    <w:p w14:paraId="2C6B1702"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s</w:t>
      </w:r>
      <w:r w:rsidRPr="0025171D">
        <w:rPr>
          <w:rFonts w:ascii="Calibri" w:hAnsi="Calibri"/>
          <w:sz w:val="22"/>
          <w:szCs w:val="22"/>
        </w:rPr>
        <w:t>truktura rolnictwa na całym obszarze 7 gmin jest podobna i charakteryzuje się dużą ilością małych gospodarstw o dość dobrych</w:t>
      </w:r>
      <w:r w:rsidR="00BD5810" w:rsidRPr="0025171D">
        <w:rPr>
          <w:rFonts w:ascii="Calibri" w:hAnsi="Calibri"/>
          <w:sz w:val="22"/>
          <w:szCs w:val="22"/>
        </w:rPr>
        <w:t xml:space="preserve"> glebach,</w:t>
      </w:r>
    </w:p>
    <w:p w14:paraId="235E75A7"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c</w:t>
      </w:r>
      <w:r w:rsidRPr="0025171D">
        <w:rPr>
          <w:rFonts w:ascii="Calibri" w:hAnsi="Calibri"/>
          <w:sz w:val="22"/>
          <w:szCs w:val="22"/>
        </w:rPr>
        <w:t>entrum LGD stanowisko port lotniczy „Katowice-Pyrzowice”</w:t>
      </w:r>
      <w:r w:rsidR="00BD5810" w:rsidRPr="0025171D">
        <w:rPr>
          <w:rFonts w:ascii="Calibri" w:hAnsi="Calibri"/>
          <w:sz w:val="22"/>
          <w:szCs w:val="22"/>
        </w:rPr>
        <w:t>,</w:t>
      </w:r>
    </w:p>
    <w:p w14:paraId="79D45DE8"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n</w:t>
      </w:r>
      <w:r w:rsidRPr="0025171D">
        <w:rPr>
          <w:rFonts w:ascii="Calibri" w:hAnsi="Calibri"/>
          <w:sz w:val="22"/>
          <w:szCs w:val="22"/>
        </w:rPr>
        <w:t xml:space="preserve">a całym obszarze występuje duża aktywność społeczna wyrażająca się w dużej inwencji ze strony Gminnych Ośrodków Kultury, Kół Gospodyń Wiejskich i Ochotniczej Straży Pożarnej, różnego </w:t>
      </w:r>
      <w:r w:rsidR="00BD5810" w:rsidRPr="0025171D">
        <w:rPr>
          <w:rFonts w:ascii="Calibri" w:hAnsi="Calibri"/>
          <w:sz w:val="22"/>
          <w:szCs w:val="22"/>
        </w:rPr>
        <w:t>rodzaju zespołów, orkiestr,</w:t>
      </w:r>
    </w:p>
    <w:p w14:paraId="6323901B"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charakte</w:t>
      </w:r>
      <w:r w:rsidR="00BD5810" w:rsidRPr="0025171D">
        <w:rPr>
          <w:rFonts w:ascii="Calibri" w:hAnsi="Calibri"/>
          <w:sz w:val="22"/>
          <w:szCs w:val="22"/>
        </w:rPr>
        <w:t>ryzują się podobnym bezrobociem,</w:t>
      </w:r>
    </w:p>
    <w:p w14:paraId="665C3B57" w14:textId="77777777" w:rsidR="00AF26D1"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posiadają cenne przyrodnicze i kulturowe miejsca, które jak dotąd nie są należycie wykorzystyw</w:t>
      </w:r>
      <w:r w:rsidR="00AF26D1" w:rsidRPr="0025171D">
        <w:rPr>
          <w:rFonts w:ascii="Calibri" w:hAnsi="Calibri"/>
          <w:sz w:val="22"/>
          <w:szCs w:val="22"/>
        </w:rPr>
        <w:t xml:space="preserve">ane dla celów rozwoju turystyki.  </w:t>
      </w:r>
    </w:p>
    <w:p w14:paraId="7B5D6925" w14:textId="77777777" w:rsidR="0067119E" w:rsidRPr="0025171D" w:rsidRDefault="0067119E" w:rsidP="0067119E">
      <w:pPr>
        <w:jc w:val="both"/>
        <w:rPr>
          <w:rFonts w:ascii="Calibri" w:hAnsi="Calibri"/>
          <w:sz w:val="22"/>
          <w:szCs w:val="22"/>
        </w:rPr>
      </w:pPr>
      <w:r w:rsidRPr="0025171D">
        <w:rPr>
          <w:rFonts w:ascii="Calibri" w:hAnsi="Calibri"/>
          <w:sz w:val="22"/>
          <w:szCs w:val="22"/>
        </w:rPr>
        <w:t>Wśród mieszkańców w/w obszaru obserwuje</w:t>
      </w:r>
      <w:r w:rsidR="00AF26D1" w:rsidRPr="0025171D">
        <w:rPr>
          <w:rFonts w:ascii="Calibri" w:hAnsi="Calibri"/>
          <w:sz w:val="22"/>
          <w:szCs w:val="22"/>
        </w:rPr>
        <w:t xml:space="preserve"> się ponadto otwartość dużą aktywność w zakresie animowania międzynarodowych kontaktów i </w:t>
      </w:r>
      <w:r w:rsidRPr="0025171D">
        <w:rPr>
          <w:rFonts w:ascii="Calibri" w:hAnsi="Calibri"/>
          <w:sz w:val="22"/>
          <w:szCs w:val="22"/>
        </w:rPr>
        <w:t>silne przywiązanie do miejsca zamieszkania i</w:t>
      </w:r>
      <w:r w:rsidR="00AF26D1" w:rsidRPr="0025171D">
        <w:rPr>
          <w:rFonts w:ascii="Calibri" w:hAnsi="Calibri"/>
          <w:sz w:val="22"/>
          <w:szCs w:val="22"/>
        </w:rPr>
        <w:t xml:space="preserve"> najbliższych sąsiednich okolic (</w:t>
      </w:r>
      <w:r w:rsidRPr="0025171D">
        <w:rPr>
          <w:rFonts w:ascii="Calibri" w:hAnsi="Calibri"/>
          <w:sz w:val="22"/>
          <w:szCs w:val="22"/>
        </w:rPr>
        <w:t>patriotyzm lokalny</w:t>
      </w:r>
      <w:r w:rsidR="00AF26D1" w:rsidRPr="0025171D">
        <w:rPr>
          <w:rFonts w:ascii="Calibri" w:hAnsi="Calibri"/>
          <w:sz w:val="22"/>
          <w:szCs w:val="22"/>
        </w:rPr>
        <w:t>)</w:t>
      </w:r>
      <w:r w:rsidRPr="0025171D">
        <w:rPr>
          <w:rFonts w:ascii="Calibri" w:hAnsi="Calibri"/>
          <w:sz w:val="22"/>
          <w:szCs w:val="22"/>
        </w:rPr>
        <w:t>.</w:t>
      </w:r>
    </w:p>
    <w:p w14:paraId="4997A9E6"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Proces wdrażania LSR </w:t>
      </w:r>
      <w:r w:rsidR="0067119E" w:rsidRPr="0025171D">
        <w:rPr>
          <w:rFonts w:ascii="Calibri" w:hAnsi="Calibri"/>
          <w:sz w:val="22"/>
          <w:szCs w:val="22"/>
        </w:rPr>
        <w:t>oparto na wykorzystaniu posiadanych zasobów i zachowaniu podstawowych zasad</w:t>
      </w:r>
      <w:r w:rsidR="00E31704" w:rsidRPr="0025171D">
        <w:rPr>
          <w:rFonts w:ascii="Calibri" w:hAnsi="Calibri"/>
          <w:sz w:val="22"/>
          <w:szCs w:val="22"/>
        </w:rPr>
        <w:t xml:space="preserve"> (czyli także podejście zintegrowane)</w:t>
      </w:r>
      <w:r w:rsidR="0067119E" w:rsidRPr="0025171D">
        <w:rPr>
          <w:rFonts w:ascii="Calibri" w:hAnsi="Calibri"/>
          <w:sz w:val="22"/>
          <w:szCs w:val="22"/>
        </w:rPr>
        <w:t xml:space="preserve">: </w:t>
      </w:r>
    </w:p>
    <w:p w14:paraId="5A5DC754" w14:textId="77777777" w:rsidR="00AF26D1" w:rsidRPr="0025171D" w:rsidRDefault="00AF26D1" w:rsidP="0067119E">
      <w:pPr>
        <w:jc w:val="both"/>
        <w:rPr>
          <w:rFonts w:ascii="Calibri" w:hAnsi="Calibri"/>
          <w:sz w:val="22"/>
          <w:szCs w:val="22"/>
        </w:rPr>
      </w:pPr>
      <w:r w:rsidRPr="0025171D">
        <w:rPr>
          <w:rFonts w:ascii="Calibri" w:hAnsi="Calibri"/>
          <w:sz w:val="22"/>
          <w:szCs w:val="22"/>
        </w:rPr>
        <w:t xml:space="preserve">- </w:t>
      </w:r>
      <w:r w:rsidR="00E31704" w:rsidRPr="0025171D">
        <w:rPr>
          <w:rFonts w:ascii="Calibri" w:hAnsi="Calibri"/>
          <w:sz w:val="22"/>
          <w:szCs w:val="22"/>
        </w:rPr>
        <w:t>dążenie do polepszenia</w:t>
      </w:r>
      <w:r w:rsidRPr="0025171D">
        <w:rPr>
          <w:rFonts w:ascii="Calibri" w:hAnsi="Calibri"/>
          <w:sz w:val="22"/>
          <w:szCs w:val="22"/>
        </w:rPr>
        <w:t xml:space="preserve"> jakości bazy o charakterze </w:t>
      </w:r>
      <w:proofErr w:type="spellStart"/>
      <w:r w:rsidRPr="0025171D">
        <w:rPr>
          <w:rFonts w:ascii="Calibri" w:hAnsi="Calibri"/>
          <w:sz w:val="22"/>
          <w:szCs w:val="22"/>
        </w:rPr>
        <w:t>społeczno</w:t>
      </w:r>
      <w:proofErr w:type="spellEnd"/>
      <w:r w:rsidRPr="0025171D">
        <w:rPr>
          <w:rFonts w:ascii="Calibri" w:hAnsi="Calibri"/>
          <w:sz w:val="22"/>
          <w:szCs w:val="22"/>
        </w:rPr>
        <w:t xml:space="preserve"> – gospodarcz</w:t>
      </w:r>
      <w:r w:rsidR="00E31704" w:rsidRPr="0025171D">
        <w:rPr>
          <w:rFonts w:ascii="Calibri" w:hAnsi="Calibri"/>
          <w:sz w:val="22"/>
          <w:szCs w:val="22"/>
        </w:rPr>
        <w:t>ym</w:t>
      </w:r>
      <w:r w:rsidRPr="0025171D">
        <w:rPr>
          <w:rFonts w:ascii="Calibri" w:hAnsi="Calibri"/>
          <w:sz w:val="22"/>
          <w:szCs w:val="22"/>
        </w:rPr>
        <w:t>,</w:t>
      </w:r>
    </w:p>
    <w:p w14:paraId="5AB4B522"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roli usług cyfrowych,</w:t>
      </w:r>
    </w:p>
    <w:p w14:paraId="6195CE76"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poczucia bezpieczeństwa,</w:t>
      </w:r>
    </w:p>
    <w:p w14:paraId="4B1E8166" w14:textId="77777777" w:rsidR="00E31704" w:rsidRPr="0025171D" w:rsidRDefault="00E31704" w:rsidP="0067119E">
      <w:pPr>
        <w:jc w:val="both"/>
        <w:rPr>
          <w:rFonts w:ascii="Calibri" w:hAnsi="Calibri"/>
          <w:sz w:val="22"/>
          <w:szCs w:val="22"/>
        </w:rPr>
      </w:pPr>
      <w:r w:rsidRPr="0025171D">
        <w:rPr>
          <w:rFonts w:ascii="Calibri" w:hAnsi="Calibri"/>
          <w:sz w:val="22"/>
          <w:szCs w:val="22"/>
        </w:rPr>
        <w:t>- podniesienie wiedzy i kompetencji mieszkańców,</w:t>
      </w:r>
    </w:p>
    <w:p w14:paraId="6C56FB8C" w14:textId="77777777" w:rsidR="0067119E" w:rsidRPr="0025171D" w:rsidRDefault="0067119E" w:rsidP="0067119E">
      <w:pPr>
        <w:jc w:val="both"/>
        <w:rPr>
          <w:rFonts w:ascii="Calibri" w:hAnsi="Calibri"/>
          <w:sz w:val="22"/>
          <w:szCs w:val="22"/>
        </w:rPr>
      </w:pPr>
      <w:r w:rsidRPr="0025171D">
        <w:rPr>
          <w:rFonts w:ascii="Calibri" w:hAnsi="Calibri"/>
          <w:sz w:val="22"/>
          <w:szCs w:val="22"/>
        </w:rPr>
        <w:t>- zachowanie i waloryzacja dziedzictwa przyrodniczego i kulturowego,</w:t>
      </w:r>
      <w:r w:rsidR="00AF26D1" w:rsidRPr="0025171D">
        <w:rPr>
          <w:rFonts w:ascii="Calibri" w:hAnsi="Calibri"/>
          <w:sz w:val="22"/>
          <w:szCs w:val="22"/>
        </w:rPr>
        <w:t xml:space="preserve"> </w:t>
      </w:r>
    </w:p>
    <w:p w14:paraId="5FFD0D5D"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 </w:t>
      </w:r>
      <w:r w:rsidR="0067119E" w:rsidRPr="0025171D">
        <w:rPr>
          <w:rFonts w:ascii="Calibri" w:hAnsi="Calibri"/>
          <w:sz w:val="22"/>
          <w:szCs w:val="22"/>
        </w:rPr>
        <w:t>wzmocnienie obszaru pod względem ekonomicznym, głównie w celu tworzenia nowych miejsc pracy,</w:t>
      </w:r>
    </w:p>
    <w:p w14:paraId="09F68B05" w14:textId="77777777" w:rsidR="00E31704" w:rsidRPr="0025171D" w:rsidRDefault="0067119E" w:rsidP="0067119E">
      <w:pPr>
        <w:jc w:val="both"/>
        <w:rPr>
          <w:rFonts w:ascii="Calibri" w:hAnsi="Calibri"/>
          <w:sz w:val="22"/>
          <w:szCs w:val="22"/>
        </w:rPr>
      </w:pPr>
      <w:r w:rsidRPr="0025171D">
        <w:rPr>
          <w:rFonts w:ascii="Calibri" w:hAnsi="Calibri"/>
          <w:sz w:val="22"/>
          <w:szCs w:val="22"/>
        </w:rPr>
        <w:t>-  polepszenie zdolności organizacyjnych społeczności lokalnych</w:t>
      </w:r>
      <w:r w:rsidR="00E31704" w:rsidRPr="0025171D">
        <w:rPr>
          <w:rFonts w:ascii="Calibri" w:hAnsi="Calibri"/>
          <w:sz w:val="22"/>
          <w:szCs w:val="22"/>
        </w:rPr>
        <w:t>,</w:t>
      </w:r>
    </w:p>
    <w:p w14:paraId="523FF750" w14:textId="77777777" w:rsidR="0067119E" w:rsidRPr="0025171D" w:rsidRDefault="00E31704" w:rsidP="0067119E">
      <w:pPr>
        <w:jc w:val="both"/>
        <w:rPr>
          <w:rFonts w:ascii="Calibri" w:hAnsi="Calibri"/>
          <w:sz w:val="22"/>
          <w:szCs w:val="22"/>
        </w:rPr>
      </w:pPr>
      <w:r w:rsidRPr="0025171D">
        <w:rPr>
          <w:rFonts w:ascii="Calibri" w:hAnsi="Calibri"/>
          <w:sz w:val="22"/>
          <w:szCs w:val="22"/>
        </w:rPr>
        <w:t>- troska o stan środowiska naturalnego</w:t>
      </w:r>
      <w:r w:rsidR="0067119E" w:rsidRPr="0025171D">
        <w:rPr>
          <w:rFonts w:ascii="Calibri" w:hAnsi="Calibri"/>
          <w:sz w:val="22"/>
          <w:szCs w:val="22"/>
        </w:rPr>
        <w:t>.</w:t>
      </w:r>
    </w:p>
    <w:p w14:paraId="7AFF9040" w14:textId="77777777" w:rsidR="0067119E" w:rsidRPr="0025171D" w:rsidRDefault="0067119E" w:rsidP="0067119E">
      <w:pPr>
        <w:jc w:val="both"/>
        <w:rPr>
          <w:rFonts w:ascii="Calibri" w:hAnsi="Calibri"/>
          <w:sz w:val="22"/>
          <w:szCs w:val="22"/>
        </w:rPr>
      </w:pPr>
      <w:r w:rsidRPr="0025171D">
        <w:rPr>
          <w:rFonts w:ascii="Calibri" w:hAnsi="Calibri"/>
          <w:sz w:val="22"/>
          <w:szCs w:val="22"/>
        </w:rPr>
        <w:t>Zintegrowane podejście Lokalnej Strategii Rozwoju LGD „Brynica nie granica” wyraża spójność w odniesieniu do terytorium, jego zasobów, sytuacji społeczno-gospodarczej i tożsamości obszaru.</w:t>
      </w:r>
    </w:p>
    <w:p w14:paraId="394DDF70" w14:textId="77777777" w:rsidR="00D4782E" w:rsidRPr="0025171D" w:rsidRDefault="0067119E" w:rsidP="00D4782E">
      <w:pPr>
        <w:jc w:val="both"/>
        <w:rPr>
          <w:rFonts w:ascii="Calibri" w:hAnsi="Calibri"/>
          <w:sz w:val="22"/>
          <w:szCs w:val="22"/>
        </w:rPr>
      </w:pPr>
      <w:r w:rsidRPr="0025171D">
        <w:rPr>
          <w:rFonts w:ascii="Calibri" w:hAnsi="Calibri"/>
          <w:sz w:val="22"/>
          <w:szCs w:val="22"/>
        </w:rPr>
        <w:t xml:space="preserve">Wszystkie cele zostały opracowane na podstawie analizy obszaru działania LGD oraz analizy SWOT. </w:t>
      </w:r>
      <w:r w:rsidR="00E31704" w:rsidRPr="0025171D">
        <w:rPr>
          <w:rFonts w:ascii="Calibri" w:hAnsi="Calibri"/>
          <w:sz w:val="22"/>
          <w:szCs w:val="22"/>
        </w:rPr>
        <w:t xml:space="preserve">W wyniku partycypacyjnego udziału społeczności lokalnej obszar ten poddany został zintegrowanej, opartej o udział przedstawicieli 3 sektorów oraz mieszkańców, analizie i programowaniu elementów wymagających wsparcia. </w:t>
      </w:r>
      <w:r w:rsidRPr="0025171D">
        <w:rPr>
          <w:rFonts w:ascii="Calibri" w:hAnsi="Calibri"/>
          <w:sz w:val="22"/>
          <w:szCs w:val="22"/>
        </w:rPr>
        <w:t xml:space="preserve">Możliwość wypracowania celów miały </w:t>
      </w:r>
      <w:r w:rsidR="00E31704" w:rsidRPr="0025171D">
        <w:rPr>
          <w:rFonts w:ascii="Calibri" w:hAnsi="Calibri"/>
          <w:sz w:val="22"/>
          <w:szCs w:val="22"/>
        </w:rPr>
        <w:t xml:space="preserve">więc </w:t>
      </w:r>
      <w:r w:rsidRPr="0025171D">
        <w:rPr>
          <w:rFonts w:ascii="Calibri" w:hAnsi="Calibri"/>
          <w:sz w:val="22"/>
          <w:szCs w:val="22"/>
        </w:rPr>
        <w:t xml:space="preserve">wszystkie 3 sektory biorące udział w pracach LGD </w:t>
      </w:r>
      <w:r w:rsidR="00E31704" w:rsidRPr="0025171D">
        <w:rPr>
          <w:rFonts w:ascii="Calibri" w:hAnsi="Calibri"/>
          <w:sz w:val="22"/>
          <w:szCs w:val="22"/>
        </w:rPr>
        <w:t xml:space="preserve">oraz mieszkańcy </w:t>
      </w:r>
      <w:r w:rsidRPr="0025171D">
        <w:rPr>
          <w:rFonts w:ascii="Calibri" w:hAnsi="Calibri"/>
          <w:sz w:val="22"/>
          <w:szCs w:val="22"/>
        </w:rPr>
        <w:t>a ustanowione kierunki rozwoju tworzą szeroko pojęty konsensus, który pozwoli korzystać z korzyści rozwoju obszaru LGD jak najszerszej gr</w:t>
      </w:r>
      <w:r w:rsidR="00E31704" w:rsidRPr="0025171D">
        <w:rPr>
          <w:rFonts w:ascii="Calibri" w:hAnsi="Calibri"/>
          <w:sz w:val="22"/>
          <w:szCs w:val="22"/>
        </w:rPr>
        <w:t>upie mieszkańców i organizacji.</w:t>
      </w:r>
    </w:p>
    <w:p w14:paraId="7B818CA6" w14:textId="77777777" w:rsidR="005E1D2D" w:rsidRDefault="005E1D2D" w:rsidP="00D4782E">
      <w:pPr>
        <w:jc w:val="both"/>
        <w:rPr>
          <w:rFonts w:ascii="Calibri" w:hAnsi="Calibri"/>
          <w:sz w:val="22"/>
          <w:szCs w:val="22"/>
        </w:rPr>
      </w:pPr>
    </w:p>
    <w:p w14:paraId="33FDA8A7" w14:textId="64E40F39" w:rsidR="0055134F" w:rsidRDefault="0055134F" w:rsidP="00D4782E">
      <w:pPr>
        <w:jc w:val="both"/>
        <w:rPr>
          <w:rFonts w:ascii="Calibri" w:hAnsi="Calibri"/>
          <w:sz w:val="22"/>
          <w:szCs w:val="22"/>
        </w:rPr>
      </w:pPr>
    </w:p>
    <w:p w14:paraId="1C28ED5A" w14:textId="692661E5" w:rsidR="00AC16B5" w:rsidRDefault="00AC16B5" w:rsidP="00D4782E">
      <w:pPr>
        <w:jc w:val="both"/>
        <w:rPr>
          <w:rFonts w:ascii="Calibri" w:hAnsi="Calibri"/>
          <w:sz w:val="22"/>
          <w:szCs w:val="22"/>
        </w:rPr>
      </w:pPr>
    </w:p>
    <w:p w14:paraId="008683FC" w14:textId="77777777" w:rsidR="00AC16B5" w:rsidRDefault="00AC16B5" w:rsidP="00D4782E">
      <w:pPr>
        <w:jc w:val="both"/>
        <w:rPr>
          <w:rFonts w:ascii="Calibri" w:hAnsi="Calibri"/>
          <w:sz w:val="22"/>
          <w:szCs w:val="22"/>
        </w:rPr>
      </w:pPr>
    </w:p>
    <w:p w14:paraId="253BDB52" w14:textId="77777777" w:rsidR="0055134F" w:rsidRPr="0025171D" w:rsidRDefault="0055134F" w:rsidP="00D4782E">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7F1B482F" w14:textId="77777777" w:rsidTr="009C7F46">
        <w:trPr>
          <w:trHeight w:val="420"/>
        </w:trPr>
        <w:tc>
          <w:tcPr>
            <w:tcW w:w="10490" w:type="dxa"/>
            <w:tcBorders>
              <w:top w:val="nil"/>
              <w:left w:val="nil"/>
              <w:bottom w:val="nil"/>
              <w:right w:val="nil"/>
            </w:tcBorders>
            <w:shd w:val="clear" w:color="auto" w:fill="A8D08D"/>
            <w:vAlign w:val="center"/>
          </w:tcPr>
          <w:p w14:paraId="0459ABAA" w14:textId="77777777" w:rsidR="00047D43" w:rsidRPr="009C7F46" w:rsidRDefault="00047D43" w:rsidP="00047D43">
            <w:pPr>
              <w:pStyle w:val="Nagwek1"/>
              <w:rPr>
                <w:rFonts w:ascii="Calibri" w:hAnsi="Calibri"/>
              </w:rPr>
            </w:pPr>
            <w:bookmarkStart w:id="68" w:name="_Toc441751177"/>
            <w:r w:rsidRPr="009C7F46">
              <w:rPr>
                <w:rFonts w:ascii="Calibri" w:hAnsi="Calibri"/>
              </w:rPr>
              <w:t>Rozdział XI Monitoring i ewaluacja</w:t>
            </w:r>
            <w:bookmarkEnd w:id="68"/>
          </w:p>
        </w:tc>
      </w:tr>
    </w:tbl>
    <w:p w14:paraId="54AD3274" w14:textId="77777777" w:rsidR="0055134F" w:rsidRDefault="0055134F" w:rsidP="00A56A6C">
      <w:pPr>
        <w:jc w:val="both"/>
        <w:rPr>
          <w:rFonts w:ascii="Calibri" w:hAnsi="Calibri"/>
          <w:sz w:val="22"/>
          <w:szCs w:val="22"/>
        </w:rPr>
      </w:pPr>
    </w:p>
    <w:p w14:paraId="13755DE4" w14:textId="77777777" w:rsidR="00A56A6C" w:rsidRPr="0025171D" w:rsidRDefault="00A56A6C" w:rsidP="00A56A6C">
      <w:pPr>
        <w:jc w:val="both"/>
        <w:rPr>
          <w:rFonts w:ascii="Calibri" w:hAnsi="Calibri"/>
          <w:sz w:val="22"/>
          <w:szCs w:val="22"/>
        </w:rPr>
      </w:pPr>
      <w:r w:rsidRPr="0025171D">
        <w:rPr>
          <w:rFonts w:ascii="Calibri" w:hAnsi="Calibri"/>
          <w:sz w:val="22"/>
          <w:szCs w:val="22"/>
        </w:rPr>
        <w:t>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189FADD3" w14:textId="77777777" w:rsidR="00A56A6C" w:rsidRPr="0025171D" w:rsidRDefault="00A56A6C" w:rsidP="00A56A6C">
      <w:pPr>
        <w:pStyle w:val="Legenda"/>
        <w:rPr>
          <w:rFonts w:ascii="Calibri" w:hAnsi="Calibri"/>
          <w:szCs w:val="22"/>
        </w:rPr>
      </w:pPr>
      <w:r w:rsidRPr="0025171D">
        <w:rPr>
          <w:rFonts w:ascii="Calibri" w:hAnsi="Calibri"/>
          <w:szCs w:val="22"/>
        </w:rPr>
        <w:t>Badanie postępu rzeczowego i finansowego realizacji LSR (monitoring) odbywało się będzie na podstawie danych przekazywanych przez instytucje wdrażające, informacji uzyskanych bezpośrednio od beneficjentów  podmiotów</w:t>
      </w:r>
      <w:r w:rsidRPr="0025171D">
        <w:rPr>
          <w:rFonts w:ascii="Calibri" w:hAnsi="Calibri"/>
          <w:color w:val="00B050"/>
          <w:szCs w:val="22"/>
        </w:rPr>
        <w:t xml:space="preserve"> </w:t>
      </w:r>
      <w:r w:rsidRPr="0025171D">
        <w:rPr>
          <w:rFonts w:ascii="Calibri" w:hAnsi="Calibri"/>
          <w:szCs w:val="22"/>
        </w:rPr>
        <w:t xml:space="preserve">realizujących projekty i beneficjentów w nich uczestniczących, danych będących w posiadaniu LGD, w tym danych charakteryzujących pracę biura Rady (dotyczących ilości udzielanych działań doradczych i promocyjnych, założonych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0DC41C2" w14:textId="639923BA" w:rsidR="00A56A6C" w:rsidRPr="0025171D" w:rsidRDefault="00A56A6C" w:rsidP="00A56A6C">
      <w:pPr>
        <w:pStyle w:val="Legenda"/>
        <w:rPr>
          <w:rFonts w:ascii="Calibri" w:hAnsi="Calibri"/>
          <w:szCs w:val="22"/>
        </w:rPr>
      </w:pPr>
      <w:r w:rsidRPr="0025171D">
        <w:rPr>
          <w:rFonts w:ascii="Calibri" w:hAnsi="Calibri"/>
          <w:szCs w:val="22"/>
        </w:rPr>
        <w:t xml:space="preserve">Monitoring będzie prowadzony przez Zespół Monitorujący Lokalną Strategię Rozwoju, </w:t>
      </w:r>
      <w:r w:rsidR="00AC16B5">
        <w:rPr>
          <w:rFonts w:ascii="Calibri" w:hAnsi="Calibri"/>
          <w:color w:val="FF0000"/>
          <w:szCs w:val="22"/>
        </w:rPr>
        <w:t>ale</w:t>
      </w:r>
      <w:r w:rsidR="00AC16B5" w:rsidRPr="0056032F">
        <w:rPr>
          <w:rFonts w:ascii="Calibri" w:hAnsi="Calibri"/>
          <w:color w:val="FF0000"/>
          <w:szCs w:val="22"/>
        </w:rPr>
        <w:t xml:space="preserve"> niektóre z zadań </w:t>
      </w:r>
      <w:r w:rsidR="00AC16B5">
        <w:rPr>
          <w:rFonts w:ascii="Calibri" w:hAnsi="Calibri"/>
          <w:color w:val="FF0000"/>
          <w:szCs w:val="22"/>
        </w:rPr>
        <w:t xml:space="preserve">Zespołu </w:t>
      </w:r>
      <w:r w:rsidR="00AC16B5" w:rsidRPr="0056032F">
        <w:rPr>
          <w:rFonts w:ascii="Calibri" w:hAnsi="Calibri"/>
          <w:color w:val="FF0000"/>
          <w:szCs w:val="22"/>
        </w:rPr>
        <w:t>mogą być zlecane na zewnątrz</w:t>
      </w:r>
      <w:r w:rsidR="00AC16B5" w:rsidRPr="0025171D">
        <w:rPr>
          <w:rFonts w:ascii="Calibri" w:hAnsi="Calibri"/>
          <w:szCs w:val="22"/>
        </w:rPr>
        <w:t xml:space="preserve"> </w:t>
      </w:r>
      <w:r w:rsidRPr="00AC16B5">
        <w:rPr>
          <w:rFonts w:ascii="Calibri" w:hAnsi="Calibri"/>
          <w:strike/>
          <w:color w:val="FF0000"/>
          <w:szCs w:val="22"/>
        </w:rPr>
        <w:t>w skład którego</w:t>
      </w:r>
      <w:r w:rsidRPr="00AC16B5">
        <w:rPr>
          <w:rFonts w:ascii="Calibri" w:hAnsi="Calibri"/>
          <w:color w:val="FF0000"/>
          <w:szCs w:val="22"/>
        </w:rPr>
        <w:t xml:space="preserve"> </w:t>
      </w:r>
      <w:r w:rsidR="00AC16B5" w:rsidRPr="00AC16B5">
        <w:rPr>
          <w:rFonts w:ascii="Calibri" w:hAnsi="Calibri"/>
          <w:color w:val="FF0000"/>
          <w:szCs w:val="22"/>
        </w:rPr>
        <w:t xml:space="preserve">W skład Zespołu </w:t>
      </w:r>
      <w:r w:rsidRPr="0025171D">
        <w:rPr>
          <w:rFonts w:ascii="Calibri" w:hAnsi="Calibri"/>
          <w:szCs w:val="22"/>
        </w:rPr>
        <w:t xml:space="preserve">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CD37B9A" w14:textId="77777777" w:rsidR="00A56A6C" w:rsidRPr="0025171D" w:rsidRDefault="00A56A6C" w:rsidP="00A56A6C">
      <w:pPr>
        <w:jc w:val="both"/>
        <w:rPr>
          <w:rFonts w:ascii="Calibri" w:hAnsi="Calibri"/>
          <w:sz w:val="22"/>
          <w:szCs w:val="22"/>
        </w:rPr>
      </w:pPr>
      <w:r w:rsidRPr="0025171D">
        <w:rPr>
          <w:rFonts w:ascii="Calibri" w:hAnsi="Calibri"/>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3839B1C4" w14:textId="77777777" w:rsidR="00A56A6C" w:rsidRPr="0025171D" w:rsidRDefault="00A56A6C" w:rsidP="00A56A6C">
      <w:pPr>
        <w:jc w:val="both"/>
        <w:rPr>
          <w:rFonts w:ascii="Calibri" w:hAnsi="Calibri"/>
          <w:sz w:val="22"/>
          <w:szCs w:val="22"/>
        </w:rPr>
      </w:pPr>
      <w:r w:rsidRPr="0025171D">
        <w:rPr>
          <w:rFonts w:ascii="Calibri" w:hAnsi="Calibri"/>
          <w:sz w:val="22"/>
          <w:szCs w:val="22"/>
        </w:rPr>
        <w:t>Zastosowana w ewaluacji dwojakiego rodzaju triangulacja, zarówno źródeł danych (dane zastane i wywołane) jak i metod pomiaru (metody badań ilościowych i jakościowych), pozwala wykryć mocne i słabe strony badanego procesu i umożliwia ocenę stopnia osiągnięcia rezultatów, co w efekcie ma prowadzić do usprawnienia całego projektu. Badanie to powinno być zatem podstawą dla podejmowania najważniejszych decyzji, w tym zmiany LSR.</w:t>
      </w:r>
    </w:p>
    <w:p w14:paraId="1865787C" w14:textId="77777777" w:rsidR="00A56A6C" w:rsidRPr="0025171D" w:rsidRDefault="00A56A6C" w:rsidP="00A56A6C">
      <w:pPr>
        <w:jc w:val="both"/>
        <w:rPr>
          <w:rFonts w:ascii="Calibri" w:hAnsi="Calibri"/>
          <w:sz w:val="22"/>
          <w:szCs w:val="22"/>
        </w:rPr>
      </w:pPr>
      <w:r w:rsidRPr="0025171D">
        <w:rPr>
          <w:rFonts w:ascii="Calibri" w:hAnsi="Calibri"/>
          <w:sz w:val="22"/>
          <w:szCs w:val="22"/>
        </w:rPr>
        <w:t>Ponadto, dzięki tak zaplanowanej i 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07CBDD14" w14:textId="77777777" w:rsidR="00A56A6C" w:rsidRPr="0025171D" w:rsidRDefault="00A56A6C" w:rsidP="00A56A6C">
      <w:pPr>
        <w:jc w:val="both"/>
        <w:rPr>
          <w:rFonts w:ascii="Calibri" w:hAnsi="Calibri"/>
          <w:sz w:val="22"/>
          <w:szCs w:val="22"/>
        </w:rPr>
      </w:pPr>
      <w:r w:rsidRPr="0025171D">
        <w:rPr>
          <w:rFonts w:ascii="Calibri" w:hAnsi="Calibri"/>
          <w:sz w:val="22"/>
          <w:szCs w:val="22"/>
        </w:rPr>
        <w:t>Ewaluacja LSR bazować będzie na wskaźnikach ewaluacji zidentyfikowanych dla każdego z celów ogólnych, ale i szczegółowych, stanowiących głównie ich kwantyfikację ilościową, rozumianą w kategoriach oczekiwanych efektów rozwoju obszaru LGD. Ważne są jednak również dane (zarówno ilościowe jak i jakościowe) uwzględniające subiektywną ocenę mieszkańców obszaru LGD dotyczącą odczuwanych zmian w różnych analizowanych obszarach.</w:t>
      </w:r>
    </w:p>
    <w:p w14:paraId="32ED0C4D" w14:textId="77777777" w:rsidR="00047D43" w:rsidRPr="0025171D" w:rsidRDefault="00A56A6C" w:rsidP="00A56A6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Przeprowadzenie ww. badań zostanie zlecone firmie zewnętrznej specjalizującej się w problematyce ewaluacji LSR.</w:t>
      </w:r>
    </w:p>
    <w:p w14:paraId="4AFDBD1D" w14:textId="77777777" w:rsidR="00FD380B" w:rsidRDefault="00FD380B" w:rsidP="00A56A6C">
      <w:pPr>
        <w:pStyle w:val="Teksttreci21"/>
        <w:tabs>
          <w:tab w:val="left" w:pos="763"/>
        </w:tabs>
        <w:spacing w:before="0" w:after="0" w:line="240" w:lineRule="auto"/>
        <w:ind w:firstLine="0"/>
        <w:rPr>
          <w:rFonts w:ascii="Calibri" w:hAnsi="Calibri"/>
          <w:sz w:val="22"/>
          <w:szCs w:val="22"/>
        </w:rPr>
      </w:pPr>
    </w:p>
    <w:p w14:paraId="034CE4E5" w14:textId="77777777" w:rsidR="0055134F" w:rsidRPr="0025171D" w:rsidRDefault="0055134F" w:rsidP="00A56A6C">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047D43" w:rsidRPr="0025171D" w14:paraId="6CB1335D" w14:textId="77777777" w:rsidTr="009C7F46">
        <w:trPr>
          <w:trHeight w:val="420"/>
        </w:trPr>
        <w:tc>
          <w:tcPr>
            <w:tcW w:w="10490" w:type="dxa"/>
            <w:shd w:val="clear" w:color="auto" w:fill="A8D08D"/>
            <w:vAlign w:val="center"/>
          </w:tcPr>
          <w:p w14:paraId="37F5D320" w14:textId="77777777" w:rsidR="00047D43" w:rsidRPr="009C7F46" w:rsidRDefault="00047D43" w:rsidP="00047D43">
            <w:pPr>
              <w:pStyle w:val="Nagwek1"/>
              <w:rPr>
                <w:rFonts w:ascii="Calibri" w:hAnsi="Calibri"/>
              </w:rPr>
            </w:pPr>
            <w:bookmarkStart w:id="69" w:name="_Toc441751178"/>
            <w:r w:rsidRPr="009C7F46">
              <w:rPr>
                <w:rFonts w:ascii="Calibri" w:hAnsi="Calibri"/>
              </w:rPr>
              <w:t>Rozdział XII Strategiczna ocena oddziaływania na środowisko</w:t>
            </w:r>
            <w:bookmarkEnd w:id="69"/>
          </w:p>
        </w:tc>
      </w:tr>
    </w:tbl>
    <w:p w14:paraId="650C653A" w14:textId="77777777" w:rsidR="0055134F" w:rsidRDefault="0055134F" w:rsidP="00B73656">
      <w:pPr>
        <w:pStyle w:val="Teksttreci21"/>
        <w:tabs>
          <w:tab w:val="left" w:pos="763"/>
        </w:tabs>
        <w:spacing w:before="0" w:after="0" w:line="240" w:lineRule="auto"/>
        <w:ind w:firstLine="0"/>
        <w:rPr>
          <w:rFonts w:ascii="Calibri" w:eastAsia="Tahoma" w:hAnsi="Calibri" w:cs="Tahoma"/>
          <w:sz w:val="22"/>
          <w:szCs w:val="22"/>
        </w:rPr>
      </w:pPr>
    </w:p>
    <w:p w14:paraId="27945862" w14:textId="77777777" w:rsidR="00B73656" w:rsidRPr="0025171D" w:rsidRDefault="000912F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Zgodnie z inf</w:t>
      </w:r>
      <w:r w:rsidR="00B73656" w:rsidRPr="0025171D">
        <w:rPr>
          <w:rFonts w:ascii="Calibri" w:eastAsia="Tahoma" w:hAnsi="Calibri" w:cs="Tahoma"/>
          <w:sz w:val="22"/>
          <w:szCs w:val="22"/>
        </w:rPr>
        <w:t>ormacją Regionalnego Dyrektora Ochrony Środowiska w Katowicach Lokalna Strategia Rozwoju jest dokumentem, który nie wymaga przeprowadzenia strategicznej oceny oddziaływania na środowisko.</w:t>
      </w:r>
    </w:p>
    <w:p w14:paraId="010F7A2D" w14:textId="77777777" w:rsidR="00B73656" w:rsidRPr="0025171D" w:rsidRDefault="00B7365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Przedsięwzięcia wskazywane w LSR są jedynie wstępnymi koncepcjami, których skonkretyzowanie nastąpi dopiero poprzez wybór projektów do realizacji.</w:t>
      </w:r>
    </w:p>
    <w:p w14:paraId="49CECA44" w14:textId="77777777" w:rsidR="00B73656" w:rsidRPr="0025171D" w:rsidRDefault="00B73656" w:rsidP="008E5887">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Możliwe oddziaływanie na środowisko przedsięwzięć realizowanych w wyniku wdrożenia Strategii będzie rozpatrywane podczas procedowania możliwości finansowania poszczególnych inwestycji. W przypadku zamierzeń, które mogą znacząco oddziaływać na środowisko zostanie przeprowadzona procedura oceny oddziaływania na środowisko, w trybie ustawy z dnia 3 października 2008 r. o udostępnianiu informacji o środowisku i jego ochronie, udziale społeczeństwa w ochronie środowiska oraz o ocenach oddziaływania na środowisko. Analizy, w ramach powyższej procedury, stanowić będą podstawę do podjęcia decyzji o dopuszczalności realizacji, a w szczególności zakresie danej inwestycji.</w:t>
      </w:r>
    </w:p>
    <w:p w14:paraId="1D327C35"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lastRenderedPageBreak/>
        <w:t>Ponadto, w związku z tym, że LSR będzie realizował i wdrażał zapisy Strategii Rozwoju Województwa Śląskiego „Śląskie 2020+”, Regionalnego Programu Operacyjnego Województwa Śląskiego na lata 2014-2020 oraz Programu Rozwoju Obszarów Wiejskich na lata 2014-2020 a programy te otrzymały pozytywnie opinie w zakresie strategicznej oceny oddziaływania na środowisko Regionalny Dyrektor Ochrony Środowiska wskazał brak konieczności przeprowadzenia strategicznej oceny oddziaływania na środowisko dla LSR.</w:t>
      </w:r>
    </w:p>
    <w:p w14:paraId="34D3B29B"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p>
    <w:p w14:paraId="3877A460" w14:textId="77777777" w:rsidR="008E5887"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Nadmienić warto dodatkowo, że </w:t>
      </w:r>
      <w:r w:rsidR="000912F6" w:rsidRPr="0025171D">
        <w:rPr>
          <w:rFonts w:ascii="Calibri" w:eastAsia="Tahoma" w:hAnsi="Calibri" w:cs="Tahoma"/>
          <w:sz w:val="22"/>
          <w:szCs w:val="22"/>
        </w:rPr>
        <w:t>a</w:t>
      </w:r>
      <w:r w:rsidR="005D3F69" w:rsidRPr="0025171D">
        <w:rPr>
          <w:rFonts w:ascii="Calibri" w:eastAsia="Tahoma" w:hAnsi="Calibri" w:cs="Tahoma"/>
          <w:sz w:val="22"/>
          <w:szCs w:val="22"/>
        </w:rPr>
        <w:t>naliza zapisów Lokalnej Strategii Rozwoju LGD „Brynica to nie granica” – problemów, celów a przede wszystkim przedsięwzięć</w:t>
      </w:r>
      <w:r w:rsidRPr="0025171D">
        <w:rPr>
          <w:rFonts w:ascii="Calibri" w:eastAsia="Tahoma" w:hAnsi="Calibri" w:cs="Tahoma"/>
          <w:sz w:val="22"/>
          <w:szCs w:val="22"/>
        </w:rPr>
        <w:t xml:space="preserve"> (w ich ogólnym zarysie)</w:t>
      </w:r>
      <w:r w:rsidR="005D3F69" w:rsidRPr="0025171D">
        <w:rPr>
          <w:rFonts w:ascii="Calibri" w:eastAsia="Tahoma" w:hAnsi="Calibri" w:cs="Tahoma"/>
          <w:sz w:val="22"/>
          <w:szCs w:val="22"/>
        </w:rPr>
        <w:t xml:space="preserve"> w kontekście </w:t>
      </w:r>
      <w:r w:rsidR="000912F6" w:rsidRPr="0025171D">
        <w:rPr>
          <w:rFonts w:ascii="Calibri" w:eastAsia="Tahoma" w:hAnsi="Calibri" w:cs="Tahoma"/>
          <w:sz w:val="22"/>
          <w:szCs w:val="22"/>
        </w:rPr>
        <w:t xml:space="preserve">charakteru przewidzianych </w:t>
      </w:r>
      <w:r w:rsidRPr="0025171D">
        <w:rPr>
          <w:rFonts w:ascii="Calibri" w:eastAsia="Tahoma" w:hAnsi="Calibri" w:cs="Tahoma"/>
          <w:sz w:val="22"/>
          <w:szCs w:val="22"/>
        </w:rPr>
        <w:t xml:space="preserve">tam </w:t>
      </w:r>
      <w:r w:rsidR="000912F6" w:rsidRPr="0025171D">
        <w:rPr>
          <w:rFonts w:ascii="Calibri" w:eastAsia="Tahoma" w:hAnsi="Calibri" w:cs="Tahoma"/>
          <w:sz w:val="22"/>
          <w:szCs w:val="22"/>
        </w:rPr>
        <w:t xml:space="preserve">działań, rodzaju i skali ich oddziaływania na cechy obszaru na którym LSR będzie realizowana - przede wszystkim formy ochrony przyrody, </w:t>
      </w:r>
      <w:r w:rsidRPr="0025171D">
        <w:rPr>
          <w:rFonts w:ascii="Calibri" w:eastAsia="Tahoma" w:hAnsi="Calibri" w:cs="Tahoma"/>
          <w:sz w:val="22"/>
          <w:szCs w:val="22"/>
        </w:rPr>
        <w:t xml:space="preserve">prowadzi do wniosku, że </w:t>
      </w:r>
      <w:r w:rsidR="000912F6" w:rsidRPr="0025171D">
        <w:rPr>
          <w:rFonts w:ascii="Calibri" w:eastAsia="Tahoma" w:hAnsi="Calibri" w:cs="Tahoma"/>
          <w:sz w:val="22"/>
          <w:szCs w:val="22"/>
        </w:rPr>
        <w:t>realizacja tych zapisów</w:t>
      </w:r>
      <w:r w:rsidRPr="0025171D">
        <w:rPr>
          <w:rFonts w:ascii="Calibri" w:eastAsia="Tahoma" w:hAnsi="Calibri" w:cs="Tahoma"/>
          <w:sz w:val="22"/>
          <w:szCs w:val="22"/>
        </w:rPr>
        <w:t xml:space="preserve"> </w:t>
      </w:r>
      <w:r w:rsidR="000912F6" w:rsidRPr="0025171D">
        <w:rPr>
          <w:rFonts w:ascii="Calibri" w:eastAsia="Tahoma" w:hAnsi="Calibri" w:cs="Tahoma"/>
          <w:sz w:val="22"/>
          <w:szCs w:val="22"/>
        </w:rPr>
        <w:t xml:space="preserve">nie wpłynie </w:t>
      </w:r>
      <w:r w:rsidR="005D3F69" w:rsidRPr="0025171D">
        <w:rPr>
          <w:rFonts w:ascii="Calibri" w:eastAsia="Tahoma" w:hAnsi="Calibri" w:cs="Tahoma"/>
          <w:sz w:val="22"/>
          <w:szCs w:val="22"/>
        </w:rPr>
        <w:t>znacząco na środowisko</w:t>
      </w:r>
      <w:r w:rsidR="008E5887" w:rsidRPr="0025171D">
        <w:rPr>
          <w:rFonts w:ascii="Calibri" w:eastAsia="Tahoma" w:hAnsi="Calibri" w:cs="Tahoma"/>
          <w:sz w:val="22"/>
          <w:szCs w:val="22"/>
        </w:rPr>
        <w:t xml:space="preserve">. </w:t>
      </w:r>
    </w:p>
    <w:p w14:paraId="60E9B5F7" w14:textId="77777777" w:rsidR="000912F6" w:rsidRDefault="005D3F69"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 </w:t>
      </w:r>
      <w:r w:rsidR="000735C2" w:rsidRPr="0025171D">
        <w:rPr>
          <w:rFonts w:ascii="Calibri" w:eastAsia="Tahoma" w:hAnsi="Calibri" w:cs="Tahoma"/>
          <w:sz w:val="22"/>
          <w:szCs w:val="22"/>
        </w:rPr>
        <w:t>W</w:t>
      </w:r>
      <w:r w:rsidRPr="0025171D">
        <w:rPr>
          <w:rFonts w:ascii="Calibri" w:eastAsia="Tahoma" w:hAnsi="Calibri" w:cs="Tahoma"/>
          <w:sz w:val="22"/>
          <w:szCs w:val="22"/>
        </w:rPr>
        <w:t>pływ na środowisko</w:t>
      </w:r>
      <w:r w:rsidR="000735C2" w:rsidRPr="0025171D">
        <w:rPr>
          <w:rFonts w:ascii="Calibri" w:eastAsia="Tahoma" w:hAnsi="Calibri" w:cs="Tahoma"/>
          <w:sz w:val="22"/>
          <w:szCs w:val="22"/>
        </w:rPr>
        <w:t xml:space="preserve"> </w:t>
      </w:r>
      <w:r w:rsidRPr="0025171D">
        <w:rPr>
          <w:rFonts w:ascii="Calibri" w:eastAsia="Tahoma" w:hAnsi="Calibri" w:cs="Tahoma"/>
          <w:sz w:val="22"/>
          <w:szCs w:val="22"/>
        </w:rPr>
        <w:t>będzie związany jedynie z etapem realizacji</w:t>
      </w:r>
      <w:r w:rsidR="008E5887" w:rsidRPr="0025171D">
        <w:rPr>
          <w:rFonts w:ascii="Calibri" w:eastAsia="Tahoma" w:hAnsi="Calibri" w:cs="Tahoma"/>
          <w:sz w:val="22"/>
          <w:szCs w:val="22"/>
        </w:rPr>
        <w:t xml:space="preserve"> przedsięwzięć, w ramach których przewidziano prace budowlane i tylko ściśle w okresie</w:t>
      </w:r>
      <w:r w:rsidRPr="0025171D">
        <w:rPr>
          <w:rFonts w:ascii="Calibri" w:eastAsia="Tahoma" w:hAnsi="Calibri" w:cs="Tahoma"/>
          <w:sz w:val="22"/>
          <w:szCs w:val="22"/>
        </w:rPr>
        <w:t xml:space="preserve"> prowadzeni</w:t>
      </w:r>
      <w:r w:rsidR="000735C2" w:rsidRPr="0025171D">
        <w:rPr>
          <w:rFonts w:ascii="Calibri" w:eastAsia="Tahoma" w:hAnsi="Calibri" w:cs="Tahoma"/>
          <w:sz w:val="22"/>
          <w:szCs w:val="22"/>
        </w:rPr>
        <w:t>a</w:t>
      </w:r>
      <w:r w:rsidRPr="0025171D">
        <w:rPr>
          <w:rFonts w:ascii="Calibri" w:eastAsia="Tahoma" w:hAnsi="Calibri" w:cs="Tahoma"/>
          <w:sz w:val="22"/>
          <w:szCs w:val="22"/>
        </w:rPr>
        <w:t xml:space="preserve"> </w:t>
      </w:r>
      <w:r w:rsidR="008E5887" w:rsidRPr="0025171D">
        <w:rPr>
          <w:rFonts w:ascii="Calibri" w:eastAsia="Tahoma" w:hAnsi="Calibri" w:cs="Tahoma"/>
          <w:sz w:val="22"/>
          <w:szCs w:val="22"/>
        </w:rPr>
        <w:t xml:space="preserve">tych </w:t>
      </w:r>
      <w:r w:rsidRPr="0025171D">
        <w:rPr>
          <w:rFonts w:ascii="Calibri" w:eastAsia="Tahoma" w:hAnsi="Calibri" w:cs="Tahoma"/>
          <w:sz w:val="22"/>
          <w:szCs w:val="22"/>
        </w:rPr>
        <w:t xml:space="preserve">prac </w:t>
      </w:r>
      <w:r w:rsidR="008E5887" w:rsidRPr="0025171D">
        <w:rPr>
          <w:rFonts w:ascii="Calibri" w:eastAsia="Tahoma" w:hAnsi="Calibri" w:cs="Tahoma"/>
          <w:sz w:val="22"/>
          <w:szCs w:val="22"/>
        </w:rPr>
        <w:t>(</w:t>
      </w:r>
      <w:r w:rsidRPr="0025171D">
        <w:rPr>
          <w:rFonts w:ascii="Calibri" w:eastAsia="Tahoma" w:hAnsi="Calibri" w:cs="Tahoma"/>
          <w:sz w:val="22"/>
          <w:szCs w:val="22"/>
        </w:rPr>
        <w:t>budowlanych i instalacyjnych</w:t>
      </w:r>
      <w:r w:rsidR="008E5887" w:rsidRPr="0025171D">
        <w:rPr>
          <w:rFonts w:ascii="Calibri" w:eastAsia="Tahoma" w:hAnsi="Calibri" w:cs="Tahoma"/>
          <w:sz w:val="22"/>
          <w:szCs w:val="22"/>
        </w:rPr>
        <w:t>)</w:t>
      </w:r>
      <w:r w:rsidRPr="0025171D">
        <w:rPr>
          <w:rFonts w:ascii="Calibri" w:eastAsia="Tahoma" w:hAnsi="Calibri" w:cs="Tahoma"/>
          <w:sz w:val="22"/>
          <w:szCs w:val="22"/>
        </w:rPr>
        <w:t>. W</w:t>
      </w:r>
      <w:r w:rsidR="000735C2" w:rsidRPr="0025171D">
        <w:rPr>
          <w:rFonts w:ascii="Calibri" w:eastAsia="Tahoma" w:hAnsi="Calibri" w:cs="Tahoma"/>
          <w:sz w:val="22"/>
          <w:szCs w:val="22"/>
        </w:rPr>
        <w:t xml:space="preserve"> ich</w:t>
      </w:r>
      <w:r w:rsidRPr="0025171D">
        <w:rPr>
          <w:rFonts w:ascii="Calibri" w:eastAsia="Tahoma" w:hAnsi="Calibri" w:cs="Tahoma"/>
          <w:sz w:val="22"/>
          <w:szCs w:val="22"/>
        </w:rPr>
        <w:t xml:space="preserve"> ramach </w:t>
      </w:r>
      <w:r w:rsidR="000735C2" w:rsidRPr="0025171D">
        <w:rPr>
          <w:rFonts w:ascii="Calibri" w:eastAsia="Tahoma" w:hAnsi="Calibri" w:cs="Tahoma"/>
          <w:sz w:val="22"/>
          <w:szCs w:val="22"/>
        </w:rPr>
        <w:t>mogą wystąpić</w:t>
      </w:r>
      <w:r w:rsidRPr="0025171D">
        <w:rPr>
          <w:rFonts w:ascii="Calibri" w:eastAsia="Tahoma" w:hAnsi="Calibri" w:cs="Tahoma"/>
          <w:sz w:val="22"/>
          <w:szCs w:val="22"/>
        </w:rPr>
        <w:t xml:space="preserve"> mało uciążliwe oddziaływania na powierzchnię ziemi, faunę i florę, jakość powietrza atmosferycznego, klimat akustyczny i wibracje, na ludzi i ich zdrowie oraz na krajobraz, dobra materialne i zabytki. Oddziaływanie to będzie miało charakter krótkotrwały i całkowicie przemijający. </w:t>
      </w:r>
    </w:p>
    <w:p w14:paraId="00F69C53" w14:textId="77777777" w:rsidR="00FD438F" w:rsidRDefault="00FD438F" w:rsidP="000735C2">
      <w:pPr>
        <w:pStyle w:val="Teksttreci21"/>
        <w:tabs>
          <w:tab w:val="left" w:pos="763"/>
        </w:tabs>
        <w:spacing w:before="0" w:after="0" w:line="240" w:lineRule="auto"/>
        <w:ind w:firstLine="0"/>
        <w:rPr>
          <w:rFonts w:ascii="Calibri" w:eastAsia="Tahoma" w:hAnsi="Calibri" w:cs="Tahoma"/>
          <w:sz w:val="22"/>
          <w:szCs w:val="22"/>
        </w:rPr>
      </w:pPr>
    </w:p>
    <w:p w14:paraId="0FD7DC98" w14:textId="77777777" w:rsidR="0055134F" w:rsidRPr="0025171D" w:rsidRDefault="0055134F" w:rsidP="000735C2">
      <w:pPr>
        <w:pStyle w:val="Teksttreci21"/>
        <w:tabs>
          <w:tab w:val="left" w:pos="763"/>
        </w:tabs>
        <w:spacing w:before="0" w:after="0" w:line="240" w:lineRule="auto"/>
        <w:ind w:firstLine="0"/>
        <w:rPr>
          <w:rFonts w:ascii="Calibri" w:eastAsia="Tahoma" w:hAnsi="Calibri" w:cs="Tahoma"/>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2E4509DF" w14:textId="77777777" w:rsidTr="009C7F46">
        <w:trPr>
          <w:trHeight w:val="420"/>
        </w:trPr>
        <w:tc>
          <w:tcPr>
            <w:tcW w:w="10490" w:type="dxa"/>
            <w:shd w:val="clear" w:color="auto" w:fill="A8D08D"/>
            <w:vAlign w:val="center"/>
          </w:tcPr>
          <w:p w14:paraId="67366EC9" w14:textId="77777777" w:rsidR="00227B90" w:rsidRPr="009C7F46" w:rsidRDefault="00227B90" w:rsidP="00227B90">
            <w:pPr>
              <w:pStyle w:val="Nagwek1"/>
              <w:rPr>
                <w:rFonts w:ascii="Calibri" w:hAnsi="Calibri"/>
              </w:rPr>
            </w:pPr>
            <w:bookmarkStart w:id="70" w:name="_Toc441751179"/>
            <w:r w:rsidRPr="009C7F46">
              <w:rPr>
                <w:rFonts w:ascii="Calibri" w:hAnsi="Calibri"/>
              </w:rPr>
              <w:t>Wykaz wykorzystanej literatury</w:t>
            </w:r>
            <w:bookmarkEnd w:id="70"/>
          </w:p>
        </w:tc>
      </w:tr>
    </w:tbl>
    <w:p w14:paraId="299880F0" w14:textId="77777777" w:rsidR="0055134F" w:rsidRDefault="0055134F" w:rsidP="003A6EE1">
      <w:pPr>
        <w:pStyle w:val="Teksttreci21"/>
        <w:tabs>
          <w:tab w:val="left" w:pos="763"/>
        </w:tabs>
        <w:spacing w:before="0" w:after="0" w:line="240" w:lineRule="auto"/>
        <w:ind w:firstLine="0"/>
        <w:rPr>
          <w:rFonts w:ascii="Calibri" w:hAnsi="Calibri"/>
          <w:sz w:val="22"/>
          <w:szCs w:val="22"/>
        </w:rPr>
      </w:pPr>
    </w:p>
    <w:p w14:paraId="5A973141" w14:textId="77777777" w:rsidR="00512C5C" w:rsidRPr="0025171D" w:rsidRDefault="00512C5C"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Poradnik dla lokalnych grup działania w zakresie opracowania lokalnych strategii rozwoju na lata 2014-2020. Wydanie III uzupełnione i zaktualizowane, Warszawa 2015</w:t>
      </w:r>
      <w:r w:rsidR="009846C0" w:rsidRPr="0025171D">
        <w:rPr>
          <w:rFonts w:ascii="Calibri" w:hAnsi="Calibri"/>
          <w:sz w:val="22"/>
          <w:szCs w:val="22"/>
        </w:rPr>
        <w:t>,</w:t>
      </w:r>
    </w:p>
    <w:p w14:paraId="7549820C" w14:textId="77777777" w:rsidR="00C12AD2" w:rsidRPr="0025171D" w:rsidRDefault="00C12AD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Zasady realizacji instrumentu Rozwój lokalny kierowany przez społeczność w Polsce, Ministerstwo Infrastruktury i Rozwoju, Warszawa 2014,</w:t>
      </w:r>
    </w:p>
    <w:p w14:paraId="200EF4BB"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Bank Danych Lokalnych, </w:t>
      </w:r>
      <w:hyperlink r:id="rId63" w:history="1">
        <w:r w:rsidRPr="0025171D">
          <w:rPr>
            <w:rStyle w:val="Hipercze"/>
            <w:rFonts w:ascii="Calibri" w:hAnsi="Calibri"/>
            <w:sz w:val="22"/>
            <w:szCs w:val="22"/>
          </w:rPr>
          <w:t>http://stat.gov.pl/bdl</w:t>
        </w:r>
      </w:hyperlink>
      <w:r w:rsidRPr="0025171D">
        <w:rPr>
          <w:rFonts w:ascii="Calibri" w:hAnsi="Calibri"/>
          <w:sz w:val="22"/>
          <w:szCs w:val="22"/>
        </w:rPr>
        <w:t>,</w:t>
      </w:r>
    </w:p>
    <w:p w14:paraId="78CF72D6"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1303/2013 (rozporządzenie ramowe),</w:t>
      </w:r>
    </w:p>
    <w:p w14:paraId="497571D4"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1305/2013 (rozporządzenie EFRROW),</w:t>
      </w:r>
    </w:p>
    <w:p w14:paraId="399CB60C"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 Rozwoju Obszarów Wiejskich na lata 2014–2020,</w:t>
      </w:r>
    </w:p>
    <w:p w14:paraId="4C00B0A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20 lutego 2015 r. o rozwoju lokalnym z udziałem lokalnej społeczności,</w:t>
      </w:r>
    </w:p>
    <w:p w14:paraId="51856BF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w:t>
      </w:r>
    </w:p>
    <w:p w14:paraId="068B4A75"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23 października 2015 r. w sprawie szczegółowych warunków i trybu przyznawania pomocy finansowej w ramach poddziałania „Wsparcie na rzecz kosztów bieżących i aktywizacji” objętego Programem Rozwoju Obszarów Wiejskich na lata 2014–2020,</w:t>
      </w:r>
    </w:p>
    <w:p w14:paraId="28B423AD"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19 października 2015 r. w sprawie szczegółowych warunków i trybu przyznawania pomocy finansowej w ramach poddziałania „Przygotowanie i realizacja działań w zakresie współpracy z lokalną grupą działania” objętego Programem Rozwoju Obszarów Wiejskich na lata 2014–2020,</w:t>
      </w:r>
    </w:p>
    <w:p w14:paraId="21C96E07"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11 lipca 2014 r. o zasadach finansowania realizacji programów w zakresie polityki spójności finansowanych w perspektywie finansowej 2014-2020,</w:t>
      </w:r>
    </w:p>
    <w:p w14:paraId="478ED5A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Programu Operacyjnego Wiedza Edukacja Rozwój 2014-2020,</w:t>
      </w:r>
    </w:p>
    <w:p w14:paraId="4DA6B8E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Regionalny Program Operacyjny Województwa Śląskiego na lata 2014-2020</w:t>
      </w:r>
      <w:r w:rsidR="00DF4E7E" w:rsidRPr="0025171D">
        <w:rPr>
          <w:rFonts w:ascii="Calibri" w:hAnsi="Calibri"/>
          <w:sz w:val="22"/>
          <w:szCs w:val="22"/>
        </w:rPr>
        <w:t>,</w:t>
      </w:r>
    </w:p>
    <w:p w14:paraId="1010B5A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województwa śląskiego „Śląskie 2020+”</w:t>
      </w:r>
      <w:r w:rsidR="00DF4E7E" w:rsidRPr="0025171D">
        <w:rPr>
          <w:rFonts w:ascii="Calibri" w:hAnsi="Calibri"/>
          <w:sz w:val="22"/>
          <w:szCs w:val="22"/>
        </w:rPr>
        <w:t>,</w:t>
      </w:r>
    </w:p>
    <w:p w14:paraId="6C15E74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Powiatu tarnogórskiego do roku 2022</w:t>
      </w:r>
      <w:r w:rsidR="00DF4E7E" w:rsidRPr="0025171D">
        <w:rPr>
          <w:rFonts w:ascii="Calibri" w:hAnsi="Calibri"/>
          <w:sz w:val="22"/>
          <w:szCs w:val="22"/>
        </w:rPr>
        <w:t>,</w:t>
      </w:r>
    </w:p>
    <w:p w14:paraId="1F55F18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Aktualizacja Strategii Rozwoju Powiatu Będzińskiego na lata 2009 – 2020</w:t>
      </w:r>
      <w:r w:rsidR="00DF4E7E" w:rsidRPr="0025171D">
        <w:rPr>
          <w:rFonts w:ascii="Calibri" w:hAnsi="Calibri"/>
          <w:sz w:val="22"/>
          <w:szCs w:val="22"/>
        </w:rPr>
        <w:t>,</w:t>
      </w:r>
    </w:p>
    <w:p w14:paraId="3F1E6E3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Rozwiązywania Problemów Społecznych w powiecie lublinieckim na lata 2011-2020</w:t>
      </w:r>
      <w:r w:rsidR="00DF4E7E" w:rsidRPr="0025171D">
        <w:rPr>
          <w:rFonts w:ascii="Calibri" w:hAnsi="Calibri"/>
          <w:sz w:val="22"/>
          <w:szCs w:val="22"/>
        </w:rPr>
        <w:t>,</w:t>
      </w:r>
    </w:p>
    <w:p w14:paraId="0D777FC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w:t>
      </w:r>
      <w:r w:rsidR="00DF4E7E" w:rsidRPr="0025171D">
        <w:rPr>
          <w:rFonts w:ascii="Calibri" w:hAnsi="Calibri"/>
          <w:sz w:val="22"/>
          <w:szCs w:val="22"/>
        </w:rPr>
        <w:t xml:space="preserve"> rozwoju powiatu lublinieckiego,</w:t>
      </w:r>
    </w:p>
    <w:p w14:paraId="3C6E1E42"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Bobrowniki do roku 2020</w:t>
      </w:r>
      <w:r w:rsidR="00DF4E7E" w:rsidRPr="0025171D">
        <w:rPr>
          <w:rFonts w:ascii="Calibri" w:hAnsi="Calibri"/>
          <w:sz w:val="22"/>
          <w:szCs w:val="22"/>
        </w:rPr>
        <w:t>,</w:t>
      </w:r>
    </w:p>
    <w:p w14:paraId="678B9474"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Gminna Strategia Rozwiązywania Problemów Społecznych w Gminie Mierzęcice na lata 2009-2015</w:t>
      </w:r>
      <w:r w:rsidR="00DF4E7E" w:rsidRPr="0025171D">
        <w:rPr>
          <w:rFonts w:ascii="Calibri" w:hAnsi="Calibri"/>
          <w:sz w:val="22"/>
          <w:szCs w:val="22"/>
        </w:rPr>
        <w:t>,</w:t>
      </w:r>
    </w:p>
    <w:p w14:paraId="70CB151B"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Studium uwarunkowań i kierunków zagospodarowania przestrzennego Gminy Ożarowice</w:t>
      </w:r>
      <w:r w:rsidR="00DF4E7E" w:rsidRPr="0025171D">
        <w:rPr>
          <w:rFonts w:ascii="Calibri" w:hAnsi="Calibri"/>
          <w:sz w:val="22"/>
          <w:szCs w:val="22"/>
        </w:rPr>
        <w:t>,</w:t>
      </w:r>
    </w:p>
    <w:p w14:paraId="39F5AD6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Lokalny Program Rewitalizacji Gminy Psary 2009-2016</w:t>
      </w:r>
      <w:r w:rsidR="00DF4E7E" w:rsidRPr="0025171D">
        <w:rPr>
          <w:rFonts w:ascii="Calibri" w:hAnsi="Calibri"/>
          <w:sz w:val="22"/>
          <w:szCs w:val="22"/>
        </w:rPr>
        <w:t>,</w:t>
      </w:r>
    </w:p>
    <w:p w14:paraId="21097D1E"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Miasta i Gminy Siewierz na lata 2004 – 2015</w:t>
      </w:r>
      <w:r w:rsidR="00DF4E7E" w:rsidRPr="0025171D">
        <w:rPr>
          <w:rFonts w:ascii="Calibri" w:hAnsi="Calibri"/>
          <w:sz w:val="22"/>
          <w:szCs w:val="22"/>
        </w:rPr>
        <w:t>,</w:t>
      </w:r>
    </w:p>
    <w:p w14:paraId="0411ACB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Turystyki w Gminie Świerklaniec na lata 2013-2020</w:t>
      </w:r>
      <w:r w:rsidR="00DF4E7E" w:rsidRPr="0025171D">
        <w:rPr>
          <w:rFonts w:ascii="Calibri" w:hAnsi="Calibri"/>
          <w:sz w:val="22"/>
          <w:szCs w:val="22"/>
        </w:rPr>
        <w:t>,</w:t>
      </w:r>
    </w:p>
    <w:p w14:paraId="351A85AC" w14:textId="17E2FA38" w:rsidR="00512C5C"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Woźniki na lata 2004-2015</w:t>
      </w:r>
      <w:r w:rsidR="00DF4E7E" w:rsidRPr="0025171D">
        <w:rPr>
          <w:rFonts w:ascii="Calibri" w:hAnsi="Calibri"/>
          <w:sz w:val="22"/>
          <w:szCs w:val="22"/>
        </w:rPr>
        <w:t>,</w:t>
      </w:r>
    </w:p>
    <w:p w14:paraId="79A5FF3F" w14:textId="703E09F9" w:rsidR="0056032F" w:rsidRDefault="0056032F" w:rsidP="00512C5C">
      <w:pPr>
        <w:pStyle w:val="Teksttreci21"/>
        <w:tabs>
          <w:tab w:val="left" w:pos="763"/>
        </w:tabs>
        <w:spacing w:before="0" w:after="0" w:line="240" w:lineRule="auto"/>
        <w:ind w:firstLine="0"/>
        <w:rPr>
          <w:rFonts w:ascii="Calibri" w:hAnsi="Calibri"/>
          <w:sz w:val="22"/>
          <w:szCs w:val="22"/>
        </w:rPr>
      </w:pPr>
    </w:p>
    <w:p w14:paraId="1711797D" w14:textId="146E76C5" w:rsidR="0056032F" w:rsidRDefault="0056032F" w:rsidP="00512C5C">
      <w:pPr>
        <w:pStyle w:val="Teksttreci21"/>
        <w:tabs>
          <w:tab w:val="left" w:pos="763"/>
        </w:tabs>
        <w:spacing w:before="0" w:after="0" w:line="240" w:lineRule="auto"/>
        <w:ind w:firstLine="0"/>
        <w:rPr>
          <w:rFonts w:ascii="Calibri" w:hAnsi="Calibri"/>
          <w:sz w:val="22"/>
          <w:szCs w:val="22"/>
        </w:rPr>
      </w:pPr>
    </w:p>
    <w:p w14:paraId="6CCF2C8B" w14:textId="62ECCD8D" w:rsidR="0056032F" w:rsidRDefault="0056032F" w:rsidP="00512C5C">
      <w:pPr>
        <w:pStyle w:val="Teksttreci21"/>
        <w:tabs>
          <w:tab w:val="left" w:pos="763"/>
        </w:tabs>
        <w:spacing w:before="0" w:after="0" w:line="240" w:lineRule="auto"/>
        <w:ind w:firstLine="0"/>
        <w:rPr>
          <w:rFonts w:ascii="Calibri" w:hAnsi="Calibri"/>
          <w:sz w:val="22"/>
          <w:szCs w:val="22"/>
        </w:rPr>
      </w:pPr>
    </w:p>
    <w:p w14:paraId="31967A35" w14:textId="74DB10E0" w:rsidR="0056032F" w:rsidRDefault="0056032F" w:rsidP="00512C5C">
      <w:pPr>
        <w:pStyle w:val="Teksttreci21"/>
        <w:tabs>
          <w:tab w:val="left" w:pos="763"/>
        </w:tabs>
        <w:spacing w:before="0" w:after="0" w:line="240" w:lineRule="auto"/>
        <w:ind w:firstLine="0"/>
        <w:rPr>
          <w:rFonts w:ascii="Calibri" w:hAnsi="Calibri"/>
          <w:sz w:val="22"/>
          <w:szCs w:val="22"/>
        </w:rPr>
      </w:pPr>
    </w:p>
    <w:p w14:paraId="13236879" w14:textId="77777777" w:rsidR="0056032F" w:rsidRPr="0025171D" w:rsidRDefault="0056032F" w:rsidP="00512C5C">
      <w:pPr>
        <w:pStyle w:val="Teksttreci21"/>
        <w:tabs>
          <w:tab w:val="left" w:pos="763"/>
        </w:tabs>
        <w:spacing w:before="0" w:after="0" w:line="240" w:lineRule="auto"/>
        <w:ind w:firstLine="0"/>
        <w:rPr>
          <w:rFonts w:ascii="Calibri" w:hAnsi="Calibri"/>
          <w:sz w:val="22"/>
          <w:szCs w:val="22"/>
        </w:rPr>
      </w:pPr>
    </w:p>
    <w:p w14:paraId="5586F7FE" w14:textId="77777777" w:rsidR="0055134F" w:rsidRDefault="0055134F">
      <w:pPr>
        <w:widowControl/>
        <w:rPr>
          <w:rFonts w:ascii="Calibri" w:eastAsia="Times New Roman" w:hAnsi="Calibri" w:cs="Times New Roman"/>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1F5A1E50" w14:textId="77777777" w:rsidTr="009C7F46">
        <w:trPr>
          <w:trHeight w:val="420"/>
        </w:trPr>
        <w:tc>
          <w:tcPr>
            <w:tcW w:w="10490" w:type="dxa"/>
            <w:shd w:val="clear" w:color="auto" w:fill="A8D08D"/>
            <w:vAlign w:val="center"/>
          </w:tcPr>
          <w:p w14:paraId="35E4A351" w14:textId="77777777" w:rsidR="00227B90" w:rsidRPr="009C7F46" w:rsidRDefault="00227B90" w:rsidP="00227B90">
            <w:pPr>
              <w:pStyle w:val="Nagwek1"/>
              <w:rPr>
                <w:rFonts w:ascii="Calibri" w:hAnsi="Calibri"/>
              </w:rPr>
            </w:pPr>
            <w:bookmarkStart w:id="71" w:name="_Toc441751180"/>
            <w:r w:rsidRPr="009C7F46">
              <w:rPr>
                <w:rFonts w:ascii="Calibri" w:hAnsi="Calibri"/>
              </w:rPr>
              <w:t>Załączniki do LSR</w:t>
            </w:r>
            <w:bookmarkEnd w:id="71"/>
          </w:p>
        </w:tc>
      </w:tr>
    </w:tbl>
    <w:p w14:paraId="5F49AC44" w14:textId="77777777" w:rsidR="00E17F96" w:rsidRDefault="00E17F96" w:rsidP="00E17F96">
      <w:pPr>
        <w:pStyle w:val="Nagwek2"/>
        <w:jc w:val="center"/>
        <w:rPr>
          <w:rFonts w:ascii="Calibri" w:hAnsi="Calibri"/>
          <w:sz w:val="24"/>
          <w:szCs w:val="24"/>
        </w:rPr>
      </w:pPr>
      <w:bookmarkStart w:id="72" w:name="_Toc441751181"/>
    </w:p>
    <w:p w14:paraId="2862984D" w14:textId="77777777" w:rsidR="00754707" w:rsidRPr="00E17F96" w:rsidRDefault="00754707" w:rsidP="00E17F96">
      <w:pPr>
        <w:pStyle w:val="Nagwek2"/>
        <w:jc w:val="center"/>
        <w:rPr>
          <w:rFonts w:ascii="Calibri" w:hAnsi="Calibri"/>
          <w:sz w:val="24"/>
          <w:szCs w:val="24"/>
        </w:rPr>
      </w:pPr>
      <w:r w:rsidRPr="00E17F96">
        <w:rPr>
          <w:rFonts w:ascii="Calibri" w:hAnsi="Calibri"/>
          <w:sz w:val="24"/>
          <w:szCs w:val="24"/>
        </w:rPr>
        <w:t>Procedura aktualizacji LSR</w:t>
      </w:r>
      <w:bookmarkEnd w:id="72"/>
    </w:p>
    <w:p w14:paraId="69799584" w14:textId="77777777" w:rsidR="00CB5FD0"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Procedura aktualizacji LSR jest wypadkową procesu monitoringu i ewaluacji postępu jej wdrażania</w:t>
      </w:r>
      <w:r w:rsidR="004A68E0" w:rsidRPr="0025171D">
        <w:rPr>
          <w:rFonts w:ascii="Calibri" w:hAnsi="Calibri"/>
          <w:sz w:val="22"/>
          <w:szCs w:val="22"/>
        </w:rPr>
        <w:t xml:space="preserve"> i jest z tymi procesami ściśle związana</w:t>
      </w:r>
      <w:r w:rsidRPr="0025171D">
        <w:rPr>
          <w:rFonts w:ascii="Calibri" w:hAnsi="Calibri"/>
          <w:sz w:val="22"/>
          <w:szCs w:val="22"/>
        </w:rPr>
        <w:t xml:space="preserve">. </w:t>
      </w:r>
    </w:p>
    <w:p w14:paraId="7869D718" w14:textId="77777777" w:rsidR="00EF714B"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 przeprowadzeniu </w:t>
      </w:r>
      <w:r w:rsidR="00CB5FD0" w:rsidRPr="0025171D">
        <w:rPr>
          <w:rFonts w:ascii="Calibri" w:hAnsi="Calibri"/>
          <w:sz w:val="22"/>
          <w:szCs w:val="22"/>
        </w:rPr>
        <w:t>monitoringu lub/i ewaluacji</w:t>
      </w:r>
      <w:r w:rsidR="00040BDE" w:rsidRPr="0025171D">
        <w:rPr>
          <w:rFonts w:ascii="Calibri" w:hAnsi="Calibri"/>
          <w:sz w:val="22"/>
          <w:szCs w:val="22"/>
        </w:rPr>
        <w:t xml:space="preserve">, które </w:t>
      </w:r>
      <w:r w:rsidR="00207789" w:rsidRPr="0025171D">
        <w:rPr>
          <w:rFonts w:ascii="Calibri" w:hAnsi="Calibri"/>
          <w:sz w:val="22"/>
          <w:szCs w:val="22"/>
        </w:rPr>
        <w:t>zakończą się sformułowaniem wniosków</w:t>
      </w:r>
      <w:r w:rsidR="007E3660" w:rsidRPr="0025171D">
        <w:rPr>
          <w:rFonts w:ascii="Calibri" w:hAnsi="Calibri"/>
          <w:sz w:val="22"/>
          <w:szCs w:val="22"/>
        </w:rPr>
        <w:t>,</w:t>
      </w:r>
      <w:r w:rsidR="00207789" w:rsidRPr="0025171D">
        <w:rPr>
          <w:rFonts w:ascii="Calibri" w:hAnsi="Calibri"/>
          <w:sz w:val="22"/>
          <w:szCs w:val="22"/>
        </w:rPr>
        <w:t xml:space="preserve"> po ewentualnym </w:t>
      </w:r>
      <w:r w:rsidR="00040BDE" w:rsidRPr="0025171D">
        <w:rPr>
          <w:rFonts w:ascii="Calibri" w:hAnsi="Calibri"/>
          <w:sz w:val="22"/>
          <w:szCs w:val="22"/>
        </w:rPr>
        <w:t>zdiagnozowani</w:t>
      </w:r>
      <w:r w:rsidR="00207789" w:rsidRPr="0025171D">
        <w:rPr>
          <w:rFonts w:ascii="Calibri" w:hAnsi="Calibri"/>
          <w:sz w:val="22"/>
          <w:szCs w:val="22"/>
        </w:rPr>
        <w:t>em</w:t>
      </w:r>
      <w:r w:rsidR="00040BDE" w:rsidRPr="0025171D">
        <w:rPr>
          <w:rFonts w:ascii="Calibri" w:hAnsi="Calibri"/>
          <w:sz w:val="22"/>
          <w:szCs w:val="22"/>
        </w:rPr>
        <w:t xml:space="preserve"> problemów z realizacją założeń LSR i </w:t>
      </w:r>
      <w:r w:rsidR="00191614" w:rsidRPr="0025171D">
        <w:rPr>
          <w:rFonts w:ascii="Calibri" w:hAnsi="Calibri"/>
          <w:sz w:val="22"/>
          <w:szCs w:val="22"/>
        </w:rPr>
        <w:t>zaprojektowani</w:t>
      </w:r>
      <w:r w:rsidR="00207789" w:rsidRPr="0025171D">
        <w:rPr>
          <w:rFonts w:ascii="Calibri" w:hAnsi="Calibri"/>
          <w:sz w:val="22"/>
          <w:szCs w:val="22"/>
        </w:rPr>
        <w:t>em</w:t>
      </w:r>
      <w:r w:rsidR="00191614" w:rsidRPr="0025171D">
        <w:rPr>
          <w:rFonts w:ascii="Calibri" w:hAnsi="Calibri"/>
          <w:sz w:val="22"/>
          <w:szCs w:val="22"/>
        </w:rPr>
        <w:t xml:space="preserve"> działań naprawczych (czyli aktualizacji LSR) </w:t>
      </w:r>
      <w:r w:rsidR="00207789" w:rsidRPr="0025171D">
        <w:rPr>
          <w:rFonts w:ascii="Calibri" w:hAnsi="Calibri"/>
          <w:sz w:val="22"/>
          <w:szCs w:val="22"/>
        </w:rPr>
        <w:t>Zarząd LGD, zgodnie z postanowieniami par. 17 Statut Lokalnej Grupy Działania „Brynica to nie granica” uprawniony jest do przyjęcia zmian</w:t>
      </w:r>
      <w:r w:rsidR="00323E20" w:rsidRPr="0025171D">
        <w:rPr>
          <w:rFonts w:ascii="Calibri" w:hAnsi="Calibri"/>
          <w:sz w:val="22"/>
          <w:szCs w:val="22"/>
        </w:rPr>
        <w:t>, czyli aktualizacji</w:t>
      </w:r>
      <w:r w:rsidR="007E3660" w:rsidRPr="0025171D">
        <w:rPr>
          <w:rFonts w:ascii="Calibri" w:hAnsi="Calibri"/>
          <w:sz w:val="22"/>
          <w:szCs w:val="22"/>
        </w:rPr>
        <w:t xml:space="preserve"> Strategii</w:t>
      </w:r>
      <w:r w:rsidR="00207789" w:rsidRPr="0025171D">
        <w:rPr>
          <w:rFonts w:ascii="Calibri" w:hAnsi="Calibri"/>
          <w:sz w:val="22"/>
          <w:szCs w:val="22"/>
        </w:rPr>
        <w:t>.</w:t>
      </w:r>
      <w:r w:rsidR="007E3660" w:rsidRPr="0025171D">
        <w:rPr>
          <w:rFonts w:ascii="Calibri" w:hAnsi="Calibri"/>
          <w:sz w:val="22"/>
          <w:szCs w:val="22"/>
        </w:rPr>
        <w:t xml:space="preserve"> </w:t>
      </w:r>
      <w:r w:rsidR="00EF714B" w:rsidRPr="0025171D">
        <w:rPr>
          <w:rFonts w:ascii="Calibri" w:hAnsi="Calibri"/>
          <w:sz w:val="22"/>
          <w:szCs w:val="22"/>
        </w:rPr>
        <w:t>Elementy etapu diagnozy problemów mają charakter partycypacyjny. Ankiety monitorujące postęp realizacji LSR, ankiety, skierowane do środowisk opiniotwórczych i reprezentatywnych grup mieszkańców czy badania opinii o procesie wdrażania LSR, zmianach zachodzących w LGD oraz w sferze postaw i preferencji mieszkańców LGD wypełniają przesłanki oddolnego, pełnego i nieskrępowanego udziału w procesie kształtowania LSR.</w:t>
      </w:r>
    </w:p>
    <w:p w14:paraId="0F6DB460" w14:textId="77777777" w:rsidR="00207789" w:rsidRPr="0025171D" w:rsidRDefault="007E366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Poniższy schemat przedstawia etapy prowadzące do aktualizacji LSR. </w:t>
      </w:r>
      <w:r w:rsidR="000C6F1F" w:rsidRPr="0025171D">
        <w:rPr>
          <w:rFonts w:ascii="Calibri" w:hAnsi="Calibri"/>
          <w:sz w:val="22"/>
          <w:szCs w:val="22"/>
        </w:rPr>
        <w:t>Schemat jest uniwersalny i d</w:t>
      </w:r>
      <w:r w:rsidRPr="0025171D">
        <w:rPr>
          <w:rFonts w:ascii="Calibri" w:hAnsi="Calibri"/>
          <w:sz w:val="22"/>
          <w:szCs w:val="22"/>
        </w:rPr>
        <w:t xml:space="preserve">otyczy zarówno </w:t>
      </w:r>
      <w:r w:rsidR="000C6F1F" w:rsidRPr="0025171D">
        <w:rPr>
          <w:rFonts w:ascii="Calibri" w:hAnsi="Calibri"/>
          <w:sz w:val="22"/>
          <w:szCs w:val="22"/>
        </w:rPr>
        <w:t>monitoringu jak i ewaluacji.</w:t>
      </w:r>
    </w:p>
    <w:tbl>
      <w:tblPr>
        <w:tblW w:w="0" w:type="auto"/>
        <w:jc w:val="center"/>
        <w:tblLook w:val="04A0" w:firstRow="1" w:lastRow="0" w:firstColumn="1" w:lastColumn="0" w:noHBand="0" w:noVBand="1"/>
      </w:tblPr>
      <w:tblGrid>
        <w:gridCol w:w="1496"/>
        <w:gridCol w:w="1497"/>
        <w:gridCol w:w="1703"/>
        <w:gridCol w:w="1456"/>
        <w:gridCol w:w="1456"/>
      </w:tblGrid>
      <w:tr w:rsidR="009C7F46" w:rsidRPr="0025171D" w14:paraId="04381E21" w14:textId="77777777" w:rsidTr="009C7F46">
        <w:trPr>
          <w:trHeight w:val="1387"/>
          <w:jc w:val="center"/>
        </w:trPr>
        <w:tc>
          <w:tcPr>
            <w:tcW w:w="1496" w:type="dxa"/>
            <w:vAlign w:val="center"/>
          </w:tcPr>
          <w:p w14:paraId="7EAD75B4"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6192" behindDoc="0" locked="0" layoutInCell="1" allowOverlap="1" wp14:anchorId="43FBC8E0" wp14:editId="2D5610D1">
                      <wp:simplePos x="0" y="0"/>
                      <wp:positionH relativeFrom="column">
                        <wp:posOffset>726440</wp:posOffset>
                      </wp:positionH>
                      <wp:positionV relativeFrom="paragraph">
                        <wp:posOffset>384175</wp:posOffset>
                      </wp:positionV>
                      <wp:extent cx="342900" cy="257175"/>
                      <wp:effectExtent l="0" t="19050" r="38100" b="47625"/>
                      <wp:wrapNone/>
                      <wp:docPr id="27" name="Strzałka w praw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257175"/>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7D0C4A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trzałka w prawo 4" o:spid="_x0000_s1026" type="#_x0000_t13" style="position:absolute;margin-left:57.2pt;margin-top:30.25pt;width:27pt;height:2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" adj="13500" fillcolor="#ffc000" strokecolor="white" strokeweight="1.5pt">
                      <v:path arrowok="t"/>
                    </v:shape>
                  </w:pict>
                </mc:Fallback>
              </mc:AlternateContent>
            </w:r>
            <w:r w:rsidR="007E3660" w:rsidRPr="009C7F46">
              <w:rPr>
                <w:rFonts w:ascii="Calibri" w:hAnsi="Calibri"/>
                <w:b/>
                <w:sz w:val="22"/>
                <w:szCs w:val="22"/>
              </w:rPr>
              <w:t>Zbieranie danych i informacji</w:t>
            </w:r>
          </w:p>
        </w:tc>
        <w:tc>
          <w:tcPr>
            <w:tcW w:w="1497" w:type="dxa"/>
            <w:vAlign w:val="center"/>
          </w:tcPr>
          <w:p w14:paraId="5F896862"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7216" behindDoc="0" locked="0" layoutInCell="1" allowOverlap="1" wp14:anchorId="59CFFACA" wp14:editId="1AD5018F">
                      <wp:simplePos x="0" y="0"/>
                      <wp:positionH relativeFrom="column">
                        <wp:posOffset>726440</wp:posOffset>
                      </wp:positionH>
                      <wp:positionV relativeFrom="paragraph">
                        <wp:posOffset>384175</wp:posOffset>
                      </wp:positionV>
                      <wp:extent cx="333375" cy="257175"/>
                      <wp:effectExtent l="0" t="19050" r="47625" b="47625"/>
                      <wp:wrapNone/>
                      <wp:docPr id="25" name="Strzałka w praw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5B8B781" id="Strzałka w prawo 5" o:spid="_x0000_s1026" type="#_x0000_t13" style="position:absolute;margin-left:57.2pt;margin-top:30.25pt;width:26.25pt;height:2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" adj="13269" fillcolor="#ffc000" strokecolor="white" strokeweight="1.5pt">
                      <v:path arrowok="t"/>
                    </v:shape>
                  </w:pict>
                </mc:Fallback>
              </mc:AlternateContent>
            </w:r>
            <w:r w:rsidR="007E3660" w:rsidRPr="009C7F46">
              <w:rPr>
                <w:rFonts w:ascii="Calibri" w:hAnsi="Calibri"/>
                <w:b/>
                <w:sz w:val="22"/>
                <w:szCs w:val="22"/>
              </w:rPr>
              <w:t>Analiza danych i informacji</w:t>
            </w:r>
          </w:p>
        </w:tc>
        <w:tc>
          <w:tcPr>
            <w:tcW w:w="1703" w:type="dxa"/>
            <w:vAlign w:val="center"/>
          </w:tcPr>
          <w:p w14:paraId="35766A51" w14:textId="77777777" w:rsidR="007E3660" w:rsidRPr="009C7F46" w:rsidRDefault="007E3660" w:rsidP="009C7F46">
            <w:pPr>
              <w:pStyle w:val="Teksttreci21"/>
              <w:shd w:val="clear" w:color="auto" w:fill="auto"/>
              <w:tabs>
                <w:tab w:val="left" w:pos="763"/>
              </w:tabs>
              <w:ind w:firstLine="0"/>
              <w:jc w:val="center"/>
              <w:rPr>
                <w:rFonts w:ascii="Calibri" w:hAnsi="Calibri"/>
                <w:b/>
                <w:sz w:val="22"/>
                <w:szCs w:val="22"/>
              </w:rPr>
            </w:pPr>
            <w:r w:rsidRPr="009C7F46">
              <w:rPr>
                <w:rFonts w:ascii="Calibri" w:hAnsi="Calibri"/>
                <w:b/>
                <w:sz w:val="22"/>
                <w:szCs w:val="22"/>
              </w:rPr>
              <w:t>Sformułowanie wniosków</w:t>
            </w:r>
          </w:p>
        </w:tc>
        <w:tc>
          <w:tcPr>
            <w:tcW w:w="1456" w:type="dxa"/>
            <w:vAlign w:val="center"/>
          </w:tcPr>
          <w:p w14:paraId="1AD982CA"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8240" behindDoc="0" locked="0" layoutInCell="1" allowOverlap="1" wp14:anchorId="78A98D2F" wp14:editId="1B9A33CB">
                      <wp:simplePos x="0" y="0"/>
                      <wp:positionH relativeFrom="column">
                        <wp:posOffset>-206375</wp:posOffset>
                      </wp:positionH>
                      <wp:positionV relativeFrom="paragraph">
                        <wp:posOffset>312420</wp:posOffset>
                      </wp:positionV>
                      <wp:extent cx="295275" cy="247650"/>
                      <wp:effectExtent l="0" t="19050" r="47625" b="38100"/>
                      <wp:wrapNone/>
                      <wp:docPr id="23" name="Strzałka w praw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275" cy="247650"/>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EF0B3D4" id="Strzałka w prawo 6" o:spid="_x0000_s1026" type="#_x0000_t13" style="position:absolute;margin-left:-16.25pt;margin-top:24.6pt;width:23.25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" adj="12542" fillcolor="#ffc000" strokecolor="white" strokeweight="1.5pt">
                      <v:path arrowok="t"/>
                    </v:shape>
                  </w:pict>
                </mc:Fallback>
              </mc:AlternateContent>
            </w:r>
            <w:r w:rsidR="007E3660" w:rsidRPr="009C7F46">
              <w:rPr>
                <w:rFonts w:ascii="Calibri" w:hAnsi="Calibri"/>
                <w:b/>
                <w:sz w:val="22"/>
                <w:szCs w:val="22"/>
              </w:rPr>
              <w:t>Planowanie korekty</w:t>
            </w:r>
          </w:p>
        </w:tc>
        <w:tc>
          <w:tcPr>
            <w:tcW w:w="1456" w:type="dxa"/>
            <w:vAlign w:val="center"/>
          </w:tcPr>
          <w:p w14:paraId="257B3F4C"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noProof/>
                <w:sz w:val="22"/>
                <w:szCs w:val="22"/>
                <w:lang w:bidi="ar-SA"/>
              </w:rPr>
              <mc:AlternateContent>
                <mc:Choice Requires="wps">
                  <w:drawing>
                    <wp:anchor distT="0" distB="0" distL="114300" distR="114300" simplePos="0" relativeHeight="251659264" behindDoc="0" locked="0" layoutInCell="1" allowOverlap="1" wp14:anchorId="05C1C5FF" wp14:editId="75D5738B">
                      <wp:simplePos x="0" y="0"/>
                      <wp:positionH relativeFrom="column">
                        <wp:posOffset>-193675</wp:posOffset>
                      </wp:positionH>
                      <wp:positionV relativeFrom="paragraph">
                        <wp:posOffset>285115</wp:posOffset>
                      </wp:positionV>
                      <wp:extent cx="333375" cy="257175"/>
                      <wp:effectExtent l="0" t="19050" r="47625" b="47625"/>
                      <wp:wrapNone/>
                      <wp:docPr id="22" name="Strzałka w prawo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636DC92" id="Strzałka w prawo 42" o:spid="_x0000_s1026" type="#_x0000_t13" style="position:absolute;margin-left:-15.25pt;margin-top:22.45pt;width:26.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" adj="13269" fillcolor="#ffc000" strokecolor="white" strokeweight="1.5pt">
                      <v:path arrowok="t"/>
                    </v:shape>
                  </w:pict>
                </mc:Fallback>
              </mc:AlternateContent>
            </w:r>
            <w:r w:rsidR="007E3660" w:rsidRPr="009C7F46">
              <w:rPr>
                <w:rFonts w:ascii="Calibri" w:hAnsi="Calibri"/>
                <w:b/>
                <w:sz w:val="22"/>
                <w:szCs w:val="22"/>
              </w:rPr>
              <w:t>Wdrożenie korekty</w:t>
            </w:r>
          </w:p>
        </w:tc>
      </w:tr>
    </w:tbl>
    <w:p w14:paraId="77E89175" w14:textId="77777777" w:rsidR="00EF714B" w:rsidRPr="0025171D" w:rsidRDefault="00323E2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Treść aktualizacji poddawana jest </w:t>
      </w:r>
      <w:r w:rsidR="00EF714B" w:rsidRPr="0025171D">
        <w:rPr>
          <w:rFonts w:ascii="Calibri" w:hAnsi="Calibri"/>
          <w:sz w:val="22"/>
          <w:szCs w:val="22"/>
        </w:rPr>
        <w:t xml:space="preserve">ponownie </w:t>
      </w:r>
      <w:r w:rsidRPr="0025171D">
        <w:rPr>
          <w:rFonts w:ascii="Calibri" w:hAnsi="Calibri"/>
          <w:sz w:val="22"/>
          <w:szCs w:val="22"/>
        </w:rPr>
        <w:t xml:space="preserve">procesowi partycypacji, czyli uzgadniania zapisów z udziałem społeczności lokalnej. Zaprojektowane zmiany udostępniane </w:t>
      </w:r>
      <w:r w:rsidR="004A68E0" w:rsidRPr="0025171D">
        <w:rPr>
          <w:rFonts w:ascii="Calibri" w:hAnsi="Calibri"/>
          <w:sz w:val="22"/>
          <w:szCs w:val="22"/>
        </w:rPr>
        <w:t xml:space="preserve">będą na </w:t>
      </w:r>
      <w:r w:rsidRPr="0025171D">
        <w:rPr>
          <w:rFonts w:ascii="Calibri" w:hAnsi="Calibri"/>
          <w:sz w:val="22"/>
          <w:szCs w:val="22"/>
        </w:rPr>
        <w:t>stronie internetowej</w:t>
      </w:r>
      <w:r w:rsidR="004A68E0" w:rsidRPr="0025171D">
        <w:rPr>
          <w:rFonts w:ascii="Calibri" w:hAnsi="Calibri"/>
          <w:sz w:val="22"/>
          <w:szCs w:val="22"/>
        </w:rPr>
        <w:t xml:space="preserve"> LGD. Po określonym na wniesienie uwag okresie, analizie złożonych wniosków związanych z dokumentem poddanym konsultacji</w:t>
      </w:r>
      <w:r w:rsidR="00EF714B" w:rsidRPr="0025171D">
        <w:rPr>
          <w:rFonts w:ascii="Calibri" w:hAnsi="Calibri"/>
          <w:sz w:val="22"/>
          <w:szCs w:val="22"/>
        </w:rPr>
        <w:t>,</w:t>
      </w:r>
      <w:r w:rsidR="004A68E0" w:rsidRPr="0025171D">
        <w:rPr>
          <w:rFonts w:ascii="Calibri" w:hAnsi="Calibri"/>
          <w:sz w:val="22"/>
          <w:szCs w:val="22"/>
        </w:rPr>
        <w:t xml:space="preserve"> Zarząd podejmie decyzje o ostatecznym brzmieniu zmienianych przepisów</w:t>
      </w:r>
      <w:r w:rsidR="00037EC7" w:rsidRPr="0025171D">
        <w:rPr>
          <w:rFonts w:ascii="Calibri" w:hAnsi="Calibri"/>
          <w:sz w:val="22"/>
          <w:szCs w:val="22"/>
        </w:rPr>
        <w:t>.</w:t>
      </w:r>
    </w:p>
    <w:p w14:paraId="30211B8F"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Opisana powyżej procedura dotyczy</w:t>
      </w:r>
      <w:r w:rsidR="00037EC7" w:rsidRPr="0025171D">
        <w:rPr>
          <w:rFonts w:ascii="Calibri" w:hAnsi="Calibri"/>
          <w:sz w:val="22"/>
          <w:szCs w:val="22"/>
        </w:rPr>
        <w:t xml:space="preserve"> najczęściej</w:t>
      </w:r>
      <w:r w:rsidRPr="0025171D">
        <w:rPr>
          <w:rFonts w:ascii="Calibri" w:hAnsi="Calibri"/>
          <w:sz w:val="22"/>
          <w:szCs w:val="22"/>
        </w:rPr>
        <w:t xml:space="preserve"> zmian wynikających z uwarunkowań wewnętrznych, związanych z funkcjonowaniem LGD, realizacją projektów i osiąganiem założeń budżetu, wskaźników i harmonogramu.</w:t>
      </w:r>
      <w:r w:rsidR="00EF714B" w:rsidRPr="0025171D">
        <w:rPr>
          <w:rFonts w:ascii="Calibri" w:hAnsi="Calibri"/>
          <w:sz w:val="22"/>
          <w:szCs w:val="22"/>
        </w:rPr>
        <w:t xml:space="preserve"> </w:t>
      </w:r>
    </w:p>
    <w:p w14:paraId="012AFFB7"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Aktualizacja Strategii </w:t>
      </w:r>
      <w:r w:rsidR="00037EC7" w:rsidRPr="0025171D">
        <w:rPr>
          <w:rFonts w:ascii="Calibri" w:hAnsi="Calibri"/>
          <w:sz w:val="22"/>
          <w:szCs w:val="22"/>
        </w:rPr>
        <w:t xml:space="preserve">może być także </w:t>
      </w:r>
      <w:r w:rsidRPr="0025171D">
        <w:rPr>
          <w:rFonts w:ascii="Calibri" w:hAnsi="Calibri"/>
          <w:sz w:val="22"/>
          <w:szCs w:val="22"/>
        </w:rPr>
        <w:t>związana ze zmianą uwarunkowań zewnętrznych</w:t>
      </w:r>
      <w:r w:rsidR="00037EC7" w:rsidRPr="0025171D">
        <w:rPr>
          <w:rFonts w:ascii="Calibri" w:hAnsi="Calibri"/>
          <w:sz w:val="22"/>
          <w:szCs w:val="22"/>
        </w:rPr>
        <w:t>, czyli elementami</w:t>
      </w:r>
      <w:r w:rsidRPr="0025171D">
        <w:rPr>
          <w:rFonts w:ascii="Calibri" w:hAnsi="Calibri"/>
          <w:sz w:val="22"/>
          <w:szCs w:val="22"/>
        </w:rPr>
        <w:t xml:space="preserve"> wpływający</w:t>
      </w:r>
      <w:r w:rsidR="00037EC7" w:rsidRPr="0025171D">
        <w:rPr>
          <w:rFonts w:ascii="Calibri" w:hAnsi="Calibri"/>
          <w:sz w:val="22"/>
          <w:szCs w:val="22"/>
        </w:rPr>
        <w:t>mi</w:t>
      </w:r>
      <w:r w:rsidRPr="0025171D">
        <w:rPr>
          <w:rFonts w:ascii="Calibri" w:hAnsi="Calibri"/>
          <w:sz w:val="22"/>
          <w:szCs w:val="22"/>
        </w:rPr>
        <w:t xml:space="preserve"> na realizację założeń</w:t>
      </w:r>
      <w:r w:rsidR="00037EC7" w:rsidRPr="0025171D">
        <w:rPr>
          <w:rFonts w:ascii="Calibri" w:hAnsi="Calibri"/>
          <w:sz w:val="22"/>
          <w:szCs w:val="22"/>
        </w:rPr>
        <w:t xml:space="preserve"> LSR,</w:t>
      </w:r>
      <w:r w:rsidRPr="0025171D">
        <w:rPr>
          <w:rFonts w:ascii="Calibri" w:hAnsi="Calibri"/>
          <w:sz w:val="22"/>
          <w:szCs w:val="22"/>
        </w:rPr>
        <w:t xml:space="preserve"> niezależny</w:t>
      </w:r>
      <w:r w:rsidR="00037EC7" w:rsidRPr="0025171D">
        <w:rPr>
          <w:rFonts w:ascii="Calibri" w:hAnsi="Calibri"/>
          <w:sz w:val="22"/>
          <w:szCs w:val="22"/>
        </w:rPr>
        <w:t>mi</w:t>
      </w:r>
      <w:r w:rsidRPr="0025171D">
        <w:rPr>
          <w:rFonts w:ascii="Calibri" w:hAnsi="Calibri"/>
          <w:sz w:val="22"/>
          <w:szCs w:val="22"/>
        </w:rPr>
        <w:t xml:space="preserve"> od podmiotów bezpośrednio zaangażowanych w proces realizacji poszczególnych operacji.</w:t>
      </w:r>
      <w:r w:rsidR="00EF714B" w:rsidRPr="0025171D">
        <w:rPr>
          <w:rFonts w:ascii="Calibri" w:hAnsi="Calibri"/>
          <w:sz w:val="22"/>
          <w:szCs w:val="22"/>
        </w:rPr>
        <w:t xml:space="preserve"> </w:t>
      </w:r>
      <w:r w:rsidRPr="0025171D">
        <w:rPr>
          <w:rFonts w:ascii="Calibri" w:hAnsi="Calibri"/>
          <w:sz w:val="22"/>
          <w:szCs w:val="22"/>
        </w:rPr>
        <w:t>Zmiana przepisów prawa, problemy w realizacji przepływów finansowych, problemy z procesem kontroli LGD i wdrażania LSR  przez instytucje zewnętrzne do tego uprawnione (np. Urząd Marszałkowski) to e</w:t>
      </w:r>
      <w:r w:rsidR="00EF714B" w:rsidRPr="0025171D">
        <w:rPr>
          <w:rFonts w:ascii="Calibri" w:hAnsi="Calibri"/>
          <w:sz w:val="22"/>
          <w:szCs w:val="22"/>
        </w:rPr>
        <w:t>lementy, które wpływają na st</w:t>
      </w:r>
      <w:r w:rsidR="00037EC7" w:rsidRPr="0025171D">
        <w:rPr>
          <w:rFonts w:ascii="Calibri" w:hAnsi="Calibri"/>
          <w:sz w:val="22"/>
          <w:szCs w:val="22"/>
        </w:rPr>
        <w:t>an realizacji założeń Strategii.</w:t>
      </w:r>
      <w:r w:rsidR="00EF714B" w:rsidRPr="0025171D">
        <w:rPr>
          <w:rFonts w:ascii="Calibri" w:hAnsi="Calibri"/>
          <w:sz w:val="22"/>
          <w:szCs w:val="22"/>
        </w:rPr>
        <w:t xml:space="preserve"> </w:t>
      </w:r>
      <w:r w:rsidR="00037EC7" w:rsidRPr="0025171D">
        <w:rPr>
          <w:rFonts w:ascii="Calibri" w:hAnsi="Calibri"/>
          <w:sz w:val="22"/>
          <w:szCs w:val="22"/>
        </w:rPr>
        <w:t>D</w:t>
      </w:r>
      <w:r w:rsidR="00EF714B" w:rsidRPr="0025171D">
        <w:rPr>
          <w:rFonts w:ascii="Calibri" w:hAnsi="Calibri"/>
          <w:sz w:val="22"/>
          <w:szCs w:val="22"/>
        </w:rPr>
        <w:t xml:space="preserve">latego </w:t>
      </w:r>
      <w:r w:rsidR="00037EC7" w:rsidRPr="0025171D">
        <w:rPr>
          <w:rFonts w:ascii="Calibri" w:hAnsi="Calibri"/>
          <w:sz w:val="22"/>
          <w:szCs w:val="22"/>
        </w:rPr>
        <w:t>winny być one ujęte już od pierwszego etapu aktualizacji LSR (zbierania danych i informacji).</w:t>
      </w:r>
    </w:p>
    <w:p w14:paraId="69A0BCE3" w14:textId="77777777" w:rsidR="00037EC7" w:rsidRPr="0025171D" w:rsidRDefault="00037EC7"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Proces aktualizacji LSR kończy przyjęcie skonsultowanych zmian przez Zarząd LGD.</w:t>
      </w:r>
    </w:p>
    <w:p w14:paraId="567B2D27" w14:textId="77777777" w:rsidR="001B34BC" w:rsidRPr="0025171D" w:rsidRDefault="001B34BC" w:rsidP="003A6EE1">
      <w:pPr>
        <w:pStyle w:val="Teksttreci21"/>
        <w:tabs>
          <w:tab w:val="left" w:pos="763"/>
        </w:tabs>
        <w:spacing w:before="0" w:after="0" w:line="240" w:lineRule="auto"/>
        <w:ind w:firstLine="0"/>
        <w:rPr>
          <w:rFonts w:ascii="Calibri" w:hAnsi="Calibri"/>
          <w:sz w:val="22"/>
          <w:szCs w:val="22"/>
        </w:rPr>
      </w:pPr>
    </w:p>
    <w:p w14:paraId="4E800A8F" w14:textId="77777777" w:rsidR="00754707" w:rsidRPr="00E17F96" w:rsidRDefault="00754707" w:rsidP="00E17F96">
      <w:pPr>
        <w:pStyle w:val="Nagwek2"/>
        <w:jc w:val="center"/>
        <w:rPr>
          <w:rFonts w:ascii="Calibri" w:hAnsi="Calibri"/>
          <w:sz w:val="24"/>
          <w:szCs w:val="24"/>
        </w:rPr>
      </w:pPr>
      <w:bookmarkStart w:id="73" w:name="_Toc441751182"/>
      <w:r w:rsidRPr="00E17F96">
        <w:rPr>
          <w:rFonts w:ascii="Calibri" w:hAnsi="Calibri"/>
          <w:sz w:val="24"/>
          <w:szCs w:val="24"/>
        </w:rPr>
        <w:t>Procedury dokonywania ewaluacji i monitoringu</w:t>
      </w:r>
      <w:bookmarkEnd w:id="73"/>
    </w:p>
    <w:p w14:paraId="2121DE2D" w14:textId="77777777" w:rsidR="00CC5FCA" w:rsidRPr="0025171D" w:rsidRDefault="00CC5FCA" w:rsidP="00CC5FCA">
      <w:pPr>
        <w:jc w:val="both"/>
        <w:rPr>
          <w:rFonts w:ascii="Calibri" w:hAnsi="Calibri"/>
          <w:sz w:val="22"/>
          <w:szCs w:val="22"/>
        </w:rPr>
      </w:pPr>
      <w:r w:rsidRPr="0025171D">
        <w:rPr>
          <w:rFonts w:ascii="Calibri" w:hAnsi="Calibri"/>
          <w:sz w:val="22"/>
          <w:szCs w:val="22"/>
        </w:rPr>
        <w:t xml:space="preserve">Monitoring i ewaluacja Lokalnej Strategii Rozwoju </w:t>
      </w:r>
      <w:r w:rsidR="0034192F" w:rsidRPr="0025171D">
        <w:rPr>
          <w:rFonts w:ascii="Calibri" w:hAnsi="Calibri"/>
          <w:sz w:val="22"/>
          <w:szCs w:val="22"/>
        </w:rPr>
        <w:t>są</w:t>
      </w:r>
      <w:r w:rsidRPr="0025171D">
        <w:rPr>
          <w:rFonts w:ascii="Calibri" w:hAnsi="Calibri"/>
          <w:sz w:val="22"/>
          <w:szCs w:val="22"/>
        </w:rPr>
        <w:t xml:space="preserve">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2B55301A" w14:textId="77777777" w:rsidR="00CC5FCA" w:rsidRPr="0025171D" w:rsidRDefault="00CC5FCA" w:rsidP="00CC5FCA">
      <w:pPr>
        <w:pStyle w:val="Legenda"/>
        <w:rPr>
          <w:rFonts w:ascii="Calibri" w:hAnsi="Calibri"/>
          <w:szCs w:val="22"/>
        </w:rPr>
      </w:pPr>
      <w:r w:rsidRPr="0025171D">
        <w:rPr>
          <w:rFonts w:ascii="Calibri" w:hAnsi="Calibri"/>
          <w:szCs w:val="22"/>
        </w:rPr>
        <w:t>Zgodnie z uzgodnionymi z członkami LGD oraz przedstawicielami sektorów zaangażowanych w przygotowanie zapisów LSR (na warsztatach wyjazdowych) monitoring realizacji LSR prowadzony będzie w dwóch horyzontach:</w:t>
      </w:r>
    </w:p>
    <w:p w14:paraId="7E23216B" w14:textId="77777777" w:rsidR="00CC5FCA" w:rsidRPr="0025171D" w:rsidRDefault="00CC5FCA" w:rsidP="00CC5FCA">
      <w:pPr>
        <w:pStyle w:val="Legenda"/>
        <w:rPr>
          <w:rFonts w:ascii="Calibri" w:hAnsi="Calibri"/>
          <w:szCs w:val="22"/>
        </w:rPr>
      </w:pPr>
      <w:r w:rsidRPr="0025171D">
        <w:rPr>
          <w:rFonts w:ascii="Calibri" w:hAnsi="Calibri"/>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24C60D1E" w14:textId="77777777" w:rsidR="00CC5FCA" w:rsidRPr="0025171D" w:rsidRDefault="00CC5FCA" w:rsidP="00CC5FCA">
      <w:pPr>
        <w:pStyle w:val="Legenda"/>
        <w:rPr>
          <w:rFonts w:ascii="Calibri" w:hAnsi="Calibri"/>
          <w:szCs w:val="22"/>
        </w:rPr>
      </w:pPr>
      <w:r w:rsidRPr="0025171D">
        <w:rPr>
          <w:rFonts w:ascii="Calibri" w:hAnsi="Calibri"/>
          <w:szCs w:val="22"/>
        </w:rPr>
        <w:t>- bieżącym, w czasie którym monitorowany będzie postęp realizacji poszczególnych przedsięwzięć (</w:t>
      </w:r>
      <w:r w:rsidRPr="0025171D">
        <w:rPr>
          <w:rFonts w:ascii="Calibri" w:hAnsi="Calibri"/>
          <w:b/>
          <w:szCs w:val="22"/>
        </w:rPr>
        <w:t>wartość wskaźnika produktu wyrażona w procentach poddawana ciągłej ocenie</w:t>
      </w:r>
      <w:r w:rsidRPr="0025171D">
        <w:rPr>
          <w:rFonts w:ascii="Calibri" w:hAnsi="Calibri"/>
          <w:szCs w:val="22"/>
        </w:rPr>
        <w:t>) oraz jakość pracy biura LGD.</w:t>
      </w:r>
    </w:p>
    <w:p w14:paraId="5CF20C7E" w14:textId="77777777" w:rsidR="00CC5FCA" w:rsidRPr="0025171D" w:rsidRDefault="00CC5FCA" w:rsidP="00CC5FCA">
      <w:pPr>
        <w:pStyle w:val="Legenda"/>
        <w:rPr>
          <w:rFonts w:ascii="Calibri" w:hAnsi="Calibri"/>
          <w:szCs w:val="22"/>
        </w:rPr>
      </w:pPr>
    </w:p>
    <w:p w14:paraId="4CD61A62" w14:textId="77777777" w:rsidR="00CC5FCA" w:rsidRPr="0025171D" w:rsidRDefault="00CC5FCA" w:rsidP="00CC5FCA">
      <w:pPr>
        <w:pStyle w:val="Legenda"/>
        <w:rPr>
          <w:rFonts w:ascii="Calibri" w:hAnsi="Calibri"/>
          <w:szCs w:val="22"/>
        </w:rPr>
      </w:pPr>
      <w:r w:rsidRPr="0025171D">
        <w:rPr>
          <w:rFonts w:ascii="Calibri" w:hAnsi="Calibri"/>
          <w:szCs w:val="22"/>
        </w:rPr>
        <w:t xml:space="preserve">Badanie postępu rzeczowego i finansowego realizacji LSR odbywało się będzie na podstawie danych przekazywanych przez instytucje wdrażające, informacji uzyskanych bezpośrednio od beneficjentów  </w:t>
      </w:r>
      <w:r w:rsidRPr="0025171D">
        <w:rPr>
          <w:rFonts w:ascii="Calibri" w:hAnsi="Calibri"/>
          <w:b/>
          <w:szCs w:val="22"/>
        </w:rPr>
        <w:t>podmiotów</w:t>
      </w:r>
      <w:r w:rsidRPr="0025171D">
        <w:rPr>
          <w:rFonts w:ascii="Calibri" w:hAnsi="Calibri"/>
          <w:color w:val="00B050"/>
          <w:szCs w:val="22"/>
        </w:rPr>
        <w:t xml:space="preserve"> </w:t>
      </w:r>
      <w:r w:rsidRPr="0025171D">
        <w:rPr>
          <w:rFonts w:ascii="Calibri" w:hAnsi="Calibri"/>
          <w:szCs w:val="22"/>
        </w:rPr>
        <w:t xml:space="preserve">realizujących </w:t>
      </w:r>
      <w:r w:rsidRPr="0025171D">
        <w:rPr>
          <w:rFonts w:ascii="Calibri" w:hAnsi="Calibri"/>
          <w:szCs w:val="22"/>
        </w:rPr>
        <w:lastRenderedPageBreak/>
        <w:t xml:space="preserve">projekty </w:t>
      </w:r>
      <w:r w:rsidRPr="0025171D">
        <w:rPr>
          <w:rFonts w:ascii="Calibri" w:hAnsi="Calibri"/>
          <w:b/>
          <w:szCs w:val="22"/>
        </w:rPr>
        <w:t>i beneficjentów w nich uczestniczących</w:t>
      </w:r>
      <w:r w:rsidRPr="0025171D">
        <w:rPr>
          <w:rFonts w:ascii="Calibri" w:hAnsi="Calibri"/>
          <w:szCs w:val="22"/>
        </w:rPr>
        <w:t xml:space="preserve">, danych będących w posiadaniu LGD, w tym danych </w:t>
      </w:r>
      <w:r w:rsidRPr="00CC628D">
        <w:rPr>
          <w:rFonts w:ascii="Calibri" w:hAnsi="Calibri"/>
          <w:szCs w:val="22"/>
        </w:rPr>
        <w:t xml:space="preserve">charakteryzujących pracę biura </w:t>
      </w:r>
      <w:r w:rsidR="000F3B46" w:rsidRPr="00CC628D">
        <w:rPr>
          <w:rFonts w:ascii="Calibri" w:hAnsi="Calibri"/>
          <w:szCs w:val="22"/>
        </w:rPr>
        <w:t xml:space="preserve">LGD </w:t>
      </w:r>
      <w:r w:rsidRPr="00CC628D">
        <w:rPr>
          <w:rFonts w:ascii="Calibri" w:hAnsi="Calibri"/>
          <w:szCs w:val="22"/>
        </w:rPr>
        <w:t>(dotyczących ilości udzielanych działań doradczych i promocyjnych, założonych</w:t>
      </w:r>
      <w:r w:rsidRPr="0025171D">
        <w:rPr>
          <w:rFonts w:ascii="Calibri" w:hAnsi="Calibri"/>
          <w:szCs w:val="22"/>
        </w:rPr>
        <w:t xml:space="preserve">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CBF0EEC" w14:textId="4381FC57" w:rsidR="00CC5FCA" w:rsidRPr="00696F11" w:rsidRDefault="00CC5FCA" w:rsidP="00CC5FCA">
      <w:pPr>
        <w:pStyle w:val="Legenda"/>
        <w:rPr>
          <w:rFonts w:asciiTheme="minorHAnsi" w:hAnsiTheme="minorHAnsi" w:cstheme="minorHAnsi"/>
          <w:szCs w:val="22"/>
        </w:rPr>
      </w:pPr>
      <w:r w:rsidRPr="0025171D">
        <w:rPr>
          <w:rFonts w:ascii="Calibri" w:hAnsi="Calibri"/>
          <w:szCs w:val="22"/>
        </w:rPr>
        <w:t>Monitoring będzie prowadzony przez Zespół Monitorujący Lokalną Strategię</w:t>
      </w:r>
      <w:r w:rsidR="0056032F">
        <w:rPr>
          <w:rFonts w:ascii="Calibri" w:hAnsi="Calibri"/>
          <w:szCs w:val="22"/>
        </w:rPr>
        <w:t xml:space="preserve"> Rozwoju, </w:t>
      </w:r>
      <w:bookmarkStart w:id="74" w:name="_Hlk10021642"/>
      <w:r w:rsidR="0056032F">
        <w:rPr>
          <w:rFonts w:ascii="Calibri" w:hAnsi="Calibri"/>
          <w:color w:val="FF0000"/>
          <w:szCs w:val="22"/>
        </w:rPr>
        <w:t>ale</w:t>
      </w:r>
      <w:r w:rsidR="0056032F" w:rsidRPr="0056032F">
        <w:rPr>
          <w:rFonts w:ascii="Calibri" w:hAnsi="Calibri"/>
          <w:color w:val="FF0000"/>
          <w:szCs w:val="22"/>
        </w:rPr>
        <w:t xml:space="preserve"> niektóre z zadań </w:t>
      </w:r>
      <w:r w:rsidR="0056032F">
        <w:rPr>
          <w:rFonts w:ascii="Calibri" w:hAnsi="Calibri"/>
          <w:color w:val="FF0000"/>
          <w:szCs w:val="22"/>
        </w:rPr>
        <w:t xml:space="preserve">Zespołu </w:t>
      </w:r>
      <w:r w:rsidR="0056032F" w:rsidRPr="0056032F">
        <w:rPr>
          <w:rFonts w:ascii="Calibri" w:hAnsi="Calibri"/>
          <w:color w:val="FF0000"/>
          <w:szCs w:val="22"/>
        </w:rPr>
        <w:t>mogą być zlecane na zewnątrz</w:t>
      </w:r>
      <w:bookmarkEnd w:id="74"/>
      <w:r w:rsidR="009E4AC4">
        <w:rPr>
          <w:rFonts w:ascii="Calibri" w:hAnsi="Calibri"/>
          <w:color w:val="FF0000"/>
          <w:szCs w:val="22"/>
        </w:rPr>
        <w:t>.</w:t>
      </w:r>
      <w:r w:rsidR="009E4AC4" w:rsidRPr="009E4AC4">
        <w:rPr>
          <w:rFonts w:ascii="Calibri" w:hAnsi="Calibri"/>
          <w:strike/>
          <w:color w:val="FF0000"/>
          <w:szCs w:val="22"/>
        </w:rPr>
        <w:t xml:space="preserve">, </w:t>
      </w:r>
      <w:r w:rsidRPr="009E4AC4">
        <w:rPr>
          <w:rFonts w:ascii="Calibri" w:hAnsi="Calibri"/>
          <w:strike/>
          <w:color w:val="FF0000"/>
          <w:szCs w:val="22"/>
        </w:rPr>
        <w:t xml:space="preserve">w skład którego </w:t>
      </w:r>
      <w:r w:rsidR="009E4AC4" w:rsidRPr="009E4AC4">
        <w:rPr>
          <w:rFonts w:ascii="Calibri" w:hAnsi="Calibri"/>
          <w:color w:val="FF0000"/>
          <w:szCs w:val="22"/>
        </w:rPr>
        <w:t xml:space="preserve">W skład Zespołu </w:t>
      </w:r>
      <w:r w:rsidRPr="0025171D">
        <w:rPr>
          <w:rFonts w:ascii="Calibri" w:hAnsi="Calibri"/>
          <w:szCs w:val="22"/>
        </w:rPr>
        <w:t xml:space="preserve">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8AC4E19" w14:textId="77777777" w:rsidR="00CC5FCA" w:rsidRPr="0025171D" w:rsidRDefault="00CC5FCA" w:rsidP="00CC5FCA">
      <w:pPr>
        <w:pStyle w:val="Legenda"/>
        <w:rPr>
          <w:rFonts w:ascii="Calibri" w:hAnsi="Calibri"/>
          <w:szCs w:val="22"/>
        </w:rPr>
      </w:pPr>
    </w:p>
    <w:p w14:paraId="653CF12B" w14:textId="77777777" w:rsidR="00CC5FCA" w:rsidRPr="0025171D" w:rsidRDefault="00CC5FCA" w:rsidP="00CC5FCA">
      <w:pPr>
        <w:pStyle w:val="Legenda"/>
        <w:rPr>
          <w:rFonts w:ascii="Calibri" w:hAnsi="Calibri"/>
          <w:szCs w:val="22"/>
        </w:rPr>
      </w:pPr>
      <w:r w:rsidRPr="0025171D">
        <w:rPr>
          <w:rFonts w:ascii="Calibri" w:hAnsi="Calibri"/>
          <w:szCs w:val="22"/>
        </w:rPr>
        <w:t>Zadania Zespołu Monitorującego obejmą także:</w:t>
      </w:r>
    </w:p>
    <w:p w14:paraId="6DFCE186" w14:textId="77777777" w:rsidR="00CC5FCA" w:rsidRPr="0025171D" w:rsidRDefault="00CC5FCA" w:rsidP="00CC5FCA">
      <w:pPr>
        <w:pStyle w:val="Legenda"/>
        <w:rPr>
          <w:rFonts w:ascii="Calibri" w:hAnsi="Calibri"/>
          <w:szCs w:val="22"/>
        </w:rPr>
      </w:pPr>
      <w:r w:rsidRPr="0025171D">
        <w:rPr>
          <w:rFonts w:ascii="Calibri" w:hAnsi="Calibri"/>
          <w:szCs w:val="22"/>
        </w:rPr>
        <w:t>- kontrolę nad zgodnością realizacji poszczególnych operacji z priorytetami i założonym planem;</w:t>
      </w:r>
    </w:p>
    <w:p w14:paraId="1964C8E5" w14:textId="77777777" w:rsidR="00CC5FCA" w:rsidRPr="0025171D" w:rsidRDefault="00CC5FCA" w:rsidP="00CC5FCA">
      <w:pPr>
        <w:pStyle w:val="Legenda"/>
        <w:rPr>
          <w:rFonts w:ascii="Calibri" w:hAnsi="Calibri"/>
          <w:szCs w:val="22"/>
        </w:rPr>
      </w:pPr>
      <w:r w:rsidRPr="0025171D">
        <w:rPr>
          <w:rFonts w:ascii="Calibri" w:hAnsi="Calibri"/>
          <w:szCs w:val="22"/>
        </w:rPr>
        <w:t>- opiniowanie podstawowych dokumentów powstających w związku z wdrażaniem Lokalnej Strategii Rozwoju,</w:t>
      </w:r>
    </w:p>
    <w:p w14:paraId="4A7BAC5E" w14:textId="77777777" w:rsidR="00CC5FCA" w:rsidRPr="0025171D" w:rsidRDefault="00CC5FCA" w:rsidP="00CC5FCA">
      <w:pPr>
        <w:pStyle w:val="Legenda"/>
        <w:rPr>
          <w:rFonts w:ascii="Calibri" w:hAnsi="Calibri"/>
          <w:szCs w:val="22"/>
        </w:rPr>
      </w:pPr>
      <w:r w:rsidRPr="0025171D">
        <w:rPr>
          <w:rFonts w:ascii="Calibri" w:hAnsi="Calibri"/>
          <w:szCs w:val="22"/>
        </w:rPr>
        <w:t>- pomoc merytoryczną dla realizacji zadań;</w:t>
      </w:r>
    </w:p>
    <w:p w14:paraId="05906E50" w14:textId="77777777" w:rsidR="00CC5FCA" w:rsidRPr="0025171D" w:rsidRDefault="00CC5FCA" w:rsidP="00CC5FCA">
      <w:pPr>
        <w:pStyle w:val="Legenda"/>
        <w:rPr>
          <w:rFonts w:ascii="Calibri" w:hAnsi="Calibri"/>
          <w:szCs w:val="22"/>
        </w:rPr>
      </w:pPr>
      <w:r w:rsidRPr="0025171D">
        <w:rPr>
          <w:rFonts w:ascii="Calibri" w:hAnsi="Calibri"/>
          <w:szCs w:val="22"/>
        </w:rPr>
        <w:t>- mobilizację aktywności społecznej wokół celów i zadań Lokalnej Strategii Rozwoju.</w:t>
      </w:r>
    </w:p>
    <w:p w14:paraId="10E4B693" w14:textId="77777777" w:rsidR="00CC5FCA" w:rsidRPr="0025171D" w:rsidRDefault="00CC5FCA" w:rsidP="00CC5FCA">
      <w:pPr>
        <w:pStyle w:val="Legenda"/>
        <w:rPr>
          <w:rFonts w:ascii="Calibri" w:hAnsi="Calibri"/>
          <w:szCs w:val="22"/>
        </w:rPr>
      </w:pPr>
      <w:r w:rsidRPr="0025171D">
        <w:rPr>
          <w:rFonts w:ascii="Calibri" w:hAnsi="Calibri"/>
          <w:szCs w:val="22"/>
        </w:rPr>
        <w:t xml:space="preserve">Spotkania Zespołu Monitorującego odbywać się będą co najmniej raz w </w:t>
      </w:r>
      <w:r w:rsidRPr="00221E06">
        <w:rPr>
          <w:rFonts w:ascii="Calibri" w:hAnsi="Calibri"/>
          <w:strike/>
          <w:color w:val="FF0000"/>
          <w:szCs w:val="22"/>
        </w:rPr>
        <w:t>ciągu pół</w:t>
      </w:r>
      <w:r w:rsidRPr="00221E06">
        <w:rPr>
          <w:rFonts w:ascii="Calibri" w:hAnsi="Calibri"/>
          <w:color w:val="FF0000"/>
          <w:szCs w:val="22"/>
        </w:rPr>
        <w:t xml:space="preserve"> </w:t>
      </w:r>
      <w:r w:rsidRPr="0025171D">
        <w:rPr>
          <w:rFonts w:ascii="Calibri" w:hAnsi="Calibri"/>
          <w:szCs w:val="22"/>
        </w:rPr>
        <w:t xml:space="preserve">roku, z zastrzeżeniem, że realizacja strategii i funkcjonowanie biura przebiega bez zakłóceń. W innym przypadku spotkania odbywać się będą raz na kwartał. </w:t>
      </w:r>
      <w:r w:rsidRPr="003C4A91">
        <w:rPr>
          <w:rFonts w:ascii="Calibri" w:hAnsi="Calibri"/>
          <w:szCs w:val="22"/>
        </w:rPr>
        <w:t>Spotkania Zespołu Monitorującego zwoływane będą z inicjatywy Zarządu lub Rady LGD.</w:t>
      </w:r>
    </w:p>
    <w:p w14:paraId="313CF221" w14:textId="77777777" w:rsidR="00CC5FCA" w:rsidRPr="0025171D" w:rsidRDefault="00CC5FCA" w:rsidP="00CC5FCA">
      <w:pPr>
        <w:pStyle w:val="Legenda"/>
        <w:rPr>
          <w:rFonts w:ascii="Calibri" w:hAnsi="Calibri"/>
          <w:szCs w:val="22"/>
        </w:rPr>
      </w:pPr>
    </w:p>
    <w:p w14:paraId="0A21B5D5" w14:textId="1CE9F75F" w:rsidR="00CC5FCA" w:rsidRPr="00CC628D" w:rsidRDefault="00CC5FCA" w:rsidP="000F3B46">
      <w:pPr>
        <w:pStyle w:val="Legenda"/>
        <w:rPr>
          <w:rFonts w:ascii="Calibri" w:hAnsi="Calibri"/>
          <w:szCs w:val="22"/>
        </w:rPr>
      </w:pPr>
      <w:r w:rsidRPr="0025171D">
        <w:rPr>
          <w:rFonts w:ascii="Calibri" w:hAnsi="Calibri"/>
          <w:szCs w:val="22"/>
        </w:rPr>
        <w:t xml:space="preserve">Zespół Monitorujący analizując zebrane dane zdiagnozuje trudności i ewentualne opóźnienia  w realizacji konkretnych przedsięwzięć i szerzej wskaźników, budżetu i celów zapisanych w LSR oraz oceni zaangażowanie poszczególnych ogniw odpowiedzialnych za wykonanie LSR (np. stopień realizacji Planu komunikacyjnego).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w:t>
      </w:r>
      <w:r w:rsidR="000F3B46" w:rsidRPr="00CC628D">
        <w:rPr>
          <w:rFonts w:ascii="Calibri" w:hAnsi="Calibri"/>
          <w:szCs w:val="22"/>
        </w:rPr>
        <w:t xml:space="preserve">prowadzonemu na bieżąco monitoringowi przedstawiane będą w formie raportów Radzie LGD za pośrednictwem strony internetowej LGD w zakładce dostępnej wszystkim członkom Rady LGD </w:t>
      </w:r>
      <w:r w:rsidR="000F3B46" w:rsidRPr="00221E06">
        <w:rPr>
          <w:rFonts w:ascii="Calibri" w:hAnsi="Calibri"/>
          <w:color w:val="000000" w:themeColor="text1"/>
          <w:szCs w:val="22"/>
        </w:rPr>
        <w:t xml:space="preserve">co najmniej </w:t>
      </w:r>
      <w:r w:rsidR="000F3B46" w:rsidRPr="00D42251">
        <w:rPr>
          <w:rFonts w:ascii="Calibri" w:hAnsi="Calibri"/>
          <w:strike/>
          <w:color w:val="FF0000"/>
          <w:szCs w:val="22"/>
        </w:rPr>
        <w:t xml:space="preserve">dwa </w:t>
      </w:r>
      <w:r w:rsidR="000F3B46" w:rsidRPr="00CC628D">
        <w:rPr>
          <w:rFonts w:ascii="Calibri" w:hAnsi="Calibri"/>
          <w:szCs w:val="22"/>
        </w:rPr>
        <w:t>raz</w:t>
      </w:r>
      <w:r w:rsidR="000F3B46" w:rsidRPr="00D42251">
        <w:rPr>
          <w:rFonts w:ascii="Calibri" w:hAnsi="Calibri"/>
          <w:strike/>
          <w:color w:val="FF0000"/>
          <w:szCs w:val="22"/>
        </w:rPr>
        <w:t>y</w:t>
      </w:r>
      <w:r w:rsidR="000F3B46" w:rsidRPr="00CC628D">
        <w:rPr>
          <w:rFonts w:ascii="Calibri" w:hAnsi="Calibri"/>
          <w:szCs w:val="22"/>
        </w:rPr>
        <w:t xml:space="preserve"> w ciągu roku za okres</w:t>
      </w:r>
      <w:r w:rsidR="00D93676">
        <w:rPr>
          <w:rFonts w:ascii="Calibri" w:hAnsi="Calibri"/>
          <w:szCs w:val="22"/>
        </w:rPr>
        <w:t xml:space="preserve"> </w:t>
      </w:r>
      <w:r w:rsidR="00D93676" w:rsidRPr="003C4A91">
        <w:rPr>
          <w:rFonts w:ascii="Calibri" w:hAnsi="Calibri"/>
          <w:color w:val="FF0000"/>
          <w:szCs w:val="22"/>
          <w:highlight w:val="yellow"/>
        </w:rPr>
        <w:t>od</w:t>
      </w:r>
      <w:r w:rsidR="000F3B46" w:rsidRPr="003C4A91">
        <w:rPr>
          <w:rFonts w:ascii="Calibri" w:hAnsi="Calibri"/>
          <w:szCs w:val="22"/>
          <w:highlight w:val="yellow"/>
        </w:rPr>
        <w:t xml:space="preserve"> </w:t>
      </w:r>
      <w:r w:rsidR="000F3B46" w:rsidRPr="003C4A91">
        <w:rPr>
          <w:rFonts w:ascii="Calibri" w:hAnsi="Calibri"/>
          <w:strike/>
          <w:color w:val="FF0000"/>
          <w:szCs w:val="22"/>
          <w:highlight w:val="yellow"/>
        </w:rPr>
        <w:t>do</w:t>
      </w:r>
      <w:r w:rsidR="000F3B46" w:rsidRPr="003C4A91">
        <w:rPr>
          <w:rFonts w:ascii="Calibri" w:hAnsi="Calibri"/>
          <w:szCs w:val="22"/>
          <w:highlight w:val="yellow"/>
        </w:rPr>
        <w:t xml:space="preserve"> </w:t>
      </w:r>
      <w:r w:rsidR="000F3B46" w:rsidRPr="003C4A91">
        <w:rPr>
          <w:rFonts w:ascii="Calibri" w:hAnsi="Calibri"/>
          <w:strike/>
          <w:color w:val="FF0000"/>
          <w:szCs w:val="22"/>
          <w:highlight w:val="yellow"/>
        </w:rPr>
        <w:t>30 czerwca oraz do 31 grudnia</w:t>
      </w:r>
      <w:r w:rsidR="000F3B46" w:rsidRPr="003C4A91">
        <w:rPr>
          <w:rFonts w:ascii="Calibri" w:hAnsi="Calibri"/>
          <w:szCs w:val="22"/>
          <w:highlight w:val="yellow"/>
        </w:rPr>
        <w:t xml:space="preserve"> </w:t>
      </w:r>
      <w:r w:rsidR="00FB1097" w:rsidRPr="003C4A91">
        <w:rPr>
          <w:rFonts w:ascii="Calibri" w:hAnsi="Calibri"/>
          <w:color w:val="FF0000"/>
          <w:szCs w:val="22"/>
          <w:highlight w:val="yellow"/>
        </w:rPr>
        <w:t xml:space="preserve">01 stycznia do 31 grudnia </w:t>
      </w:r>
      <w:r w:rsidR="000F3B46" w:rsidRPr="003C4A91">
        <w:rPr>
          <w:rFonts w:ascii="Calibri" w:hAnsi="Calibri"/>
          <w:szCs w:val="22"/>
          <w:highlight w:val="yellow"/>
        </w:rPr>
        <w:t xml:space="preserve">(w terminie </w:t>
      </w:r>
      <w:r w:rsidR="000F3B46" w:rsidRPr="003C4A91">
        <w:rPr>
          <w:rFonts w:ascii="Calibri" w:hAnsi="Calibri"/>
          <w:strike/>
          <w:color w:val="FF0000"/>
          <w:szCs w:val="22"/>
          <w:highlight w:val="yellow"/>
        </w:rPr>
        <w:t>odpowiednio do 31 lipca oraz do 31 stycznia</w:t>
      </w:r>
      <w:r w:rsidR="00FB1097" w:rsidRPr="003C4A91">
        <w:rPr>
          <w:rFonts w:ascii="Calibri" w:hAnsi="Calibri"/>
          <w:szCs w:val="22"/>
          <w:highlight w:val="yellow"/>
        </w:rPr>
        <w:t xml:space="preserve"> </w:t>
      </w:r>
      <w:r w:rsidR="00892258" w:rsidRPr="003C4A91">
        <w:rPr>
          <w:rFonts w:ascii="Calibri" w:hAnsi="Calibri"/>
          <w:color w:val="FF0000"/>
          <w:szCs w:val="22"/>
          <w:highlight w:val="yellow"/>
        </w:rPr>
        <w:t>do</w:t>
      </w:r>
      <w:r w:rsidR="00892258" w:rsidRPr="003C4A91">
        <w:rPr>
          <w:rFonts w:ascii="Calibri" w:hAnsi="Calibri"/>
          <w:szCs w:val="22"/>
          <w:highlight w:val="yellow"/>
        </w:rPr>
        <w:t xml:space="preserve"> </w:t>
      </w:r>
      <w:r w:rsidR="00FB1097" w:rsidRPr="003C4A91">
        <w:rPr>
          <w:rFonts w:ascii="Calibri" w:hAnsi="Calibri"/>
          <w:color w:val="FF0000"/>
          <w:szCs w:val="22"/>
          <w:highlight w:val="yellow"/>
        </w:rPr>
        <w:t xml:space="preserve">31 </w:t>
      </w:r>
      <w:r w:rsidR="00C319C1" w:rsidRPr="003C4A91">
        <w:rPr>
          <w:rFonts w:ascii="Calibri" w:hAnsi="Calibri"/>
          <w:color w:val="FF0000"/>
          <w:szCs w:val="22"/>
          <w:highlight w:val="yellow"/>
        </w:rPr>
        <w:t>styczni</w:t>
      </w:r>
      <w:r w:rsidR="00FB1097" w:rsidRPr="003C4A91">
        <w:rPr>
          <w:rFonts w:ascii="Calibri" w:hAnsi="Calibri"/>
          <w:color w:val="FF0000"/>
          <w:szCs w:val="22"/>
          <w:highlight w:val="yellow"/>
        </w:rPr>
        <w:t>a</w:t>
      </w:r>
      <w:r w:rsidR="000F3B46" w:rsidRPr="003C4A91">
        <w:rPr>
          <w:rFonts w:ascii="Calibri" w:hAnsi="Calibri"/>
          <w:szCs w:val="22"/>
          <w:highlight w:val="yellow"/>
        </w:rPr>
        <w:t>)</w:t>
      </w:r>
      <w:r w:rsidR="009160FE" w:rsidRPr="003C4A91">
        <w:rPr>
          <w:rFonts w:ascii="Calibri" w:hAnsi="Calibri"/>
          <w:szCs w:val="22"/>
          <w:highlight w:val="yellow"/>
        </w:rPr>
        <w:t>.</w:t>
      </w:r>
      <w:r w:rsidR="000F3B46" w:rsidRPr="003C4A91">
        <w:rPr>
          <w:rFonts w:ascii="Calibri" w:hAnsi="Calibri"/>
          <w:szCs w:val="22"/>
          <w:highlight w:val="yellow"/>
        </w:rPr>
        <w:t xml:space="preserve"> Raporty zawierać będą elementy wymienione w poniższej tabeli.</w:t>
      </w:r>
    </w:p>
    <w:p w14:paraId="4A4957B0" w14:textId="77777777" w:rsidR="000F3B46" w:rsidRPr="000F3B46" w:rsidRDefault="000F3B46" w:rsidP="000F3B46">
      <w:pPr>
        <w:rPr>
          <w:lang w:bidi="ar-SA"/>
        </w:rPr>
      </w:pPr>
    </w:p>
    <w:p w14:paraId="7AB5D453" w14:textId="77777777" w:rsidR="00CC5FCA" w:rsidRPr="0025171D" w:rsidRDefault="00CC5FCA" w:rsidP="00CC5FCA">
      <w:pPr>
        <w:pStyle w:val="Legenda"/>
        <w:rPr>
          <w:rFonts w:ascii="Calibri" w:hAnsi="Calibri"/>
          <w:szCs w:val="22"/>
        </w:rPr>
      </w:pPr>
      <w:r w:rsidRPr="0025171D">
        <w:rPr>
          <w:rFonts w:ascii="Calibri" w:hAnsi="Calibri"/>
          <w:szCs w:val="22"/>
        </w:rPr>
        <w:t>Poniższa tabela przedstawia zestawienie elementów, które podlegać będą monitoringowi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2693"/>
        <w:gridCol w:w="2546"/>
        <w:gridCol w:w="1134"/>
        <w:gridCol w:w="2126"/>
      </w:tblGrid>
      <w:tr w:rsidR="005A7B67" w:rsidRPr="0025171D" w14:paraId="7DE9D2AE" w14:textId="77777777" w:rsidTr="009C7F46">
        <w:trPr>
          <w:trHeight w:val="609"/>
          <w:jc w:val="center"/>
        </w:trPr>
        <w:tc>
          <w:tcPr>
            <w:tcW w:w="1844" w:type="dxa"/>
            <w:shd w:val="clear" w:color="auto" w:fill="A8D08D"/>
            <w:vAlign w:val="center"/>
          </w:tcPr>
          <w:p w14:paraId="2C9F68BE"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BADANY ELEMENT</w:t>
            </w:r>
          </w:p>
        </w:tc>
        <w:tc>
          <w:tcPr>
            <w:tcW w:w="2693" w:type="dxa"/>
            <w:shd w:val="clear" w:color="auto" w:fill="A8D08D"/>
            <w:vAlign w:val="center"/>
          </w:tcPr>
          <w:p w14:paraId="7A820CC6"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WYKONAWCY BADANIA</w:t>
            </w:r>
          </w:p>
        </w:tc>
        <w:tc>
          <w:tcPr>
            <w:tcW w:w="2546" w:type="dxa"/>
            <w:shd w:val="clear" w:color="auto" w:fill="A8D08D"/>
            <w:vAlign w:val="center"/>
          </w:tcPr>
          <w:p w14:paraId="6A30FA4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SPOSÓB BADANIA</w:t>
            </w:r>
          </w:p>
        </w:tc>
        <w:tc>
          <w:tcPr>
            <w:tcW w:w="1134" w:type="dxa"/>
            <w:shd w:val="clear" w:color="auto" w:fill="A8D08D"/>
            <w:vAlign w:val="center"/>
          </w:tcPr>
          <w:p w14:paraId="73FE0A18"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TERMINY REALIZACJI</w:t>
            </w:r>
          </w:p>
        </w:tc>
        <w:tc>
          <w:tcPr>
            <w:tcW w:w="2126" w:type="dxa"/>
            <w:shd w:val="clear" w:color="auto" w:fill="A8D08D"/>
            <w:vAlign w:val="center"/>
          </w:tcPr>
          <w:p w14:paraId="73D6438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PRZEDMIOT OCENY</w:t>
            </w:r>
          </w:p>
        </w:tc>
      </w:tr>
      <w:tr w:rsidR="005A7B67" w:rsidRPr="0025171D" w14:paraId="5D8B86C8" w14:textId="77777777" w:rsidTr="0055134F">
        <w:trPr>
          <w:trHeight w:val="939"/>
          <w:jc w:val="center"/>
        </w:trPr>
        <w:tc>
          <w:tcPr>
            <w:tcW w:w="1844" w:type="dxa"/>
            <w:vAlign w:val="center"/>
          </w:tcPr>
          <w:p w14:paraId="0E445D6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Harmonogram ogłaszania</w:t>
            </w:r>
          </w:p>
          <w:p w14:paraId="6FC07D41"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Konkursów</w:t>
            </w:r>
          </w:p>
        </w:tc>
        <w:tc>
          <w:tcPr>
            <w:tcW w:w="2693" w:type="dxa"/>
            <w:vMerge w:val="restart"/>
            <w:vAlign w:val="center"/>
          </w:tcPr>
          <w:p w14:paraId="469206F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Zespół Monitorujący:</w:t>
            </w:r>
          </w:p>
          <w:p w14:paraId="6B2248B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pracownicy biura LGD</w:t>
            </w:r>
          </w:p>
          <w:p w14:paraId="1D4C482F"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 zebranie danych (dane liczbowe, dane przekazywane przez instytucje wdrażające oraz informacje uzyskane bezpośrednio od beneficjentów/</w:t>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 ankiety dotyczące pracy biura LGD), </w:t>
            </w:r>
          </w:p>
          <w:p w14:paraId="1279F371"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Zarząd LGD (analizowanie zebranych danych, diagnoza trudności i przyczyn odstępstw od założeń, projektowanie zmian)</w:t>
            </w:r>
          </w:p>
        </w:tc>
        <w:tc>
          <w:tcPr>
            <w:tcW w:w="2546" w:type="dxa"/>
            <w:vAlign w:val="center"/>
          </w:tcPr>
          <w:p w14:paraId="6B7CEAA6" w14:textId="77777777" w:rsidR="00CC5FCA" w:rsidRPr="009C7F46" w:rsidRDefault="00CC5FCA" w:rsidP="0055134F">
            <w:pPr>
              <w:pStyle w:val="Default"/>
              <w:jc w:val="center"/>
              <w:rPr>
                <w:rFonts w:ascii="Calibri" w:hAnsi="Calibri"/>
                <w:sz w:val="20"/>
                <w:szCs w:val="20"/>
              </w:rPr>
            </w:pPr>
            <w:r w:rsidRPr="009C7F46">
              <w:rPr>
                <w:rFonts w:ascii="Calibri" w:hAnsi="Calibri"/>
                <w:b/>
                <w:sz w:val="20"/>
                <w:szCs w:val="20"/>
              </w:rPr>
              <w:t>Rejestr ogłoszonych konkursów</w:t>
            </w:r>
            <w:r w:rsidRPr="009C7F46">
              <w:rPr>
                <w:rFonts w:ascii="Calibri" w:hAnsi="Calibri"/>
                <w:sz w:val="20"/>
                <w:szCs w:val="20"/>
              </w:rPr>
              <w:t xml:space="preserve"> i dane zebrane z przeprowadzonych konkursów</w:t>
            </w:r>
          </w:p>
        </w:tc>
        <w:tc>
          <w:tcPr>
            <w:tcW w:w="1134" w:type="dxa"/>
            <w:vAlign w:val="center"/>
          </w:tcPr>
          <w:p w14:paraId="3242CFC7" w14:textId="77777777" w:rsidR="00CC5FCA" w:rsidRPr="009C7F46" w:rsidRDefault="00CC5FCA" w:rsidP="0055134F">
            <w:pPr>
              <w:pStyle w:val="Default"/>
              <w:jc w:val="center"/>
              <w:rPr>
                <w:rFonts w:ascii="Calibri" w:hAnsi="Calibri"/>
                <w:color w:val="auto"/>
                <w:sz w:val="20"/>
                <w:szCs w:val="20"/>
              </w:rPr>
            </w:pPr>
            <w:r w:rsidRPr="009C7F46">
              <w:rPr>
                <w:rFonts w:ascii="Calibri" w:hAnsi="Calibri"/>
                <w:sz w:val="20"/>
                <w:szCs w:val="20"/>
              </w:rPr>
              <w:t>Na bieżąco</w:t>
            </w:r>
          </w:p>
          <w:p w14:paraId="4829C74E" w14:textId="77777777" w:rsidR="00CC5FCA" w:rsidRPr="009C7F46" w:rsidRDefault="00CC5FCA" w:rsidP="0055134F">
            <w:pPr>
              <w:pStyle w:val="Default"/>
              <w:jc w:val="center"/>
              <w:rPr>
                <w:rFonts w:ascii="Calibri" w:hAnsi="Calibri"/>
                <w:sz w:val="20"/>
                <w:szCs w:val="20"/>
              </w:rPr>
            </w:pPr>
          </w:p>
        </w:tc>
        <w:tc>
          <w:tcPr>
            <w:tcW w:w="2126" w:type="dxa"/>
            <w:vAlign w:val="center"/>
          </w:tcPr>
          <w:p w14:paraId="05CFD62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Zgodność ogłaszania</w:t>
            </w:r>
          </w:p>
          <w:p w14:paraId="11574F5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w:t>
            </w:r>
            <w:r w:rsidR="00240DAA" w:rsidRPr="009C7F46">
              <w:rPr>
                <w:rFonts w:ascii="Calibri" w:hAnsi="Calibri"/>
                <w:sz w:val="20"/>
                <w:szCs w:val="20"/>
              </w:rPr>
              <w:t>nkursów z harmonogramem</w:t>
            </w:r>
          </w:p>
        </w:tc>
      </w:tr>
      <w:tr w:rsidR="005A7B67" w:rsidRPr="0025171D" w14:paraId="4D0765B3" w14:textId="77777777" w:rsidTr="0055134F">
        <w:trPr>
          <w:trHeight w:val="1715"/>
          <w:jc w:val="center"/>
        </w:trPr>
        <w:tc>
          <w:tcPr>
            <w:tcW w:w="1844" w:type="dxa"/>
            <w:vAlign w:val="center"/>
          </w:tcPr>
          <w:p w14:paraId="4CBEA01D"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Budżet LGD</w:t>
            </w:r>
          </w:p>
        </w:tc>
        <w:tc>
          <w:tcPr>
            <w:tcW w:w="2693" w:type="dxa"/>
            <w:vMerge/>
          </w:tcPr>
          <w:p w14:paraId="4811633C" w14:textId="77777777" w:rsidR="00CC5FCA" w:rsidRPr="009C7F46" w:rsidRDefault="00CC5FCA" w:rsidP="009C7F46">
            <w:pPr>
              <w:pStyle w:val="Default"/>
              <w:jc w:val="center"/>
              <w:rPr>
                <w:rFonts w:ascii="Calibri" w:hAnsi="Calibri"/>
                <w:sz w:val="20"/>
                <w:szCs w:val="20"/>
              </w:rPr>
            </w:pPr>
          </w:p>
        </w:tc>
        <w:tc>
          <w:tcPr>
            <w:tcW w:w="2546" w:type="dxa"/>
            <w:vAlign w:val="center"/>
          </w:tcPr>
          <w:p w14:paraId="5E18C172"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dane przekazywane przez instytucje wdrażające, 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w:t>
            </w:r>
          </w:p>
        </w:tc>
        <w:tc>
          <w:tcPr>
            <w:tcW w:w="1134" w:type="dxa"/>
            <w:vAlign w:val="center"/>
          </w:tcPr>
          <w:p w14:paraId="76C22BA5"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1211551A" w14:textId="77777777" w:rsidR="00CC5FCA" w:rsidRPr="009C7F46" w:rsidRDefault="00CC5FCA" w:rsidP="0055134F">
            <w:pPr>
              <w:pStyle w:val="Default"/>
              <w:jc w:val="center"/>
              <w:rPr>
                <w:rFonts w:ascii="Calibri" w:hAnsi="Calibri"/>
                <w:sz w:val="20"/>
                <w:szCs w:val="20"/>
              </w:rPr>
            </w:pPr>
          </w:p>
        </w:tc>
        <w:tc>
          <w:tcPr>
            <w:tcW w:w="2126" w:type="dxa"/>
            <w:vAlign w:val="center"/>
          </w:tcPr>
          <w:p w14:paraId="3DFA792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 xml:space="preserve">Stopień wykorzystania funduszy w </w:t>
            </w:r>
            <w:r w:rsidRPr="009C7F46">
              <w:rPr>
                <w:rFonts w:ascii="Calibri" w:hAnsi="Calibri"/>
                <w:b/>
                <w:sz w:val="20"/>
                <w:szCs w:val="20"/>
              </w:rPr>
              <w:t xml:space="preserve">nawiązaniu do wysokości </w:t>
            </w:r>
            <w:r w:rsidRPr="009C7F46">
              <w:rPr>
                <w:rFonts w:ascii="Calibri" w:hAnsi="Calibri"/>
                <w:sz w:val="20"/>
                <w:szCs w:val="20"/>
              </w:rPr>
              <w:t>zakontraktowanych środków</w:t>
            </w:r>
          </w:p>
        </w:tc>
      </w:tr>
      <w:tr w:rsidR="005A7B67" w:rsidRPr="0025171D" w14:paraId="1A38D693" w14:textId="77777777" w:rsidTr="0055134F">
        <w:trPr>
          <w:trHeight w:val="1470"/>
          <w:jc w:val="center"/>
        </w:trPr>
        <w:tc>
          <w:tcPr>
            <w:tcW w:w="1844" w:type="dxa"/>
            <w:vAlign w:val="center"/>
          </w:tcPr>
          <w:p w14:paraId="2FD56044" w14:textId="77777777" w:rsidR="00CC5FCA" w:rsidRPr="00CC628D" w:rsidRDefault="00CC5FCA" w:rsidP="0055134F">
            <w:pPr>
              <w:pStyle w:val="Default"/>
              <w:jc w:val="center"/>
              <w:rPr>
                <w:rFonts w:ascii="Calibri" w:hAnsi="Calibri"/>
                <w:color w:val="auto"/>
                <w:sz w:val="20"/>
                <w:szCs w:val="20"/>
              </w:rPr>
            </w:pPr>
            <w:r w:rsidRPr="00CC628D">
              <w:rPr>
                <w:rFonts w:ascii="Calibri" w:hAnsi="Calibri"/>
                <w:color w:val="auto"/>
                <w:sz w:val="20"/>
                <w:szCs w:val="20"/>
              </w:rPr>
              <w:t>Wskaźniki realizacji LSR</w:t>
            </w:r>
          </w:p>
          <w:p w14:paraId="27DADB2F" w14:textId="77777777" w:rsidR="000F3B46" w:rsidRPr="00CC628D" w:rsidRDefault="000F3B46" w:rsidP="0055134F">
            <w:pPr>
              <w:pStyle w:val="Default"/>
              <w:jc w:val="center"/>
              <w:rPr>
                <w:rFonts w:ascii="Calibri" w:hAnsi="Calibri"/>
                <w:color w:val="auto"/>
                <w:sz w:val="20"/>
                <w:szCs w:val="20"/>
              </w:rPr>
            </w:pPr>
            <w:r w:rsidRPr="00CC628D">
              <w:rPr>
                <w:rFonts w:ascii="Calibri" w:hAnsi="Calibri"/>
                <w:color w:val="auto"/>
                <w:sz w:val="20"/>
                <w:szCs w:val="20"/>
              </w:rPr>
              <w:t>charakteryzujące postęp w realizacji założonych celów szczegółowych a w konsekwencji ogólnych</w:t>
            </w:r>
          </w:p>
        </w:tc>
        <w:tc>
          <w:tcPr>
            <w:tcW w:w="2693" w:type="dxa"/>
            <w:vMerge/>
          </w:tcPr>
          <w:p w14:paraId="121762AF" w14:textId="77777777" w:rsidR="00CC5FCA" w:rsidRPr="009C7F46" w:rsidRDefault="00CC5FCA" w:rsidP="009C7F46">
            <w:pPr>
              <w:pStyle w:val="Default"/>
              <w:jc w:val="center"/>
              <w:rPr>
                <w:rFonts w:ascii="Calibri" w:hAnsi="Calibri"/>
                <w:sz w:val="20"/>
                <w:szCs w:val="20"/>
              </w:rPr>
            </w:pPr>
          </w:p>
        </w:tc>
        <w:tc>
          <w:tcPr>
            <w:tcW w:w="2546" w:type="dxa"/>
            <w:vAlign w:val="center"/>
          </w:tcPr>
          <w:p w14:paraId="2631876D"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w:t>
            </w:r>
          </w:p>
        </w:tc>
        <w:tc>
          <w:tcPr>
            <w:tcW w:w="1134" w:type="dxa"/>
            <w:vAlign w:val="center"/>
          </w:tcPr>
          <w:p w14:paraId="55252EBF"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0E7F408A" w14:textId="77777777" w:rsidR="00CC5FCA" w:rsidRPr="009C7F46" w:rsidRDefault="00CC5FCA" w:rsidP="0055134F">
            <w:pPr>
              <w:pStyle w:val="Default"/>
              <w:jc w:val="center"/>
              <w:rPr>
                <w:rFonts w:ascii="Calibri" w:hAnsi="Calibri"/>
                <w:sz w:val="20"/>
                <w:szCs w:val="20"/>
              </w:rPr>
            </w:pPr>
          </w:p>
        </w:tc>
        <w:tc>
          <w:tcPr>
            <w:tcW w:w="2126" w:type="dxa"/>
            <w:vAlign w:val="center"/>
          </w:tcPr>
          <w:p w14:paraId="42DB97D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Stopień realizacji wskaźników</w:t>
            </w:r>
          </w:p>
          <w:p w14:paraId="7D5E0027" w14:textId="77777777" w:rsidR="00CC5FCA" w:rsidRPr="009C7F46" w:rsidRDefault="00CC5FCA" w:rsidP="0055134F">
            <w:pPr>
              <w:pStyle w:val="Default"/>
              <w:jc w:val="center"/>
              <w:rPr>
                <w:rFonts w:ascii="Calibri" w:hAnsi="Calibri"/>
                <w:sz w:val="20"/>
                <w:szCs w:val="20"/>
              </w:rPr>
            </w:pPr>
          </w:p>
        </w:tc>
      </w:tr>
      <w:tr w:rsidR="005A7B67" w:rsidRPr="0025171D" w14:paraId="637EA811" w14:textId="77777777" w:rsidTr="0055134F">
        <w:trPr>
          <w:trHeight w:val="546"/>
          <w:jc w:val="center"/>
        </w:trPr>
        <w:tc>
          <w:tcPr>
            <w:tcW w:w="1844" w:type="dxa"/>
            <w:vAlign w:val="center"/>
          </w:tcPr>
          <w:p w14:paraId="118C895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Praca biura LGD</w:t>
            </w:r>
          </w:p>
        </w:tc>
        <w:tc>
          <w:tcPr>
            <w:tcW w:w="2693" w:type="dxa"/>
            <w:vMerge/>
          </w:tcPr>
          <w:p w14:paraId="577E84F5" w14:textId="77777777" w:rsidR="00CC5FCA" w:rsidRPr="009C7F46" w:rsidRDefault="00CC5FCA" w:rsidP="009C7F46">
            <w:pPr>
              <w:pStyle w:val="Default"/>
              <w:jc w:val="center"/>
              <w:rPr>
                <w:rFonts w:ascii="Calibri" w:hAnsi="Calibri"/>
                <w:sz w:val="20"/>
                <w:szCs w:val="20"/>
              </w:rPr>
            </w:pPr>
          </w:p>
        </w:tc>
        <w:tc>
          <w:tcPr>
            <w:tcW w:w="2546" w:type="dxa"/>
            <w:vAlign w:val="center"/>
          </w:tcPr>
          <w:p w14:paraId="2BBF927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ankiety monitorujące pracę biura LGD</w:t>
            </w:r>
          </w:p>
        </w:tc>
        <w:tc>
          <w:tcPr>
            <w:tcW w:w="1134" w:type="dxa"/>
            <w:vAlign w:val="center"/>
          </w:tcPr>
          <w:p w14:paraId="6F634C9A"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4F7E9A91" w14:textId="77777777" w:rsidR="00CC5FCA" w:rsidRPr="009C7F46" w:rsidRDefault="00CC5FCA" w:rsidP="0055134F">
            <w:pPr>
              <w:pStyle w:val="Default"/>
              <w:jc w:val="center"/>
              <w:rPr>
                <w:rFonts w:ascii="Calibri" w:hAnsi="Calibri"/>
                <w:sz w:val="20"/>
                <w:szCs w:val="20"/>
              </w:rPr>
            </w:pPr>
          </w:p>
        </w:tc>
        <w:tc>
          <w:tcPr>
            <w:tcW w:w="2126" w:type="dxa"/>
            <w:vAlign w:val="center"/>
          </w:tcPr>
          <w:p w14:paraId="46FC98C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opinia o pracy biura LGD</w:t>
            </w:r>
          </w:p>
        </w:tc>
      </w:tr>
    </w:tbl>
    <w:p w14:paraId="0D028BD7" w14:textId="77777777" w:rsidR="00CC5FCA" w:rsidRPr="0025171D" w:rsidRDefault="00CC5FCA" w:rsidP="00CC5FCA">
      <w:pPr>
        <w:pStyle w:val="Legenda"/>
        <w:rPr>
          <w:rFonts w:ascii="Calibri" w:hAnsi="Calibri"/>
          <w:szCs w:val="22"/>
        </w:rPr>
      </w:pPr>
    </w:p>
    <w:p w14:paraId="35BB6DA7" w14:textId="77777777" w:rsidR="00014D08" w:rsidRDefault="00CC5FCA" w:rsidP="00014D08">
      <w:pPr>
        <w:pStyle w:val="Legenda"/>
        <w:rPr>
          <w:rFonts w:ascii="Calibri" w:hAnsi="Calibri"/>
          <w:szCs w:val="22"/>
        </w:rPr>
      </w:pPr>
      <w:r w:rsidRPr="0025171D">
        <w:rPr>
          <w:rFonts w:ascii="Calibri" w:hAnsi="Calibri"/>
          <w:szCs w:val="22"/>
        </w:rPr>
        <w:lastRenderedPageBreak/>
        <w:t xml:space="preserve">Dane zebrane według takich założeń będą miały </w:t>
      </w:r>
      <w:r w:rsidRPr="0025171D">
        <w:rPr>
          <w:rFonts w:ascii="Calibri" w:hAnsi="Calibri"/>
          <w:b/>
          <w:szCs w:val="22"/>
        </w:rPr>
        <w:t>charakter</w:t>
      </w:r>
      <w:r w:rsidRPr="0025171D">
        <w:rPr>
          <w:rFonts w:ascii="Calibri" w:hAnsi="Calibri"/>
          <w:szCs w:val="22"/>
        </w:rPr>
        <w:t xml:space="preserve"> statystyczny i informacyjny. Przechodząc przez ścieżkę weryfikacji (czy realizacja założeń postępuje zgodnie z planem), rejestracji (zbieranie danych o postępie prowadzonych</w:t>
      </w:r>
      <w:r w:rsidR="00037E52">
        <w:rPr>
          <w:rFonts w:ascii="Calibri" w:hAnsi="Calibri"/>
          <w:szCs w:val="22"/>
        </w:rPr>
        <w:t xml:space="preserve"> </w:t>
      </w:r>
      <w:r w:rsidR="00014D08" w:rsidRPr="0025171D">
        <w:rPr>
          <w:rFonts w:ascii="Calibri" w:hAnsi="Calibri"/>
          <w:szCs w:val="22"/>
        </w:rPr>
        <w:t xml:space="preserve">działań), analizy (tempa i kierunku, w którym zmierzają założenia), zestawiania (zebranych rzeczywistych danych z założeniami teoretycznymi) uzyskana wiedza pozwoli podjąć trafną, przemyślaną, opartą na precyzyjnych przesłankach decyzję na temat kontynuacji realizacji w niezmienionym kształcie czy wdrożenia procedury zmiany LSR </w:t>
      </w:r>
      <w:r w:rsidR="00014D08" w:rsidRPr="00CC628D">
        <w:rPr>
          <w:rFonts w:ascii="Calibri" w:hAnsi="Calibri"/>
          <w:szCs w:val="22"/>
        </w:rPr>
        <w:t xml:space="preserve">bądź ewentualnej zmiany zasad funkcjonowania biura </w:t>
      </w:r>
      <w:r w:rsidR="000F3B46" w:rsidRPr="00CC628D">
        <w:rPr>
          <w:rFonts w:ascii="Calibri" w:hAnsi="Calibri"/>
          <w:szCs w:val="22"/>
        </w:rPr>
        <w:t>LGD</w:t>
      </w:r>
      <w:r w:rsidR="00014D08" w:rsidRPr="00CC628D">
        <w:rPr>
          <w:rFonts w:ascii="Calibri" w:hAnsi="Calibri"/>
          <w:szCs w:val="22"/>
        </w:rPr>
        <w:t xml:space="preserve">. Ilościowe w gruncie rzeczy 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w:t>
      </w:r>
      <w:r w:rsidR="000F3B46" w:rsidRPr="00CC628D">
        <w:rPr>
          <w:rFonts w:ascii="Calibri" w:hAnsi="Calibri"/>
          <w:szCs w:val="22"/>
        </w:rPr>
        <w:t xml:space="preserve">LGD </w:t>
      </w:r>
      <w:r w:rsidR="00014D08" w:rsidRPr="00CC628D">
        <w:rPr>
          <w:rFonts w:ascii="Calibri" w:hAnsi="Calibri"/>
          <w:szCs w:val="22"/>
        </w:rPr>
        <w:t>kładą nacisk na oceny ilościowe. Całościowy zakres działań monitorujących przedstawia</w:t>
      </w:r>
      <w:r w:rsidR="00014D08" w:rsidRPr="00014D08">
        <w:rPr>
          <w:rFonts w:ascii="Calibri" w:hAnsi="Calibri"/>
          <w:szCs w:val="22"/>
        </w:rPr>
        <w:t xml:space="preserve"> zamieszczona tabela:</w:t>
      </w:r>
      <w:r w:rsidRPr="0025171D">
        <w:rPr>
          <w:rFonts w:ascii="Calibri" w:hAnsi="Calibri"/>
          <w:szCs w:val="22"/>
        </w:rPr>
        <w:t xml:space="preserve"> </w:t>
      </w:r>
    </w:p>
    <w:p w14:paraId="726A827F" w14:textId="77777777" w:rsidR="005465B8" w:rsidRDefault="005465B8"/>
    <w:tbl>
      <w:tblPr>
        <w:tblStyle w:val="Tabela-Siatka"/>
        <w:tblW w:w="0" w:type="auto"/>
        <w:tblLook w:val="04A0" w:firstRow="1" w:lastRow="0" w:firstColumn="1" w:lastColumn="0" w:noHBand="0" w:noVBand="1"/>
      </w:tblPr>
      <w:tblGrid>
        <w:gridCol w:w="505"/>
        <w:gridCol w:w="2120"/>
        <w:gridCol w:w="2120"/>
        <w:gridCol w:w="3585"/>
        <w:gridCol w:w="1984"/>
      </w:tblGrid>
      <w:tr w:rsidR="00325DB2" w:rsidRPr="00BE697F" w14:paraId="55C4977E" w14:textId="77777777" w:rsidTr="00AE4D4B">
        <w:tc>
          <w:tcPr>
            <w:tcW w:w="505" w:type="dxa"/>
            <w:shd w:val="clear" w:color="auto" w:fill="D9D9D9" w:themeFill="background1" w:themeFillShade="D9"/>
            <w:vAlign w:val="center"/>
          </w:tcPr>
          <w:p w14:paraId="7B1D3260" w14:textId="77777777" w:rsidR="00325DB2" w:rsidRPr="00BE697F" w:rsidRDefault="00325DB2" w:rsidP="00AE4D4B">
            <w:pPr>
              <w:pStyle w:val="Legenda"/>
              <w:jc w:val="center"/>
              <w:rPr>
                <w:rFonts w:ascii="Calibri" w:hAnsi="Calibri"/>
                <w:b/>
                <w:sz w:val="20"/>
              </w:rPr>
            </w:pPr>
            <w:proofErr w:type="spellStart"/>
            <w:r w:rsidRPr="00BE697F">
              <w:rPr>
                <w:rFonts w:ascii="Calibri" w:hAnsi="Calibri"/>
                <w:b/>
                <w:sz w:val="20"/>
              </w:rPr>
              <w:t>Lp</w:t>
            </w:r>
            <w:proofErr w:type="spellEnd"/>
          </w:p>
        </w:tc>
        <w:tc>
          <w:tcPr>
            <w:tcW w:w="2120" w:type="dxa"/>
            <w:shd w:val="clear" w:color="auto" w:fill="D9D9D9" w:themeFill="background1" w:themeFillShade="D9"/>
            <w:vAlign w:val="center"/>
          </w:tcPr>
          <w:p w14:paraId="2A2290FA" w14:textId="77777777" w:rsidR="00325DB2" w:rsidRPr="00BE697F" w:rsidRDefault="00325DB2" w:rsidP="00AE4D4B">
            <w:pPr>
              <w:jc w:val="center"/>
              <w:rPr>
                <w:b/>
                <w:lang w:bidi="ar-SA"/>
              </w:rPr>
            </w:pPr>
            <w:r w:rsidRPr="00BE697F">
              <w:rPr>
                <w:rFonts w:ascii="Calibri" w:hAnsi="Calibri"/>
                <w:b/>
                <w:sz w:val="20"/>
              </w:rPr>
              <w:t>Krok</w:t>
            </w:r>
          </w:p>
        </w:tc>
        <w:tc>
          <w:tcPr>
            <w:tcW w:w="2120" w:type="dxa"/>
            <w:shd w:val="clear" w:color="auto" w:fill="D9D9D9" w:themeFill="background1" w:themeFillShade="D9"/>
            <w:vAlign w:val="center"/>
          </w:tcPr>
          <w:p w14:paraId="0B20834A" w14:textId="77777777" w:rsidR="00325DB2" w:rsidRPr="00BE697F" w:rsidRDefault="00325DB2" w:rsidP="00AE4D4B">
            <w:pPr>
              <w:pStyle w:val="Legenda"/>
              <w:jc w:val="center"/>
              <w:rPr>
                <w:rFonts w:ascii="Calibri" w:hAnsi="Calibri"/>
                <w:b/>
                <w:sz w:val="20"/>
              </w:rPr>
            </w:pPr>
            <w:r w:rsidRPr="00BE697F">
              <w:rPr>
                <w:rFonts w:ascii="Calibri" w:hAnsi="Calibri"/>
                <w:b/>
                <w:sz w:val="20"/>
              </w:rPr>
              <w:t>Zadania do wykonania</w:t>
            </w:r>
          </w:p>
        </w:tc>
        <w:tc>
          <w:tcPr>
            <w:tcW w:w="3585" w:type="dxa"/>
            <w:shd w:val="clear" w:color="auto" w:fill="D9D9D9" w:themeFill="background1" w:themeFillShade="D9"/>
            <w:vAlign w:val="center"/>
          </w:tcPr>
          <w:p w14:paraId="795977C2" w14:textId="77777777" w:rsidR="00325DB2" w:rsidRPr="00BE697F" w:rsidRDefault="00325DB2" w:rsidP="00AE4D4B">
            <w:pPr>
              <w:pStyle w:val="Legenda"/>
              <w:jc w:val="center"/>
              <w:rPr>
                <w:rFonts w:ascii="Calibri" w:hAnsi="Calibri"/>
                <w:b/>
                <w:sz w:val="20"/>
              </w:rPr>
            </w:pPr>
            <w:r w:rsidRPr="00BE697F">
              <w:rPr>
                <w:rFonts w:ascii="Calibri" w:hAnsi="Calibri"/>
                <w:b/>
                <w:sz w:val="20"/>
              </w:rPr>
              <w:t>Rezultaty (wyniki)</w:t>
            </w:r>
          </w:p>
        </w:tc>
        <w:tc>
          <w:tcPr>
            <w:tcW w:w="1984" w:type="dxa"/>
            <w:shd w:val="clear" w:color="auto" w:fill="D9D9D9" w:themeFill="background1" w:themeFillShade="D9"/>
            <w:vAlign w:val="center"/>
          </w:tcPr>
          <w:p w14:paraId="7854516C" w14:textId="77777777" w:rsidR="00325DB2" w:rsidRPr="00BE697F" w:rsidRDefault="00325DB2" w:rsidP="00AE4D4B">
            <w:pPr>
              <w:pStyle w:val="Legenda"/>
              <w:jc w:val="center"/>
              <w:rPr>
                <w:rFonts w:ascii="Calibri" w:hAnsi="Calibri"/>
                <w:b/>
                <w:sz w:val="20"/>
              </w:rPr>
            </w:pPr>
            <w:r w:rsidRPr="00BE697F">
              <w:rPr>
                <w:rFonts w:ascii="Calibri" w:hAnsi="Calibri"/>
                <w:b/>
                <w:sz w:val="20"/>
              </w:rPr>
              <w:t>Odpowiedzialny za realizację</w:t>
            </w:r>
          </w:p>
        </w:tc>
      </w:tr>
      <w:tr w:rsidR="00325DB2" w:rsidRPr="0025171D" w14:paraId="5E5E07E5" w14:textId="77777777" w:rsidTr="00AE4D4B">
        <w:tc>
          <w:tcPr>
            <w:tcW w:w="505" w:type="dxa"/>
            <w:shd w:val="clear" w:color="auto" w:fill="A6A6A6" w:themeFill="background1" w:themeFillShade="A6"/>
            <w:vAlign w:val="center"/>
          </w:tcPr>
          <w:p w14:paraId="71F48EF8"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1.</w:t>
            </w:r>
          </w:p>
        </w:tc>
        <w:tc>
          <w:tcPr>
            <w:tcW w:w="2120" w:type="dxa"/>
            <w:vAlign w:val="center"/>
          </w:tcPr>
          <w:p w14:paraId="4E1DA3E6" w14:textId="77777777" w:rsidR="00325DB2" w:rsidRPr="0025171D" w:rsidRDefault="00325DB2" w:rsidP="00AE4D4B">
            <w:pPr>
              <w:pStyle w:val="Legenda"/>
              <w:jc w:val="left"/>
              <w:rPr>
                <w:rFonts w:ascii="Calibri" w:hAnsi="Calibri"/>
                <w:sz w:val="20"/>
              </w:rPr>
            </w:pPr>
            <w:r w:rsidRPr="0025171D">
              <w:rPr>
                <w:rFonts w:ascii="Calibri" w:hAnsi="Calibri"/>
                <w:sz w:val="20"/>
              </w:rPr>
              <w:t>Zbieranie danych</w:t>
            </w:r>
            <w:r w:rsidRPr="0025171D">
              <w:rPr>
                <w:rFonts w:ascii="Calibri" w:hAnsi="Calibri"/>
                <w:sz w:val="20"/>
              </w:rPr>
              <w:br/>
              <w:t>i informacji</w:t>
            </w:r>
          </w:p>
        </w:tc>
        <w:tc>
          <w:tcPr>
            <w:tcW w:w="2120" w:type="dxa"/>
            <w:vAlign w:val="center"/>
          </w:tcPr>
          <w:p w14:paraId="6225864B" w14:textId="77777777" w:rsidR="00325DB2" w:rsidRPr="0025171D" w:rsidRDefault="00325DB2" w:rsidP="00AE4D4B">
            <w:pPr>
              <w:pStyle w:val="Legenda"/>
              <w:jc w:val="left"/>
              <w:rPr>
                <w:rFonts w:ascii="Calibri" w:hAnsi="Calibri"/>
                <w:strike/>
                <w:sz w:val="20"/>
              </w:rPr>
            </w:pPr>
            <w:r w:rsidRPr="0025171D">
              <w:rPr>
                <w:rFonts w:ascii="Calibri" w:hAnsi="Calibri"/>
                <w:sz w:val="20"/>
              </w:rPr>
              <w:t xml:space="preserve">zbieranie danych liczbowych rozumiane jako  proces ciągły </w:t>
            </w:r>
          </w:p>
        </w:tc>
        <w:tc>
          <w:tcPr>
            <w:tcW w:w="3585" w:type="dxa"/>
            <w:vAlign w:val="center"/>
          </w:tcPr>
          <w:p w14:paraId="549DDFFC" w14:textId="77777777" w:rsidR="00325DB2" w:rsidRPr="0025171D" w:rsidRDefault="00325DB2" w:rsidP="00AE4D4B">
            <w:pPr>
              <w:pStyle w:val="Legenda"/>
              <w:jc w:val="left"/>
              <w:rPr>
                <w:rFonts w:ascii="Calibri" w:hAnsi="Calibri"/>
                <w:sz w:val="20"/>
              </w:rPr>
            </w:pPr>
            <w:r w:rsidRPr="0025171D">
              <w:rPr>
                <w:rFonts w:ascii="Calibri" w:hAnsi="Calibri"/>
                <w:sz w:val="20"/>
              </w:rPr>
              <w:t>rzetelny materiał empiryczny stanowiący podstawę dla analiz i ocen</w:t>
            </w:r>
          </w:p>
        </w:tc>
        <w:tc>
          <w:tcPr>
            <w:tcW w:w="1984" w:type="dxa"/>
            <w:vAlign w:val="center"/>
          </w:tcPr>
          <w:p w14:paraId="47A6A03C"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23DA5F18" w14:textId="77777777" w:rsidTr="00AE4D4B">
        <w:tc>
          <w:tcPr>
            <w:tcW w:w="505" w:type="dxa"/>
            <w:shd w:val="clear" w:color="auto" w:fill="A6A6A6" w:themeFill="background1" w:themeFillShade="A6"/>
            <w:vAlign w:val="center"/>
          </w:tcPr>
          <w:p w14:paraId="5861BDD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2.</w:t>
            </w:r>
          </w:p>
        </w:tc>
        <w:tc>
          <w:tcPr>
            <w:tcW w:w="2120" w:type="dxa"/>
            <w:vAlign w:val="center"/>
          </w:tcPr>
          <w:p w14:paraId="38BC1521" w14:textId="77777777" w:rsidR="00325DB2" w:rsidRPr="0025171D" w:rsidRDefault="00325DB2" w:rsidP="00AE4D4B">
            <w:pPr>
              <w:pStyle w:val="Legenda"/>
              <w:jc w:val="left"/>
              <w:rPr>
                <w:rFonts w:ascii="Calibri" w:hAnsi="Calibri"/>
                <w:sz w:val="20"/>
              </w:rPr>
            </w:pPr>
            <w:r w:rsidRPr="0025171D">
              <w:rPr>
                <w:rFonts w:ascii="Calibri" w:hAnsi="Calibri"/>
                <w:sz w:val="20"/>
              </w:rPr>
              <w:t>Analiza danych</w:t>
            </w:r>
            <w:r w:rsidRPr="0025171D">
              <w:rPr>
                <w:rFonts w:ascii="Calibri" w:hAnsi="Calibri"/>
                <w:sz w:val="20"/>
              </w:rPr>
              <w:br/>
              <w:t>i informacji</w:t>
            </w:r>
          </w:p>
        </w:tc>
        <w:tc>
          <w:tcPr>
            <w:tcW w:w="2120" w:type="dxa"/>
            <w:vAlign w:val="center"/>
          </w:tcPr>
          <w:p w14:paraId="228365C9" w14:textId="77777777" w:rsidR="00325DB2" w:rsidRPr="0025171D" w:rsidRDefault="00325DB2" w:rsidP="00AE4D4B">
            <w:pPr>
              <w:pStyle w:val="Legenda"/>
              <w:jc w:val="left"/>
              <w:rPr>
                <w:rFonts w:ascii="Calibri" w:hAnsi="Calibri"/>
                <w:sz w:val="20"/>
              </w:rPr>
            </w:pPr>
            <w:r w:rsidRPr="0025171D">
              <w:rPr>
                <w:rFonts w:ascii="Calibri" w:hAnsi="Calibri"/>
                <w:sz w:val="20"/>
              </w:rPr>
              <w:t>uporządkowanie, przetworzenie i analiza danych empirycznych oraz ich archiwizacja – zgodnie z przyjętymi zasadami i kryteriami</w:t>
            </w:r>
          </w:p>
        </w:tc>
        <w:tc>
          <w:tcPr>
            <w:tcW w:w="3585" w:type="dxa"/>
            <w:vAlign w:val="center"/>
          </w:tcPr>
          <w:p w14:paraId="25E49ED9" w14:textId="77777777" w:rsidR="00325DB2" w:rsidRPr="0025171D" w:rsidRDefault="00325DB2" w:rsidP="00AE4D4B">
            <w:pPr>
              <w:pStyle w:val="Legenda"/>
              <w:jc w:val="left"/>
              <w:rPr>
                <w:rFonts w:ascii="Calibri" w:hAnsi="Calibri"/>
                <w:color w:val="00B050"/>
                <w:sz w:val="20"/>
              </w:rPr>
            </w:pPr>
            <w:r w:rsidRPr="0025171D">
              <w:rPr>
                <w:rFonts w:ascii="Calibri" w:hAnsi="Calibri"/>
                <w:sz w:val="20"/>
              </w:rPr>
              <w:t xml:space="preserve">materiał służący przygotowaniu </w:t>
            </w:r>
            <w:r w:rsidRPr="0025171D">
              <w:rPr>
                <w:rFonts w:ascii="Calibri" w:hAnsi="Calibri"/>
                <w:color w:val="FF0000"/>
                <w:sz w:val="20"/>
              </w:rPr>
              <w:t xml:space="preserve"> </w:t>
            </w:r>
            <w:r w:rsidRPr="0025171D">
              <w:rPr>
                <w:rFonts w:ascii="Calibri" w:hAnsi="Calibri"/>
                <w:sz w:val="20"/>
              </w:rPr>
              <w:t>sprawozdań z realizacji LSR</w:t>
            </w:r>
          </w:p>
          <w:p w14:paraId="4EAEA19B"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powstanie ciągłego, wartościowego zasobu informacji </w:t>
            </w:r>
          </w:p>
        </w:tc>
        <w:tc>
          <w:tcPr>
            <w:tcW w:w="1984" w:type="dxa"/>
            <w:vAlign w:val="center"/>
          </w:tcPr>
          <w:p w14:paraId="1C7A88AF"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10CCAE2C" w14:textId="77777777" w:rsidTr="00AE4D4B">
        <w:tc>
          <w:tcPr>
            <w:tcW w:w="505" w:type="dxa"/>
            <w:shd w:val="clear" w:color="auto" w:fill="A6A6A6" w:themeFill="background1" w:themeFillShade="A6"/>
            <w:vAlign w:val="center"/>
          </w:tcPr>
          <w:p w14:paraId="0B7ED41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3.</w:t>
            </w:r>
          </w:p>
        </w:tc>
        <w:tc>
          <w:tcPr>
            <w:tcW w:w="2120" w:type="dxa"/>
            <w:vAlign w:val="center"/>
          </w:tcPr>
          <w:p w14:paraId="1B9A5A6F"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Przygotowywanie </w:t>
            </w:r>
            <w:r w:rsidRPr="0025171D">
              <w:rPr>
                <w:rFonts w:ascii="Calibri" w:hAnsi="Calibri"/>
                <w:color w:val="FF0000"/>
                <w:sz w:val="20"/>
              </w:rPr>
              <w:t xml:space="preserve"> </w:t>
            </w:r>
            <w:r w:rsidRPr="0025171D">
              <w:rPr>
                <w:rFonts w:ascii="Calibri" w:hAnsi="Calibri"/>
                <w:sz w:val="20"/>
              </w:rPr>
              <w:t>sprawozdań</w:t>
            </w:r>
          </w:p>
        </w:tc>
        <w:tc>
          <w:tcPr>
            <w:tcW w:w="2120" w:type="dxa"/>
            <w:vAlign w:val="center"/>
          </w:tcPr>
          <w:p w14:paraId="0B8C0807" w14:textId="77777777" w:rsidR="00325DB2" w:rsidRPr="0025171D" w:rsidRDefault="00325DB2" w:rsidP="00AE4D4B">
            <w:pPr>
              <w:pStyle w:val="Legenda"/>
              <w:jc w:val="left"/>
              <w:rPr>
                <w:rFonts w:ascii="Calibri" w:hAnsi="Calibri"/>
                <w:sz w:val="20"/>
              </w:rPr>
            </w:pPr>
            <w:r w:rsidRPr="0025171D">
              <w:rPr>
                <w:rFonts w:ascii="Calibri" w:hAnsi="Calibri"/>
                <w:sz w:val="20"/>
              </w:rPr>
              <w:t>zestawienie otrzymanych informacji (</w:t>
            </w:r>
            <w:r w:rsidRPr="0025171D">
              <w:rPr>
                <w:rFonts w:ascii="Calibri" w:hAnsi="Calibri"/>
                <w:b/>
                <w:sz w:val="20"/>
              </w:rPr>
              <w:t>osiąganych</w:t>
            </w:r>
            <w:r w:rsidRPr="0025171D">
              <w:rPr>
                <w:rFonts w:ascii="Calibri" w:hAnsi="Calibri"/>
                <w:sz w:val="20"/>
              </w:rPr>
              <w:t xml:space="preserve"> </w:t>
            </w:r>
            <w:r w:rsidRPr="0025171D">
              <w:rPr>
                <w:rFonts w:ascii="Calibri" w:hAnsi="Calibri"/>
                <w:b/>
                <w:sz w:val="20"/>
              </w:rPr>
              <w:t>wartości</w:t>
            </w:r>
            <w:r w:rsidRPr="0025171D">
              <w:rPr>
                <w:rFonts w:ascii="Calibri" w:hAnsi="Calibri"/>
                <w:sz w:val="20"/>
              </w:rPr>
              <w:t xml:space="preserve"> wskaźników) w czytelne sprawozdania z realizacji LSR</w:t>
            </w:r>
          </w:p>
        </w:tc>
        <w:tc>
          <w:tcPr>
            <w:tcW w:w="3585" w:type="dxa"/>
            <w:vAlign w:val="center"/>
          </w:tcPr>
          <w:p w14:paraId="161CB4C2" w14:textId="77777777" w:rsidR="00325DB2" w:rsidRPr="0025171D" w:rsidRDefault="00325DB2" w:rsidP="00AE4D4B">
            <w:pPr>
              <w:pStyle w:val="Legenda"/>
              <w:jc w:val="left"/>
              <w:rPr>
                <w:rFonts w:ascii="Calibri" w:hAnsi="Calibri"/>
                <w:sz w:val="20"/>
              </w:rPr>
            </w:pPr>
            <w:r w:rsidRPr="0025171D">
              <w:rPr>
                <w:rFonts w:ascii="Calibri" w:hAnsi="Calibri"/>
                <w:sz w:val="20"/>
              </w:rPr>
              <w:t>sprawozdania przekazywane poszczególnym grupom odbiorców</w:t>
            </w:r>
          </w:p>
          <w:p w14:paraId="664F4380" w14:textId="77777777" w:rsidR="00325DB2" w:rsidRPr="0025171D" w:rsidRDefault="00325DB2" w:rsidP="00AE4D4B">
            <w:pPr>
              <w:pStyle w:val="Legenda"/>
              <w:jc w:val="left"/>
              <w:rPr>
                <w:rFonts w:ascii="Calibri" w:hAnsi="Calibri"/>
                <w:sz w:val="20"/>
              </w:rPr>
            </w:pPr>
            <w:r w:rsidRPr="0025171D">
              <w:rPr>
                <w:rFonts w:ascii="Calibri" w:hAnsi="Calibri"/>
                <w:sz w:val="20"/>
              </w:rPr>
              <w:t>materiały (zestawienia) do wykorzystania w procesie informowania społeczności lokalnej</w:t>
            </w:r>
          </w:p>
        </w:tc>
        <w:tc>
          <w:tcPr>
            <w:tcW w:w="1984" w:type="dxa"/>
            <w:vAlign w:val="center"/>
          </w:tcPr>
          <w:p w14:paraId="09DD7B37"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zespół monitoringu </w:t>
            </w:r>
          </w:p>
        </w:tc>
      </w:tr>
      <w:tr w:rsidR="00325DB2" w:rsidRPr="0025171D" w14:paraId="08CB4ECB" w14:textId="77777777" w:rsidTr="00AE4D4B">
        <w:tc>
          <w:tcPr>
            <w:tcW w:w="505" w:type="dxa"/>
            <w:shd w:val="clear" w:color="auto" w:fill="A6A6A6" w:themeFill="background1" w:themeFillShade="A6"/>
            <w:vAlign w:val="center"/>
          </w:tcPr>
          <w:p w14:paraId="17428283"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4.</w:t>
            </w:r>
          </w:p>
        </w:tc>
        <w:tc>
          <w:tcPr>
            <w:tcW w:w="2120" w:type="dxa"/>
            <w:vAlign w:val="center"/>
          </w:tcPr>
          <w:p w14:paraId="6D959BBA" w14:textId="77777777" w:rsidR="00325DB2" w:rsidRPr="0025171D" w:rsidRDefault="00325DB2" w:rsidP="00AE4D4B">
            <w:pPr>
              <w:pStyle w:val="Legenda"/>
              <w:jc w:val="left"/>
              <w:rPr>
                <w:rFonts w:ascii="Calibri" w:hAnsi="Calibri"/>
                <w:sz w:val="20"/>
              </w:rPr>
            </w:pPr>
            <w:r w:rsidRPr="0025171D">
              <w:rPr>
                <w:rFonts w:ascii="Calibri" w:hAnsi="Calibri"/>
                <w:sz w:val="20"/>
              </w:rPr>
              <w:t>Ocena wyników (porównanie z normami)</w:t>
            </w:r>
          </w:p>
        </w:tc>
        <w:tc>
          <w:tcPr>
            <w:tcW w:w="2120" w:type="dxa"/>
            <w:vAlign w:val="center"/>
          </w:tcPr>
          <w:p w14:paraId="1F841AFE" w14:textId="77777777" w:rsidR="00325DB2" w:rsidRPr="0025171D" w:rsidRDefault="00325DB2" w:rsidP="00AE4D4B">
            <w:pPr>
              <w:pStyle w:val="Legenda"/>
              <w:jc w:val="left"/>
              <w:rPr>
                <w:rFonts w:ascii="Calibri" w:hAnsi="Calibri"/>
                <w:sz w:val="20"/>
              </w:rPr>
            </w:pPr>
            <w:r w:rsidRPr="0025171D">
              <w:rPr>
                <w:rFonts w:ascii="Calibri" w:hAnsi="Calibri"/>
                <w:sz w:val="20"/>
              </w:rPr>
              <w:t>analiza porównawcza osiągniętych rezultatów z założeniami</w:t>
            </w:r>
          </w:p>
          <w:p w14:paraId="2A0C55D2" w14:textId="77777777" w:rsidR="00325DB2" w:rsidRPr="0025171D" w:rsidRDefault="00325DB2" w:rsidP="00AE4D4B">
            <w:pPr>
              <w:pStyle w:val="Legenda"/>
              <w:jc w:val="left"/>
              <w:rPr>
                <w:rFonts w:ascii="Calibri" w:hAnsi="Calibri"/>
                <w:sz w:val="20"/>
              </w:rPr>
            </w:pPr>
            <w:r w:rsidRPr="0025171D">
              <w:rPr>
                <w:rFonts w:ascii="Calibri" w:hAnsi="Calibri"/>
                <w:sz w:val="20"/>
              </w:rPr>
              <w:t>prezentacja rezultatów na forum Rady LGD</w:t>
            </w:r>
          </w:p>
          <w:p w14:paraId="36452112"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przekazanie informacji pozostałym odbiorcom, w tym również mieszkańcom </w:t>
            </w:r>
          </w:p>
        </w:tc>
        <w:tc>
          <w:tcPr>
            <w:tcW w:w="3585" w:type="dxa"/>
            <w:vAlign w:val="center"/>
          </w:tcPr>
          <w:p w14:paraId="151289D5"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stopnia wykonania przyjętych założeń oraz tempa ich osiągania</w:t>
            </w:r>
          </w:p>
          <w:p w14:paraId="033E5F23" w14:textId="77777777" w:rsidR="00325DB2" w:rsidRPr="0025171D" w:rsidRDefault="00325DB2" w:rsidP="00AE4D4B">
            <w:pPr>
              <w:pStyle w:val="Legenda"/>
              <w:jc w:val="left"/>
              <w:rPr>
                <w:rFonts w:ascii="Calibri" w:hAnsi="Calibri"/>
                <w:sz w:val="20"/>
              </w:rPr>
            </w:pPr>
            <w:r w:rsidRPr="0025171D">
              <w:rPr>
                <w:rFonts w:ascii="Calibri" w:hAnsi="Calibri"/>
                <w:sz w:val="20"/>
              </w:rPr>
              <w:t>zapoznanie organów wykonawczych i stanowiących oraz konsultacyjnych z bieżącą sytuacją w zakresie monitorowanych obszarów</w:t>
            </w:r>
          </w:p>
          <w:p w14:paraId="0AD48262" w14:textId="77777777" w:rsidR="00325DB2" w:rsidRPr="0025171D" w:rsidRDefault="00325DB2" w:rsidP="00AE4D4B">
            <w:pPr>
              <w:pStyle w:val="Legenda"/>
              <w:jc w:val="left"/>
              <w:rPr>
                <w:rFonts w:ascii="Calibri" w:hAnsi="Calibri"/>
                <w:sz w:val="20"/>
              </w:rPr>
            </w:pPr>
            <w:r w:rsidRPr="0025171D">
              <w:rPr>
                <w:rFonts w:ascii="Calibri" w:hAnsi="Calibri"/>
                <w:sz w:val="20"/>
              </w:rPr>
              <w:t>upowszechnienie informacji o sytuacji w zakresie monitorowanych obszarów</w:t>
            </w:r>
          </w:p>
        </w:tc>
        <w:tc>
          <w:tcPr>
            <w:tcW w:w="1984" w:type="dxa"/>
            <w:vAlign w:val="center"/>
          </w:tcPr>
          <w:p w14:paraId="159A93B7"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p w14:paraId="6621A118" w14:textId="77777777" w:rsidR="00325DB2" w:rsidRPr="0025171D" w:rsidRDefault="00325DB2" w:rsidP="00AE4D4B">
            <w:pPr>
              <w:pStyle w:val="Legenda"/>
              <w:jc w:val="left"/>
              <w:rPr>
                <w:rFonts w:ascii="Calibri" w:hAnsi="Calibri"/>
                <w:sz w:val="20"/>
              </w:rPr>
            </w:pPr>
            <w:r w:rsidRPr="0025171D">
              <w:rPr>
                <w:rFonts w:ascii="Calibri" w:hAnsi="Calibri"/>
                <w:sz w:val="20"/>
              </w:rPr>
              <w:t>Rada LGD</w:t>
            </w:r>
          </w:p>
          <w:p w14:paraId="332E0D91"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5F363D2A" w14:textId="77777777" w:rsidTr="00AE4D4B">
        <w:tc>
          <w:tcPr>
            <w:tcW w:w="505" w:type="dxa"/>
            <w:shd w:val="clear" w:color="auto" w:fill="A6A6A6" w:themeFill="background1" w:themeFillShade="A6"/>
            <w:vAlign w:val="center"/>
          </w:tcPr>
          <w:p w14:paraId="7A9A706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5.</w:t>
            </w:r>
          </w:p>
        </w:tc>
        <w:tc>
          <w:tcPr>
            <w:tcW w:w="2120" w:type="dxa"/>
            <w:vAlign w:val="center"/>
          </w:tcPr>
          <w:p w14:paraId="11D7E5A9"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odchyleń</w:t>
            </w:r>
          </w:p>
        </w:tc>
        <w:tc>
          <w:tcPr>
            <w:tcW w:w="2120" w:type="dxa"/>
            <w:vAlign w:val="center"/>
          </w:tcPr>
          <w:p w14:paraId="229232C7" w14:textId="77777777" w:rsidR="00325DB2" w:rsidRPr="0025171D" w:rsidRDefault="00325DB2" w:rsidP="00AE4D4B">
            <w:pPr>
              <w:pStyle w:val="Legenda"/>
              <w:jc w:val="left"/>
              <w:rPr>
                <w:rFonts w:ascii="Calibri" w:hAnsi="Calibri"/>
                <w:sz w:val="20"/>
              </w:rPr>
            </w:pPr>
            <w:r w:rsidRPr="0025171D">
              <w:rPr>
                <w:rFonts w:ascii="Calibri" w:hAnsi="Calibri"/>
                <w:sz w:val="20"/>
              </w:rPr>
              <w:t>ocena rozbieżności pomiędzy założeniami a osiągniętymi rezultatami</w:t>
            </w:r>
          </w:p>
        </w:tc>
        <w:tc>
          <w:tcPr>
            <w:tcW w:w="3585" w:type="dxa"/>
            <w:vAlign w:val="center"/>
          </w:tcPr>
          <w:p w14:paraId="5DB2C07A" w14:textId="77777777" w:rsidR="00325DB2" w:rsidRPr="0025171D" w:rsidRDefault="00325DB2" w:rsidP="00AE4D4B">
            <w:pPr>
              <w:pStyle w:val="Legenda"/>
              <w:jc w:val="left"/>
              <w:rPr>
                <w:rFonts w:ascii="Calibri" w:hAnsi="Calibri"/>
                <w:sz w:val="20"/>
              </w:rPr>
            </w:pPr>
            <w:r w:rsidRPr="0025171D">
              <w:rPr>
                <w:rFonts w:ascii="Calibri" w:hAnsi="Calibri"/>
                <w:sz w:val="20"/>
              </w:rPr>
              <w:t>przygotowanie materiału wyjściowego dla dalszych działań</w:t>
            </w:r>
          </w:p>
        </w:tc>
        <w:tc>
          <w:tcPr>
            <w:tcW w:w="1984" w:type="dxa"/>
            <w:vAlign w:val="center"/>
          </w:tcPr>
          <w:p w14:paraId="2D8EED66"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4F22B43C" w14:textId="77777777" w:rsidTr="00AE4D4B">
        <w:tc>
          <w:tcPr>
            <w:tcW w:w="505" w:type="dxa"/>
            <w:shd w:val="clear" w:color="auto" w:fill="A6A6A6" w:themeFill="background1" w:themeFillShade="A6"/>
            <w:vAlign w:val="center"/>
          </w:tcPr>
          <w:p w14:paraId="3ED56FAA"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6.</w:t>
            </w:r>
          </w:p>
        </w:tc>
        <w:tc>
          <w:tcPr>
            <w:tcW w:w="2120" w:type="dxa"/>
            <w:vAlign w:val="center"/>
          </w:tcPr>
          <w:p w14:paraId="1D29ACD1" w14:textId="77777777" w:rsidR="00325DB2" w:rsidRPr="0025171D" w:rsidRDefault="00325DB2" w:rsidP="00AE4D4B">
            <w:pPr>
              <w:pStyle w:val="Legenda"/>
              <w:jc w:val="left"/>
              <w:rPr>
                <w:rFonts w:ascii="Calibri" w:hAnsi="Calibri"/>
                <w:sz w:val="20"/>
              </w:rPr>
            </w:pPr>
            <w:r w:rsidRPr="0025171D">
              <w:rPr>
                <w:rFonts w:ascii="Calibri" w:hAnsi="Calibri"/>
                <w:sz w:val="20"/>
              </w:rPr>
              <w:t>Analiza przyczyn odchyleń</w:t>
            </w:r>
          </w:p>
        </w:tc>
        <w:tc>
          <w:tcPr>
            <w:tcW w:w="2120" w:type="dxa"/>
            <w:vAlign w:val="center"/>
          </w:tcPr>
          <w:p w14:paraId="62D7A285" w14:textId="77777777" w:rsidR="00325DB2" w:rsidRPr="0025171D" w:rsidRDefault="00325DB2" w:rsidP="00AE4D4B">
            <w:pPr>
              <w:pStyle w:val="Legenda"/>
              <w:jc w:val="left"/>
              <w:rPr>
                <w:rFonts w:ascii="Calibri" w:hAnsi="Calibri"/>
                <w:sz w:val="20"/>
              </w:rPr>
            </w:pPr>
            <w:r w:rsidRPr="0025171D">
              <w:rPr>
                <w:rFonts w:ascii="Calibri" w:hAnsi="Calibri"/>
                <w:sz w:val="20"/>
              </w:rPr>
              <w:t>poszukiwanie i określenie przyczyn zaistniałej sytuacji</w:t>
            </w:r>
          </w:p>
        </w:tc>
        <w:tc>
          <w:tcPr>
            <w:tcW w:w="3585" w:type="dxa"/>
            <w:vAlign w:val="center"/>
          </w:tcPr>
          <w:p w14:paraId="0582A4EF"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obszarów i zjawisk wymagających podjęcia działań interwencyjnych</w:t>
            </w:r>
          </w:p>
        </w:tc>
        <w:tc>
          <w:tcPr>
            <w:tcW w:w="1984" w:type="dxa"/>
            <w:vAlign w:val="center"/>
          </w:tcPr>
          <w:p w14:paraId="7FFE056A"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48B5CFBC" w14:textId="77777777" w:rsidTr="00AE4D4B">
        <w:tc>
          <w:tcPr>
            <w:tcW w:w="10314" w:type="dxa"/>
            <w:gridSpan w:val="5"/>
            <w:shd w:val="clear" w:color="auto" w:fill="A6A6A6" w:themeFill="background1" w:themeFillShade="A6"/>
          </w:tcPr>
          <w:p w14:paraId="01693E0A" w14:textId="77777777" w:rsidR="00325DB2" w:rsidRPr="0025171D" w:rsidRDefault="00325DB2" w:rsidP="00AE4D4B">
            <w:pPr>
              <w:pStyle w:val="Legenda"/>
              <w:rPr>
                <w:rFonts w:ascii="Calibri" w:hAnsi="Calibri"/>
                <w:sz w:val="20"/>
              </w:rPr>
            </w:pPr>
            <w:r w:rsidRPr="0025171D">
              <w:rPr>
                <w:rFonts w:ascii="Calibri" w:hAnsi="Calibri"/>
                <w:sz w:val="20"/>
              </w:rPr>
              <w:t>W przypadku uzyskania oceny:</w:t>
            </w:r>
          </w:p>
          <w:p w14:paraId="3D7DA9C0" w14:textId="77777777" w:rsidR="00325DB2" w:rsidRPr="0025171D" w:rsidRDefault="00325DB2" w:rsidP="00AE4D4B">
            <w:pPr>
              <w:pStyle w:val="Legenda"/>
              <w:rPr>
                <w:rFonts w:ascii="Calibri" w:hAnsi="Calibri"/>
                <w:sz w:val="20"/>
              </w:rPr>
            </w:pPr>
            <w:r w:rsidRPr="0025171D">
              <w:rPr>
                <w:rFonts w:ascii="Calibri" w:hAnsi="Calibri"/>
                <w:sz w:val="20"/>
              </w:rPr>
              <w:t>Pozytywnej – proces jest kontynuowany od kroku 1</w:t>
            </w:r>
          </w:p>
          <w:p w14:paraId="18E5F35C" w14:textId="77777777" w:rsidR="00325DB2" w:rsidRPr="0025171D" w:rsidRDefault="00325DB2" w:rsidP="00AE4D4B">
            <w:pPr>
              <w:pStyle w:val="Legenda"/>
              <w:jc w:val="left"/>
              <w:rPr>
                <w:rFonts w:ascii="Calibri" w:hAnsi="Calibri"/>
                <w:sz w:val="20"/>
              </w:rPr>
            </w:pPr>
            <w:r w:rsidRPr="0025171D">
              <w:rPr>
                <w:rFonts w:ascii="Calibri" w:hAnsi="Calibri"/>
                <w:sz w:val="20"/>
              </w:rPr>
              <w:t>Negatywnej – należy przejść do kroku 5</w:t>
            </w:r>
          </w:p>
        </w:tc>
      </w:tr>
      <w:tr w:rsidR="00325DB2" w:rsidRPr="0025171D" w14:paraId="387B9E8C" w14:textId="77777777" w:rsidTr="00AE4D4B">
        <w:tc>
          <w:tcPr>
            <w:tcW w:w="505" w:type="dxa"/>
            <w:shd w:val="clear" w:color="auto" w:fill="A6A6A6" w:themeFill="background1" w:themeFillShade="A6"/>
            <w:vAlign w:val="center"/>
          </w:tcPr>
          <w:p w14:paraId="01EF4BC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7.</w:t>
            </w:r>
          </w:p>
        </w:tc>
        <w:tc>
          <w:tcPr>
            <w:tcW w:w="2120" w:type="dxa"/>
            <w:vAlign w:val="center"/>
          </w:tcPr>
          <w:p w14:paraId="543B852F" w14:textId="77777777" w:rsidR="00325DB2" w:rsidRPr="0025171D" w:rsidRDefault="00325DB2" w:rsidP="00AE4D4B">
            <w:pPr>
              <w:pStyle w:val="Legenda"/>
              <w:jc w:val="left"/>
              <w:rPr>
                <w:rFonts w:ascii="Calibri" w:hAnsi="Calibri"/>
                <w:sz w:val="20"/>
              </w:rPr>
            </w:pPr>
            <w:r w:rsidRPr="0025171D">
              <w:rPr>
                <w:rFonts w:ascii="Calibri" w:hAnsi="Calibri"/>
                <w:sz w:val="20"/>
              </w:rPr>
              <w:t>Planowanie korekty</w:t>
            </w:r>
          </w:p>
        </w:tc>
        <w:tc>
          <w:tcPr>
            <w:tcW w:w="2120" w:type="dxa"/>
            <w:vAlign w:val="center"/>
          </w:tcPr>
          <w:p w14:paraId="0A713F23"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sposobu i instrumentów interwencji prezentacja rezultatów na forum Rady LGD podjęcie decyzji</w:t>
            </w:r>
          </w:p>
        </w:tc>
        <w:tc>
          <w:tcPr>
            <w:tcW w:w="3585" w:type="dxa"/>
            <w:vAlign w:val="center"/>
          </w:tcPr>
          <w:p w14:paraId="358FCAC7" w14:textId="77777777" w:rsidR="00325DB2" w:rsidRPr="0025171D" w:rsidRDefault="00325DB2" w:rsidP="00AE4D4B">
            <w:pPr>
              <w:pStyle w:val="Legenda"/>
              <w:jc w:val="left"/>
              <w:rPr>
                <w:rFonts w:ascii="Calibri" w:hAnsi="Calibri"/>
                <w:sz w:val="20"/>
              </w:rPr>
            </w:pPr>
            <w:r w:rsidRPr="0025171D">
              <w:rPr>
                <w:rFonts w:ascii="Calibri" w:hAnsi="Calibri"/>
                <w:sz w:val="20"/>
              </w:rPr>
              <w:t>określenie i akceptacja  działań naprawczych</w:t>
            </w:r>
          </w:p>
        </w:tc>
        <w:tc>
          <w:tcPr>
            <w:tcW w:w="1984" w:type="dxa"/>
            <w:vAlign w:val="center"/>
          </w:tcPr>
          <w:p w14:paraId="6862FC72"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3A3FD43C" w14:textId="77777777" w:rsidTr="00AE4D4B">
        <w:tc>
          <w:tcPr>
            <w:tcW w:w="505" w:type="dxa"/>
            <w:shd w:val="clear" w:color="auto" w:fill="A6A6A6" w:themeFill="background1" w:themeFillShade="A6"/>
            <w:vAlign w:val="center"/>
          </w:tcPr>
          <w:p w14:paraId="797E215F"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8.</w:t>
            </w:r>
          </w:p>
        </w:tc>
        <w:tc>
          <w:tcPr>
            <w:tcW w:w="2120" w:type="dxa"/>
            <w:vAlign w:val="center"/>
          </w:tcPr>
          <w:p w14:paraId="76D32269" w14:textId="77777777" w:rsidR="00325DB2" w:rsidRPr="0025171D" w:rsidRDefault="00325DB2" w:rsidP="00AE4D4B">
            <w:pPr>
              <w:pStyle w:val="Legenda"/>
              <w:jc w:val="left"/>
              <w:rPr>
                <w:rFonts w:ascii="Calibri" w:hAnsi="Calibri"/>
                <w:sz w:val="20"/>
              </w:rPr>
            </w:pPr>
            <w:r w:rsidRPr="0025171D">
              <w:rPr>
                <w:rFonts w:ascii="Calibri" w:hAnsi="Calibri"/>
                <w:sz w:val="20"/>
              </w:rPr>
              <w:t>Wdrożenie korekty</w:t>
            </w:r>
          </w:p>
        </w:tc>
        <w:tc>
          <w:tcPr>
            <w:tcW w:w="2120" w:type="dxa"/>
            <w:vAlign w:val="center"/>
          </w:tcPr>
          <w:p w14:paraId="1CDBFB60" w14:textId="77777777" w:rsidR="00325DB2" w:rsidRPr="0025171D" w:rsidRDefault="00325DB2" w:rsidP="00AE4D4B">
            <w:pPr>
              <w:pStyle w:val="Legenda"/>
              <w:jc w:val="left"/>
              <w:rPr>
                <w:rFonts w:ascii="Calibri" w:hAnsi="Calibri"/>
                <w:sz w:val="20"/>
              </w:rPr>
            </w:pPr>
            <w:r w:rsidRPr="0025171D">
              <w:rPr>
                <w:rFonts w:ascii="Calibri" w:hAnsi="Calibri"/>
                <w:sz w:val="20"/>
              </w:rPr>
              <w:t>Przeprowadzenie zaplanowanych działań naprawczych</w:t>
            </w:r>
          </w:p>
        </w:tc>
        <w:tc>
          <w:tcPr>
            <w:tcW w:w="3585" w:type="dxa"/>
            <w:vAlign w:val="center"/>
          </w:tcPr>
          <w:p w14:paraId="3E4754A3" w14:textId="77777777" w:rsidR="00325DB2" w:rsidRPr="0025171D" w:rsidRDefault="00325DB2" w:rsidP="00AE4D4B">
            <w:pPr>
              <w:pStyle w:val="Legenda"/>
              <w:jc w:val="left"/>
              <w:rPr>
                <w:rFonts w:ascii="Calibri" w:hAnsi="Calibri"/>
                <w:sz w:val="20"/>
              </w:rPr>
            </w:pPr>
            <w:r w:rsidRPr="0025171D">
              <w:rPr>
                <w:rFonts w:ascii="Calibri" w:hAnsi="Calibri"/>
                <w:sz w:val="20"/>
              </w:rPr>
              <w:t>eliminacja bądź marginalizacja odchyleń</w:t>
            </w:r>
          </w:p>
        </w:tc>
        <w:tc>
          <w:tcPr>
            <w:tcW w:w="1984" w:type="dxa"/>
            <w:vAlign w:val="center"/>
          </w:tcPr>
          <w:p w14:paraId="5186C4FC"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tc>
      </w:tr>
      <w:tr w:rsidR="00325DB2" w:rsidRPr="0025171D" w14:paraId="35D6C273" w14:textId="77777777" w:rsidTr="00AE4D4B">
        <w:tc>
          <w:tcPr>
            <w:tcW w:w="10314" w:type="dxa"/>
            <w:gridSpan w:val="5"/>
            <w:shd w:val="clear" w:color="auto" w:fill="A6A6A6" w:themeFill="background1" w:themeFillShade="A6"/>
          </w:tcPr>
          <w:p w14:paraId="3DBDCFB9" w14:textId="77777777" w:rsidR="00325DB2" w:rsidRPr="0025171D" w:rsidRDefault="00325DB2" w:rsidP="00AE4D4B">
            <w:pPr>
              <w:pStyle w:val="Legenda"/>
              <w:jc w:val="left"/>
              <w:rPr>
                <w:rFonts w:ascii="Calibri" w:hAnsi="Calibri"/>
                <w:sz w:val="20"/>
              </w:rPr>
            </w:pPr>
            <w:r w:rsidRPr="0025171D">
              <w:rPr>
                <w:rFonts w:ascii="Calibri" w:hAnsi="Calibri"/>
                <w:sz w:val="20"/>
              </w:rPr>
              <w:t>Kontynuacja monitoringu od kroku 1</w:t>
            </w:r>
          </w:p>
        </w:tc>
      </w:tr>
    </w:tbl>
    <w:p w14:paraId="0AEE923E" w14:textId="77777777" w:rsidR="00672448" w:rsidRPr="00672448" w:rsidRDefault="00672448" w:rsidP="00672448">
      <w:pPr>
        <w:rPr>
          <w:lang w:bidi="ar-SA"/>
        </w:rPr>
      </w:pPr>
    </w:p>
    <w:p w14:paraId="7D6D0D8A" w14:textId="77777777" w:rsidR="00014D08" w:rsidRDefault="00014D08" w:rsidP="00014D08">
      <w:pPr>
        <w:rPr>
          <w:lang w:bidi="ar-SA"/>
        </w:rPr>
      </w:pPr>
    </w:p>
    <w:p w14:paraId="5BAD701A" w14:textId="77777777" w:rsidR="00672448" w:rsidRDefault="009424A1" w:rsidP="00CC5FCA">
      <w:pPr>
        <w:jc w:val="both"/>
        <w:rPr>
          <w:rFonts w:ascii="Calibri" w:hAnsi="Calibri"/>
          <w:b/>
          <w:sz w:val="22"/>
          <w:szCs w:val="22"/>
        </w:rPr>
      </w:pPr>
      <w:r w:rsidRPr="0025171D">
        <w:rPr>
          <w:rFonts w:ascii="Calibri" w:hAnsi="Calibri"/>
          <w:b/>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w:t>
      </w:r>
      <w:r w:rsidR="00672448">
        <w:rPr>
          <w:rFonts w:ascii="Calibri" w:hAnsi="Calibri"/>
          <w:b/>
          <w:sz w:val="22"/>
          <w:szCs w:val="22"/>
        </w:rPr>
        <w:t>badania ankietowe oraz wywiady).</w:t>
      </w:r>
    </w:p>
    <w:p w14:paraId="27B270C9" w14:textId="77777777" w:rsidR="009C68A9" w:rsidRDefault="009C68A9" w:rsidP="00CC5FCA">
      <w:pPr>
        <w:jc w:val="both"/>
        <w:rPr>
          <w:rFonts w:ascii="Calibri" w:hAnsi="Calibri"/>
          <w:b/>
          <w:sz w:val="22"/>
          <w:szCs w:val="22"/>
        </w:rPr>
      </w:pPr>
    </w:p>
    <w:p w14:paraId="039D929C" w14:textId="76A2E2B5" w:rsidR="009C68A9" w:rsidRPr="00B90E62" w:rsidRDefault="009C68A9" w:rsidP="009C68A9">
      <w:pPr>
        <w:jc w:val="both"/>
        <w:rPr>
          <w:rFonts w:ascii="Calibri" w:hAnsi="Calibri"/>
          <w:b/>
          <w:color w:val="000000" w:themeColor="text1"/>
          <w:sz w:val="22"/>
          <w:szCs w:val="22"/>
        </w:rPr>
      </w:pPr>
      <w:r w:rsidRPr="00B90E62">
        <w:rPr>
          <w:rFonts w:ascii="Calibri" w:hAnsi="Calibri"/>
          <w:color w:val="000000" w:themeColor="text1"/>
          <w:sz w:val="22"/>
          <w:szCs w:val="22"/>
        </w:rPr>
        <w:t xml:space="preserve">W celu uzupełnienia monitoringu o konieczną identyfikację przyczyn </w:t>
      </w:r>
      <w:r w:rsidR="000446D4" w:rsidRPr="00B90E62">
        <w:rPr>
          <w:rFonts w:ascii="Calibri" w:hAnsi="Calibri"/>
          <w:color w:val="000000" w:themeColor="text1"/>
          <w:sz w:val="22"/>
          <w:szCs w:val="22"/>
        </w:rPr>
        <w:t>ewentualnych problemów, ocenę i </w:t>
      </w:r>
      <w:r w:rsidRPr="00B90E62">
        <w:rPr>
          <w:rFonts w:ascii="Calibri" w:hAnsi="Calibri"/>
          <w:color w:val="000000" w:themeColor="text1"/>
          <w:sz w:val="22"/>
          <w:szCs w:val="22"/>
        </w:rPr>
        <w:t xml:space="preserve">rekomendację działań należy zrealizować </w:t>
      </w:r>
      <w:r w:rsidR="00817CD2" w:rsidRPr="00B90E62">
        <w:rPr>
          <w:rFonts w:ascii="Calibri" w:hAnsi="Calibri"/>
          <w:color w:val="000000" w:themeColor="text1"/>
          <w:sz w:val="22"/>
          <w:szCs w:val="22"/>
        </w:rPr>
        <w:t>ewaluacj</w:t>
      </w:r>
      <w:r w:rsidR="00817CD2">
        <w:rPr>
          <w:rFonts w:ascii="Calibri" w:hAnsi="Calibri"/>
          <w:color w:val="000000" w:themeColor="text1"/>
          <w:sz w:val="22"/>
          <w:szCs w:val="22"/>
        </w:rPr>
        <w:t>ę</w:t>
      </w:r>
      <w:r w:rsidR="00817CD2" w:rsidRPr="00B90E62">
        <w:rPr>
          <w:rFonts w:ascii="Calibri" w:hAnsi="Calibri"/>
          <w:color w:val="000000" w:themeColor="text1"/>
          <w:sz w:val="22"/>
          <w:szCs w:val="22"/>
        </w:rPr>
        <w:t xml:space="preserve"> </w:t>
      </w:r>
      <w:r w:rsidRPr="00B90E62">
        <w:rPr>
          <w:rFonts w:ascii="Calibri" w:hAnsi="Calibri"/>
          <w:color w:val="000000" w:themeColor="text1"/>
          <w:sz w:val="22"/>
          <w:szCs w:val="22"/>
        </w:rPr>
        <w:t>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w:t>
      </w:r>
      <w:r w:rsidR="000446D4" w:rsidRPr="00B90E62">
        <w:rPr>
          <w:rFonts w:ascii="Calibri" w:hAnsi="Calibri"/>
          <w:color w:val="000000" w:themeColor="text1"/>
          <w:sz w:val="22"/>
          <w:szCs w:val="22"/>
        </w:rPr>
        <w:t xml:space="preserve"> LGD może zaprosić do udziału w </w:t>
      </w:r>
      <w:r w:rsidRPr="00B90E62">
        <w:rPr>
          <w:rFonts w:ascii="Calibri" w:hAnsi="Calibri"/>
          <w:color w:val="000000" w:themeColor="text1"/>
          <w:sz w:val="22"/>
          <w:szCs w:val="22"/>
        </w:rPr>
        <w:t>warsztatach przedstawicieli innych LGD, beneficjentów oraz przedstawicieli samorządu województwa, co może przyczynić się do wymiany dobrych praktyk oraz przygotowania się do ewaluacji zewnętrznej.</w:t>
      </w:r>
    </w:p>
    <w:p w14:paraId="4F0E1801" w14:textId="77777777" w:rsidR="009C68A9" w:rsidRPr="00B90E62" w:rsidRDefault="009C68A9" w:rsidP="00CC5FCA">
      <w:pPr>
        <w:jc w:val="both"/>
        <w:rPr>
          <w:rFonts w:ascii="Calibri" w:hAnsi="Calibri"/>
          <w:color w:val="000000" w:themeColor="text1"/>
          <w:sz w:val="22"/>
          <w:szCs w:val="22"/>
        </w:rPr>
      </w:pPr>
      <w:r w:rsidRPr="00B90E62">
        <w:rPr>
          <w:rFonts w:ascii="Calibri" w:hAnsi="Calibri"/>
          <w:color w:val="000000" w:themeColor="text1"/>
          <w:sz w:val="22"/>
          <w:szCs w:val="22"/>
        </w:rPr>
        <w:t xml:space="preserve">Wnioski wypracowane w ramach warsztatów </w:t>
      </w:r>
      <w:r w:rsidR="00BE6715" w:rsidRPr="00B90E62">
        <w:rPr>
          <w:rFonts w:ascii="Calibri" w:hAnsi="Calibri"/>
          <w:color w:val="000000" w:themeColor="text1"/>
          <w:sz w:val="22"/>
          <w:szCs w:val="22"/>
        </w:rPr>
        <w:t>powinny</w:t>
      </w:r>
      <w:r w:rsidRPr="00B90E62">
        <w:rPr>
          <w:rFonts w:ascii="Calibri" w:hAnsi="Calibri"/>
          <w:color w:val="000000" w:themeColor="text1"/>
          <w:sz w:val="22"/>
          <w:szCs w:val="22"/>
        </w:rPr>
        <w:t xml:space="preserve"> zasilić informacje składane w sprawozdaniu</w:t>
      </w:r>
      <w:r w:rsidR="00BE6715" w:rsidRPr="00B90E62">
        <w:rPr>
          <w:rFonts w:ascii="Calibri" w:hAnsi="Calibri"/>
          <w:color w:val="000000" w:themeColor="text1"/>
          <w:sz w:val="22"/>
          <w:szCs w:val="22"/>
        </w:rPr>
        <w:t xml:space="preserve"> z realizacji LSR</w:t>
      </w:r>
      <w:r w:rsidR="00565BA4" w:rsidRPr="00B90E62">
        <w:rPr>
          <w:rFonts w:ascii="Calibri" w:hAnsi="Calibri"/>
          <w:color w:val="000000" w:themeColor="text1"/>
          <w:sz w:val="22"/>
          <w:szCs w:val="22"/>
        </w:rPr>
        <w:t xml:space="preserve"> za rok poprzedni</w:t>
      </w:r>
      <w:r w:rsidR="00BE6715" w:rsidRPr="00B90E62">
        <w:rPr>
          <w:rFonts w:ascii="Calibri" w:hAnsi="Calibri"/>
          <w:color w:val="000000" w:themeColor="text1"/>
          <w:sz w:val="22"/>
          <w:szCs w:val="22"/>
        </w:rPr>
        <w:t>.</w:t>
      </w:r>
    </w:p>
    <w:p w14:paraId="6ABBB414" w14:textId="77777777" w:rsidR="009C68A9" w:rsidRDefault="009C68A9" w:rsidP="00CC5FCA">
      <w:pPr>
        <w:jc w:val="both"/>
        <w:rPr>
          <w:rFonts w:ascii="Calibri" w:hAnsi="Calibri"/>
          <w:b/>
          <w:sz w:val="22"/>
          <w:szCs w:val="22"/>
        </w:rPr>
      </w:pPr>
    </w:p>
    <w:p w14:paraId="3DF85BAD" w14:textId="77777777" w:rsidR="00CC5FCA" w:rsidRDefault="00CC5FCA" w:rsidP="00CC5FCA">
      <w:pPr>
        <w:jc w:val="both"/>
        <w:rPr>
          <w:rFonts w:ascii="Calibri" w:hAnsi="Calibri"/>
          <w:sz w:val="22"/>
          <w:szCs w:val="22"/>
        </w:rPr>
      </w:pPr>
      <w:r w:rsidRPr="0025171D">
        <w:rPr>
          <w:rFonts w:ascii="Calibri" w:hAnsi="Calibri"/>
          <w:b/>
          <w:sz w:val="22"/>
          <w:szCs w:val="22"/>
        </w:rPr>
        <w:t xml:space="preserve">Zastosowana w ewaluacji dwojakiego rodzaju triangulacja, zarówno źródeł danych (dane zastane i wywołane) jak i metod pomiaru (metody badań ilościowych i jakościowych), pozwala </w:t>
      </w:r>
      <w:r w:rsidRPr="0025171D">
        <w:rPr>
          <w:rFonts w:ascii="Calibri" w:hAnsi="Calibri"/>
          <w:sz w:val="22"/>
          <w:szCs w:val="22"/>
        </w:rPr>
        <w:t xml:space="preserve">wykryć mocne i słabe strony badanego procesu i </w:t>
      </w:r>
      <w:r w:rsidRPr="0025171D">
        <w:rPr>
          <w:rFonts w:ascii="Calibri" w:hAnsi="Calibri"/>
          <w:b/>
          <w:sz w:val="22"/>
          <w:szCs w:val="22"/>
        </w:rPr>
        <w:t>umożliwia ocenę</w:t>
      </w:r>
      <w:r w:rsidRPr="0025171D">
        <w:rPr>
          <w:rFonts w:ascii="Calibri" w:hAnsi="Calibri"/>
          <w:sz w:val="22"/>
          <w:szCs w:val="22"/>
        </w:rPr>
        <w:t xml:space="preserve"> </w:t>
      </w:r>
      <w:r w:rsidRPr="0025171D">
        <w:rPr>
          <w:rFonts w:ascii="Calibri" w:hAnsi="Calibri"/>
          <w:b/>
          <w:sz w:val="22"/>
          <w:szCs w:val="22"/>
        </w:rPr>
        <w:t>stopnia</w:t>
      </w:r>
      <w:r w:rsidRPr="0025171D">
        <w:rPr>
          <w:rFonts w:ascii="Calibri" w:hAnsi="Calibri"/>
          <w:sz w:val="22"/>
          <w:szCs w:val="22"/>
        </w:rPr>
        <w:t xml:space="preserve"> osiągnięcia rezultatów, co w efekcie ma prowadzić do usprawnienia całego projektu. Badanie to powinno być zatem podstawą dla podejmowania najważniejszych decyzji, w tym zmiany LSR.</w:t>
      </w:r>
    </w:p>
    <w:p w14:paraId="7BE1D1B6" w14:textId="77777777" w:rsidR="00DA7008" w:rsidRDefault="00DA7008" w:rsidP="00CC5FCA">
      <w:pPr>
        <w:jc w:val="both"/>
        <w:rPr>
          <w:rFonts w:ascii="Calibri" w:hAnsi="Calibri"/>
          <w:sz w:val="22"/>
          <w:szCs w:val="22"/>
        </w:rPr>
      </w:pPr>
    </w:p>
    <w:p w14:paraId="21373977" w14:textId="77777777" w:rsidR="00CC5FCA" w:rsidRPr="0025171D" w:rsidRDefault="00CC5FCA" w:rsidP="00CC5FCA">
      <w:pPr>
        <w:jc w:val="both"/>
        <w:rPr>
          <w:rFonts w:ascii="Calibri" w:hAnsi="Calibri"/>
          <w:b/>
          <w:sz w:val="22"/>
          <w:szCs w:val="22"/>
        </w:rPr>
      </w:pPr>
    </w:p>
    <w:p w14:paraId="5EA457EE" w14:textId="77777777" w:rsidR="00CC5FCA" w:rsidRPr="0025171D" w:rsidRDefault="00CC5FCA" w:rsidP="00CC5FCA">
      <w:pPr>
        <w:jc w:val="both"/>
        <w:rPr>
          <w:rFonts w:ascii="Calibri" w:hAnsi="Calibri"/>
          <w:b/>
          <w:sz w:val="22"/>
          <w:szCs w:val="22"/>
        </w:rPr>
      </w:pPr>
      <w:r w:rsidRPr="0025171D">
        <w:rPr>
          <w:rFonts w:ascii="Calibri" w:hAnsi="Calibri"/>
          <w:b/>
          <w:sz w:val="22"/>
          <w:szCs w:val="22"/>
        </w:rPr>
        <w:t xml:space="preserve">Ponadto, dzięki tak zaplanowanej i </w:t>
      </w:r>
      <w:r w:rsidRPr="009C68A9">
        <w:rPr>
          <w:rFonts w:ascii="Calibri" w:hAnsi="Calibri"/>
          <w:b/>
          <w:sz w:val="22"/>
          <w:szCs w:val="22"/>
        </w:rPr>
        <w:t>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61CE2D29" w14:textId="77777777" w:rsidR="00CC5FCA" w:rsidRPr="0025171D" w:rsidRDefault="00CC5FCA" w:rsidP="00CC5FCA">
      <w:pPr>
        <w:jc w:val="both"/>
        <w:rPr>
          <w:rFonts w:ascii="Calibri" w:hAnsi="Calibri"/>
          <w:sz w:val="22"/>
          <w:szCs w:val="22"/>
        </w:rPr>
      </w:pPr>
    </w:p>
    <w:p w14:paraId="3DA766B8" w14:textId="77777777" w:rsidR="00CC5FCA" w:rsidRPr="004445B8" w:rsidRDefault="00CC5FCA" w:rsidP="00CC5FCA">
      <w:pPr>
        <w:jc w:val="both"/>
        <w:rPr>
          <w:rFonts w:ascii="Calibri" w:hAnsi="Calibri"/>
          <w:color w:val="000000" w:themeColor="text1"/>
          <w:sz w:val="22"/>
          <w:szCs w:val="22"/>
        </w:rPr>
      </w:pPr>
      <w:r w:rsidRPr="0025171D">
        <w:rPr>
          <w:rFonts w:ascii="Calibri" w:hAnsi="Calibri"/>
          <w:sz w:val="22"/>
          <w:szCs w:val="22"/>
        </w:rPr>
        <w:t xml:space="preserve">W procesie partycypacyjnym uzgadniania zapisów dotyczących monitoringu i ewaluacji ustalono, że najlepszą metodą będzie zastosowanie badań ankietowych </w:t>
      </w:r>
      <w:r w:rsidRPr="00FB1097">
        <w:rPr>
          <w:rFonts w:ascii="Calibri" w:hAnsi="Calibri"/>
          <w:strike/>
          <w:color w:val="FF0000"/>
          <w:sz w:val="22"/>
          <w:szCs w:val="22"/>
        </w:rPr>
        <w:t>różnych grup społecznych - środowiska opiniotwórcze i reprezentatywne</w:t>
      </w:r>
      <w:r w:rsidRPr="00FB1097">
        <w:rPr>
          <w:rFonts w:ascii="Calibri" w:hAnsi="Calibri"/>
          <w:color w:val="FF0000"/>
          <w:sz w:val="22"/>
          <w:szCs w:val="22"/>
        </w:rPr>
        <w:t xml:space="preserve"> </w:t>
      </w:r>
      <w:r w:rsidRPr="0025171D">
        <w:rPr>
          <w:rFonts w:ascii="Calibri" w:hAnsi="Calibri"/>
          <w:sz w:val="22"/>
          <w:szCs w:val="22"/>
        </w:rPr>
        <w:t xml:space="preserve">grupy mieszkańców. Badanie takie pozwoli wnioskować </w:t>
      </w:r>
      <w:r w:rsidRPr="004445B8">
        <w:rPr>
          <w:rFonts w:ascii="Calibri" w:hAnsi="Calibri"/>
          <w:sz w:val="22"/>
          <w:szCs w:val="22"/>
        </w:rPr>
        <w:t>zarówno</w:t>
      </w:r>
      <w:r w:rsidRPr="0025171D">
        <w:rPr>
          <w:rFonts w:ascii="Calibri" w:hAnsi="Calibri"/>
          <w:sz w:val="22"/>
          <w:szCs w:val="22"/>
        </w:rPr>
        <w:t xml:space="preserve"> o procesie wdrażania Lokalnej </w:t>
      </w:r>
      <w:r w:rsidRPr="00CC628D">
        <w:rPr>
          <w:rFonts w:ascii="Calibri" w:hAnsi="Calibri"/>
          <w:color w:val="auto"/>
          <w:sz w:val="22"/>
          <w:szCs w:val="22"/>
        </w:rPr>
        <w:t>Strategii Rozwoju, zmianach zachodzących w LGD oraz w sferze postaw i preferencji mieszkańców LGD Brynica to nie granica</w:t>
      </w:r>
      <w:r w:rsidRPr="004445B8">
        <w:rPr>
          <w:rFonts w:ascii="Calibri" w:hAnsi="Calibri"/>
          <w:color w:val="000000" w:themeColor="text1"/>
          <w:sz w:val="22"/>
          <w:szCs w:val="22"/>
        </w:rPr>
        <w:t xml:space="preserve">. </w:t>
      </w:r>
      <w:r w:rsidRPr="006D32C7">
        <w:rPr>
          <w:rFonts w:ascii="Calibri" w:hAnsi="Calibri"/>
          <w:color w:val="000000" w:themeColor="text1"/>
          <w:sz w:val="22"/>
          <w:szCs w:val="22"/>
          <w:highlight w:val="yellow"/>
        </w:rPr>
        <w:t xml:space="preserve">Badania takie planuje się przeprowadzić </w:t>
      </w:r>
      <w:r w:rsidR="000F3B46" w:rsidRPr="006D32C7">
        <w:rPr>
          <w:rFonts w:ascii="Calibri" w:hAnsi="Calibri"/>
          <w:color w:val="000000" w:themeColor="text1"/>
          <w:sz w:val="22"/>
          <w:szCs w:val="22"/>
          <w:highlight w:val="yellow"/>
        </w:rPr>
        <w:t xml:space="preserve">w </w:t>
      </w:r>
      <w:r w:rsidR="0040186A" w:rsidRPr="006D32C7">
        <w:rPr>
          <w:rFonts w:ascii="Calibri" w:hAnsi="Calibri"/>
          <w:color w:val="000000" w:themeColor="text1"/>
          <w:sz w:val="22"/>
          <w:szCs w:val="22"/>
          <w:highlight w:val="yellow"/>
        </w:rPr>
        <w:t xml:space="preserve">I półroczu 2021 </w:t>
      </w:r>
      <w:r w:rsidR="000F3B46" w:rsidRPr="006D32C7">
        <w:rPr>
          <w:rFonts w:ascii="Calibri" w:hAnsi="Calibri"/>
          <w:color w:val="000000" w:themeColor="text1"/>
          <w:sz w:val="22"/>
          <w:szCs w:val="22"/>
          <w:highlight w:val="yellow"/>
        </w:rPr>
        <w:t>roku</w:t>
      </w:r>
      <w:r w:rsidR="00B90E62" w:rsidRPr="006D32C7">
        <w:rPr>
          <w:rFonts w:ascii="Calibri" w:hAnsi="Calibri"/>
          <w:color w:val="000000" w:themeColor="text1"/>
          <w:sz w:val="22"/>
          <w:szCs w:val="22"/>
          <w:highlight w:val="yellow"/>
        </w:rPr>
        <w:t>.</w:t>
      </w:r>
      <w:r w:rsidR="000F3B46" w:rsidRPr="006D32C7">
        <w:rPr>
          <w:rFonts w:ascii="Calibri" w:hAnsi="Calibri"/>
          <w:color w:val="000000" w:themeColor="text1"/>
          <w:sz w:val="22"/>
          <w:szCs w:val="22"/>
          <w:highlight w:val="yellow"/>
        </w:rPr>
        <w:t xml:space="preserve"> </w:t>
      </w:r>
      <w:r w:rsidRPr="006D32C7">
        <w:rPr>
          <w:rFonts w:ascii="Calibri" w:hAnsi="Calibri"/>
          <w:color w:val="000000" w:themeColor="text1"/>
          <w:sz w:val="22"/>
          <w:szCs w:val="22"/>
          <w:highlight w:val="yellow"/>
        </w:rPr>
        <w:t>Przeprowadzenie ww. badań zostanie zlecone firmie zewnętrznej specjalizującej się w pr</w:t>
      </w:r>
      <w:r w:rsidR="0034192F" w:rsidRPr="006D32C7">
        <w:rPr>
          <w:rFonts w:ascii="Calibri" w:hAnsi="Calibri"/>
          <w:color w:val="000000" w:themeColor="text1"/>
          <w:sz w:val="22"/>
          <w:szCs w:val="22"/>
          <w:highlight w:val="yellow"/>
        </w:rPr>
        <w:t>oblematyce</w:t>
      </w:r>
      <w:r w:rsidRPr="006D32C7">
        <w:rPr>
          <w:rFonts w:ascii="Calibri" w:hAnsi="Calibri"/>
          <w:color w:val="000000" w:themeColor="text1"/>
          <w:sz w:val="22"/>
          <w:szCs w:val="22"/>
          <w:highlight w:val="yellow"/>
        </w:rPr>
        <w:t xml:space="preserve"> ewaluacji LSR.</w:t>
      </w:r>
      <w:r w:rsidRPr="004445B8">
        <w:rPr>
          <w:rFonts w:ascii="Calibri" w:hAnsi="Calibri"/>
          <w:color w:val="000000" w:themeColor="text1"/>
          <w:sz w:val="22"/>
          <w:szCs w:val="22"/>
        </w:rPr>
        <w:t xml:space="preserve"> </w:t>
      </w:r>
    </w:p>
    <w:p w14:paraId="5A1C7F1A" w14:textId="77777777" w:rsidR="00CC5FCA" w:rsidRPr="00CC628D" w:rsidRDefault="00CC5FCA" w:rsidP="00CC5FCA">
      <w:pPr>
        <w:jc w:val="both"/>
        <w:rPr>
          <w:rFonts w:ascii="Calibri" w:hAnsi="Calibri"/>
          <w:color w:val="auto"/>
          <w:sz w:val="22"/>
          <w:szCs w:val="22"/>
        </w:rPr>
      </w:pPr>
      <w:r w:rsidRPr="00CC628D">
        <w:rPr>
          <w:rFonts w:ascii="Calibri" w:hAnsi="Calibri"/>
          <w:color w:val="auto"/>
          <w:sz w:val="22"/>
          <w:szCs w:val="22"/>
        </w:rPr>
        <w:t>Założenia dla konstrukcji systemu ewaluacji Lokalnej Strategii Rozwoju odnoszą się do zbioru elementów umożliwiających pomiar, kontrolę, interpretację efektów realizowanych działań oraz uaktualnienia LSR. Tak rozumiane, obejmują:</w:t>
      </w:r>
      <w:r w:rsidRPr="00CC628D">
        <w:rPr>
          <w:rFonts w:ascii="Calibri" w:hAnsi="Calibri"/>
          <w:color w:val="auto"/>
          <w:sz w:val="22"/>
          <w:szCs w:val="22"/>
        </w:rPr>
        <w:tab/>
      </w:r>
    </w:p>
    <w:p w14:paraId="1244F59E"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xml:space="preserve">- sprawozdania z realizacji LSR przygotowywane przez pracowników biura LGD i Zarząd LGD odnoszące się do postępów prac implementacyjnych oraz obejmujące swym zasięgiem zagadnienia oceny </w:t>
      </w:r>
      <w:proofErr w:type="spellStart"/>
      <w:r w:rsidRPr="00CC628D">
        <w:rPr>
          <w:rFonts w:ascii="Calibri" w:hAnsi="Calibri"/>
          <w:color w:val="auto"/>
          <w:sz w:val="22"/>
          <w:szCs w:val="22"/>
        </w:rPr>
        <w:t>mid</w:t>
      </w:r>
      <w:proofErr w:type="spellEnd"/>
      <w:r w:rsidRPr="00CC628D">
        <w:rPr>
          <w:rFonts w:ascii="Calibri" w:hAnsi="Calibri"/>
          <w:color w:val="auto"/>
          <w:sz w:val="22"/>
          <w:szCs w:val="22"/>
        </w:rPr>
        <w:t>-term (okresowej), ex-post (regresywnej) LSR, a także bazujące na wskaźnikach monitoringu i ewaluacji,</w:t>
      </w:r>
    </w:p>
    <w:p w14:paraId="7A8F7AD2"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system gromadzenia, przetwarzania i analizy informacji związanych z efektami LSR, bazujący na wartościach wskaźników monitoringu i ewaluacji,</w:t>
      </w:r>
    </w:p>
    <w:p w14:paraId="4362836A" w14:textId="19AAB92D"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badania opinii społeczności lokalnej oceniające LSR</w:t>
      </w:r>
      <w:r w:rsidRPr="00FB1097">
        <w:rPr>
          <w:rFonts w:ascii="Calibri" w:hAnsi="Calibri"/>
          <w:strike/>
          <w:color w:val="FF0000"/>
          <w:sz w:val="22"/>
          <w:szCs w:val="22"/>
        </w:rPr>
        <w:t xml:space="preserve">. Badani będą: mieszkańcy, podmioty gospodarcze, organizacje pozarządowe z wyróżnieniem układu z podziałem na gminy. Zakłada się, że badanie zostanie powierzone firmie zewnętrznej w </w:t>
      </w:r>
      <w:r w:rsidR="0040186A" w:rsidRPr="00FB1097">
        <w:rPr>
          <w:rFonts w:ascii="Calibri" w:hAnsi="Calibri"/>
          <w:strike/>
          <w:color w:val="FF0000"/>
          <w:sz w:val="22"/>
          <w:szCs w:val="22"/>
        </w:rPr>
        <w:t xml:space="preserve">I półroczu 2021 </w:t>
      </w:r>
      <w:r w:rsidRPr="00FB1097">
        <w:rPr>
          <w:rFonts w:ascii="Calibri" w:hAnsi="Calibri"/>
          <w:strike/>
          <w:color w:val="FF0000"/>
          <w:sz w:val="22"/>
          <w:szCs w:val="22"/>
        </w:rPr>
        <w:t>roku. Ich celem będzie ocena LSR przez mieszkańców i wskazanie niezbędnego zakresu jej uaktualnienia na poziomie kierunków strategicznych oraz przedsięwzięć rozwojowych;</w:t>
      </w:r>
      <w:r w:rsidRPr="00CC628D">
        <w:rPr>
          <w:rFonts w:ascii="Calibri" w:hAnsi="Calibri"/>
          <w:color w:val="auto"/>
          <w:sz w:val="22"/>
          <w:szCs w:val="22"/>
        </w:rPr>
        <w:t xml:space="preserve">- przekazywanie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w:t>
      </w:r>
      <w:r w:rsidRPr="000446D4">
        <w:rPr>
          <w:rFonts w:ascii="Calibri" w:hAnsi="Calibri"/>
          <w:color w:val="auto"/>
          <w:sz w:val="22"/>
          <w:szCs w:val="22"/>
        </w:rPr>
        <w:t>co najmniej raz w roku</w:t>
      </w:r>
      <w:r w:rsidRPr="00CC628D">
        <w:rPr>
          <w:rFonts w:ascii="Calibri" w:hAnsi="Calibri"/>
          <w:color w:val="auto"/>
          <w:sz w:val="22"/>
          <w:szCs w:val="22"/>
        </w:rPr>
        <w:t>;</w:t>
      </w:r>
    </w:p>
    <w:p w14:paraId="35585871" w14:textId="77777777" w:rsidR="000F3B46" w:rsidRPr="0025171D" w:rsidRDefault="000F3B46" w:rsidP="000F3B46">
      <w:pPr>
        <w:jc w:val="both"/>
        <w:rPr>
          <w:rFonts w:ascii="Calibri" w:hAnsi="Calibri"/>
          <w:sz w:val="22"/>
          <w:szCs w:val="22"/>
        </w:rPr>
      </w:pPr>
      <w:r w:rsidRPr="0025171D">
        <w:rPr>
          <w:rFonts w:ascii="Calibri" w:hAnsi="Calibri"/>
          <w:sz w:val="22"/>
          <w:szCs w:val="22"/>
        </w:rPr>
        <w:t>- aktualizacja Strategii związana ze zmianą uwarunkowań wewnętrznych i zewnętrznych, odnosząca się do zakresu tematycznego priorytetów rozwoju, celów strategicznych i przedsięwzięć rozwojowych.</w:t>
      </w:r>
    </w:p>
    <w:p w14:paraId="1945C636" w14:textId="77777777" w:rsidR="00CC5FCA" w:rsidRPr="0025171D" w:rsidRDefault="00CC5FCA" w:rsidP="00CC5FCA">
      <w:pPr>
        <w:jc w:val="both"/>
        <w:rPr>
          <w:rFonts w:ascii="Calibri" w:hAnsi="Calibri"/>
          <w:sz w:val="22"/>
          <w:szCs w:val="22"/>
        </w:rPr>
      </w:pPr>
    </w:p>
    <w:p w14:paraId="24D1D352" w14:textId="40B2B1FD" w:rsidR="00CC5FCA" w:rsidRDefault="00CC5FCA" w:rsidP="00296FEC">
      <w:pPr>
        <w:jc w:val="both"/>
        <w:rPr>
          <w:rFonts w:ascii="Calibri" w:hAnsi="Calibri"/>
          <w:sz w:val="22"/>
          <w:szCs w:val="22"/>
        </w:rPr>
      </w:pPr>
      <w:r w:rsidRPr="0025171D">
        <w:rPr>
          <w:rFonts w:ascii="Calibri" w:hAnsi="Calibri"/>
          <w:sz w:val="22"/>
          <w:szCs w:val="22"/>
        </w:rPr>
        <w:t>Ewaluacja LSR bazować</w:t>
      </w:r>
      <w:r w:rsidR="0034192F" w:rsidRPr="0025171D">
        <w:rPr>
          <w:rFonts w:ascii="Calibri" w:hAnsi="Calibri"/>
          <w:sz w:val="22"/>
          <w:szCs w:val="22"/>
        </w:rPr>
        <w:t xml:space="preserve"> będzie</w:t>
      </w:r>
      <w:r w:rsidRPr="0025171D">
        <w:rPr>
          <w:rFonts w:ascii="Calibri" w:hAnsi="Calibri"/>
          <w:sz w:val="22"/>
          <w:szCs w:val="22"/>
        </w:rPr>
        <w:t xml:space="preserve"> na wskaźnikach ewaluacji zidentyfikowanych dla każdego z celów ogólnych, </w:t>
      </w:r>
      <w:r w:rsidRPr="0025171D">
        <w:rPr>
          <w:rFonts w:ascii="Calibri" w:hAnsi="Calibri"/>
          <w:b/>
          <w:sz w:val="22"/>
          <w:szCs w:val="22"/>
        </w:rPr>
        <w:t xml:space="preserve">ale i </w:t>
      </w:r>
      <w:r w:rsidRPr="0025171D">
        <w:rPr>
          <w:rFonts w:ascii="Calibri" w:hAnsi="Calibri"/>
          <w:b/>
          <w:sz w:val="22"/>
          <w:szCs w:val="22"/>
        </w:rPr>
        <w:lastRenderedPageBreak/>
        <w:t>szczegółowych</w:t>
      </w:r>
      <w:r w:rsidRPr="0025171D">
        <w:rPr>
          <w:rFonts w:ascii="Calibri" w:hAnsi="Calibri"/>
          <w:sz w:val="22"/>
          <w:szCs w:val="22"/>
        </w:rPr>
        <w:t xml:space="preserve">, </w:t>
      </w:r>
      <w:r w:rsidRPr="0025171D">
        <w:rPr>
          <w:rFonts w:ascii="Calibri" w:hAnsi="Calibri"/>
          <w:b/>
          <w:sz w:val="22"/>
          <w:szCs w:val="22"/>
        </w:rPr>
        <w:t>stanowiących głównie</w:t>
      </w:r>
      <w:r w:rsidRPr="0025171D">
        <w:rPr>
          <w:rFonts w:ascii="Calibri" w:hAnsi="Calibri"/>
          <w:sz w:val="22"/>
          <w:szCs w:val="22"/>
        </w:rPr>
        <w:t xml:space="preserve"> ich kwantyfikację ilościową, rozumianą w kategoriach oczekiwanych efektów rozwoju obszaru LGD. Ważne są jednak również </w:t>
      </w:r>
      <w:r w:rsidRPr="0025171D">
        <w:rPr>
          <w:rFonts w:ascii="Calibri" w:hAnsi="Calibri"/>
          <w:b/>
          <w:sz w:val="22"/>
          <w:szCs w:val="22"/>
        </w:rPr>
        <w:t>dane (zarówno ilościowe jak i jakościowe) uwzględniające subiektywną ocenę mieszkańców obszaru LGD dotyczącą odczuwanych zmian w różnych analizowanych obszarach</w:t>
      </w:r>
      <w:r w:rsidRPr="0025171D">
        <w:rPr>
          <w:rFonts w:ascii="Calibri" w:hAnsi="Calibri"/>
          <w:sz w:val="22"/>
          <w:szCs w:val="22"/>
        </w:rPr>
        <w:t>.</w:t>
      </w:r>
      <w:r w:rsidR="00296FEC" w:rsidRPr="0025171D">
        <w:rPr>
          <w:rFonts w:ascii="Calibri" w:hAnsi="Calibri"/>
          <w:sz w:val="22"/>
          <w:szCs w:val="22"/>
        </w:rPr>
        <w:t xml:space="preserve"> </w:t>
      </w:r>
      <w:r w:rsidRPr="0025171D">
        <w:rPr>
          <w:rFonts w:ascii="Calibri" w:hAnsi="Calibri"/>
          <w:sz w:val="22"/>
          <w:szCs w:val="22"/>
        </w:rPr>
        <w:t>Elementy podlegające ewaluacji</w:t>
      </w:r>
    </w:p>
    <w:p w14:paraId="22630DE7" w14:textId="4D192C56" w:rsidR="00A73F57" w:rsidRDefault="00A73F57" w:rsidP="00296FEC">
      <w:pPr>
        <w:jc w:val="both"/>
        <w:rPr>
          <w:rFonts w:ascii="Calibri" w:hAnsi="Calibri"/>
          <w:sz w:val="22"/>
          <w:szCs w:val="22"/>
        </w:rPr>
      </w:pPr>
    </w:p>
    <w:p w14:paraId="59C6BBC7" w14:textId="381EA7A5" w:rsidR="00A73F57" w:rsidRDefault="00A73F57" w:rsidP="00296FEC">
      <w:pPr>
        <w:jc w:val="both"/>
        <w:rPr>
          <w:rFonts w:ascii="Calibri" w:hAnsi="Calibri"/>
          <w:sz w:val="22"/>
          <w:szCs w:val="22"/>
        </w:rPr>
      </w:pPr>
    </w:p>
    <w:p w14:paraId="0B12436E" w14:textId="77777777" w:rsidR="00A73F57" w:rsidRPr="0025171D" w:rsidRDefault="00A73F57" w:rsidP="00296FEC">
      <w:pPr>
        <w:jc w:val="both"/>
        <w:rPr>
          <w:rFonts w:ascii="Calibri" w:hAnsi="Calibri"/>
          <w:sz w:val="22"/>
          <w:szCs w:val="22"/>
        </w:rPr>
      </w:pPr>
    </w:p>
    <w:p w14:paraId="20A4B221" w14:textId="77777777" w:rsidR="00CA2443" w:rsidRPr="0025171D" w:rsidRDefault="00CA2443" w:rsidP="00296FEC">
      <w:pPr>
        <w:jc w:val="both"/>
        <w:rPr>
          <w:rFonts w:ascii="Calibri" w:hAnsi="Calibri"/>
          <w:sz w:val="22"/>
          <w:szCs w:val="22"/>
        </w:rPr>
      </w:pPr>
    </w:p>
    <w:tbl>
      <w:tblPr>
        <w:tblW w:w="0" w:type="auto"/>
        <w:tblInd w:w="-65" w:type="dxa"/>
        <w:tblCellMar>
          <w:left w:w="70" w:type="dxa"/>
          <w:right w:w="70" w:type="dxa"/>
        </w:tblCellMar>
        <w:tblLook w:val="04A0" w:firstRow="1" w:lastRow="0" w:firstColumn="1" w:lastColumn="0" w:noHBand="0" w:noVBand="1"/>
      </w:tblPr>
      <w:tblGrid>
        <w:gridCol w:w="1740"/>
        <w:gridCol w:w="1518"/>
        <w:gridCol w:w="2240"/>
        <w:gridCol w:w="1809"/>
        <w:gridCol w:w="3358"/>
      </w:tblGrid>
      <w:tr w:rsidR="003B46CD" w:rsidRPr="0025171D" w14:paraId="1AB12F77" w14:textId="77777777" w:rsidTr="00792478">
        <w:trPr>
          <w:trHeight w:val="540"/>
        </w:trPr>
        <w:tc>
          <w:tcPr>
            <w:tcW w:w="0" w:type="auto"/>
            <w:tcBorders>
              <w:top w:val="single" w:sz="4" w:space="0" w:color="000000"/>
              <w:left w:val="single" w:sz="4" w:space="0" w:color="000000"/>
              <w:bottom w:val="single" w:sz="4" w:space="0" w:color="000000"/>
              <w:right w:val="single" w:sz="4" w:space="0" w:color="000000"/>
            </w:tcBorders>
            <w:shd w:val="clear" w:color="000000" w:fill="C4D79B"/>
            <w:vAlign w:val="center"/>
            <w:hideMark/>
          </w:tcPr>
          <w:p w14:paraId="69525E73" w14:textId="77777777" w:rsidR="00CC5FCA" w:rsidRPr="0025171D" w:rsidRDefault="00CC5FCA" w:rsidP="00792478">
            <w:pPr>
              <w:jc w:val="center"/>
              <w:rPr>
                <w:rFonts w:ascii="Calibri" w:hAnsi="Calibri"/>
                <w:sz w:val="18"/>
                <w:szCs w:val="20"/>
              </w:rPr>
            </w:pPr>
            <w:r w:rsidRPr="0025171D">
              <w:rPr>
                <w:rFonts w:ascii="Calibri" w:hAnsi="Calibri"/>
                <w:sz w:val="18"/>
                <w:szCs w:val="20"/>
              </w:rPr>
              <w:t>BADANY ELEMENT</w:t>
            </w:r>
          </w:p>
        </w:tc>
        <w:tc>
          <w:tcPr>
            <w:tcW w:w="1518" w:type="dxa"/>
            <w:tcBorders>
              <w:top w:val="single" w:sz="4" w:space="0" w:color="000000"/>
              <w:left w:val="nil"/>
              <w:bottom w:val="single" w:sz="4" w:space="0" w:color="000000"/>
              <w:right w:val="single" w:sz="4" w:space="0" w:color="000000"/>
            </w:tcBorders>
            <w:shd w:val="clear" w:color="000000" w:fill="C4D79B"/>
            <w:vAlign w:val="center"/>
            <w:hideMark/>
          </w:tcPr>
          <w:p w14:paraId="17FE400A" w14:textId="77777777" w:rsidR="00CC5FCA" w:rsidRPr="0025171D" w:rsidRDefault="00CC5FCA" w:rsidP="00792478">
            <w:pPr>
              <w:jc w:val="center"/>
              <w:rPr>
                <w:rFonts w:ascii="Calibri" w:hAnsi="Calibri"/>
                <w:sz w:val="18"/>
                <w:szCs w:val="20"/>
              </w:rPr>
            </w:pPr>
            <w:r w:rsidRPr="0025171D">
              <w:rPr>
                <w:rFonts w:ascii="Calibri" w:hAnsi="Calibri"/>
                <w:sz w:val="18"/>
                <w:szCs w:val="20"/>
              </w:rPr>
              <w:t>WYKONAWCY BADANIA</w:t>
            </w:r>
          </w:p>
        </w:tc>
        <w:tc>
          <w:tcPr>
            <w:tcW w:w="2240" w:type="dxa"/>
            <w:tcBorders>
              <w:top w:val="single" w:sz="4" w:space="0" w:color="000000"/>
              <w:left w:val="nil"/>
              <w:bottom w:val="single" w:sz="4" w:space="0" w:color="000000"/>
              <w:right w:val="single" w:sz="4" w:space="0" w:color="000000"/>
            </w:tcBorders>
            <w:shd w:val="clear" w:color="000000" w:fill="C4D79B"/>
            <w:vAlign w:val="center"/>
            <w:hideMark/>
          </w:tcPr>
          <w:p w14:paraId="0FEB8671" w14:textId="77777777" w:rsidR="00CC5FCA" w:rsidRPr="0025171D" w:rsidRDefault="00CC5FCA" w:rsidP="00792478">
            <w:pPr>
              <w:jc w:val="center"/>
              <w:rPr>
                <w:rFonts w:ascii="Calibri" w:hAnsi="Calibri"/>
                <w:sz w:val="18"/>
                <w:szCs w:val="20"/>
              </w:rPr>
            </w:pPr>
            <w:r w:rsidRPr="0025171D">
              <w:rPr>
                <w:rFonts w:ascii="Calibri" w:hAnsi="Calibri"/>
                <w:sz w:val="18"/>
                <w:szCs w:val="20"/>
              </w:rPr>
              <w:t>SPOSÓB BADANIA</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5991697A" w14:textId="77777777" w:rsidR="00CC5FCA" w:rsidRPr="0025171D" w:rsidRDefault="00CC5FCA" w:rsidP="00792478">
            <w:pPr>
              <w:jc w:val="center"/>
              <w:rPr>
                <w:rFonts w:ascii="Calibri" w:hAnsi="Calibri"/>
                <w:sz w:val="18"/>
                <w:szCs w:val="20"/>
              </w:rPr>
            </w:pPr>
            <w:r w:rsidRPr="0025171D">
              <w:rPr>
                <w:rFonts w:ascii="Calibri" w:hAnsi="Calibri"/>
                <w:sz w:val="18"/>
                <w:szCs w:val="20"/>
              </w:rPr>
              <w:t>TERMINY REALIZACJI</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3A8851A6" w14:textId="77777777" w:rsidR="00CC5FCA" w:rsidRPr="0025171D" w:rsidRDefault="00CC5FCA" w:rsidP="00792478">
            <w:pPr>
              <w:jc w:val="center"/>
              <w:rPr>
                <w:rFonts w:ascii="Calibri" w:hAnsi="Calibri"/>
                <w:sz w:val="18"/>
                <w:szCs w:val="20"/>
              </w:rPr>
            </w:pPr>
            <w:r w:rsidRPr="0025171D">
              <w:rPr>
                <w:rFonts w:ascii="Calibri" w:hAnsi="Calibri"/>
                <w:sz w:val="18"/>
                <w:szCs w:val="20"/>
              </w:rPr>
              <w:t>PRZEDMIOT OCENY</w:t>
            </w:r>
          </w:p>
        </w:tc>
      </w:tr>
      <w:tr w:rsidR="003B46CD" w:rsidRPr="0025171D" w14:paraId="166D3B16" w14:textId="77777777" w:rsidTr="00792478">
        <w:trPr>
          <w:trHeight w:val="156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A7699C3" w14:textId="77777777" w:rsidR="00CC5FCA" w:rsidRPr="0025171D" w:rsidRDefault="00CC5FCA" w:rsidP="00792478">
            <w:pPr>
              <w:rPr>
                <w:rFonts w:ascii="Calibri" w:hAnsi="Calibri" w:cs="Arial"/>
                <w:sz w:val="18"/>
                <w:szCs w:val="20"/>
              </w:rPr>
            </w:pPr>
            <w:r w:rsidRPr="0025171D">
              <w:rPr>
                <w:rFonts w:ascii="Calibri" w:hAnsi="Calibri" w:cs="Arial"/>
                <w:sz w:val="18"/>
                <w:szCs w:val="20"/>
              </w:rPr>
              <w:t>Działalność LGD, funkcjonowanie biura,</w:t>
            </w:r>
          </w:p>
          <w:p w14:paraId="52F583CA" w14:textId="77777777" w:rsidR="00CC5FCA" w:rsidRPr="0025171D" w:rsidRDefault="00CC5FCA" w:rsidP="00792478">
            <w:pPr>
              <w:rPr>
                <w:rFonts w:ascii="Calibri" w:hAnsi="Calibri" w:cs="Arial"/>
                <w:sz w:val="18"/>
                <w:szCs w:val="20"/>
              </w:rPr>
            </w:pPr>
            <w:r w:rsidRPr="0025171D">
              <w:rPr>
                <w:rFonts w:ascii="Calibri" w:hAnsi="Calibri" w:cs="Arial"/>
                <w:sz w:val="18"/>
                <w:szCs w:val="20"/>
              </w:rPr>
              <w:t>praca</w:t>
            </w:r>
          </w:p>
          <w:p w14:paraId="2FCDADD5" w14:textId="77777777" w:rsidR="00CC5FCA" w:rsidRPr="0025171D" w:rsidRDefault="00CC5FCA" w:rsidP="00792478">
            <w:pPr>
              <w:rPr>
                <w:rFonts w:ascii="Calibri" w:hAnsi="Calibri" w:cs="Arial"/>
                <w:sz w:val="18"/>
                <w:szCs w:val="20"/>
              </w:rPr>
            </w:pPr>
            <w:r w:rsidRPr="0025171D">
              <w:rPr>
                <w:rFonts w:ascii="Calibri" w:hAnsi="Calibri" w:cs="Arial"/>
                <w:sz w:val="18"/>
                <w:szCs w:val="20"/>
              </w:rPr>
              <w:t>podwykonawców</w:t>
            </w:r>
          </w:p>
        </w:tc>
        <w:tc>
          <w:tcPr>
            <w:tcW w:w="1518" w:type="dxa"/>
            <w:tcBorders>
              <w:top w:val="nil"/>
              <w:left w:val="nil"/>
              <w:bottom w:val="single" w:sz="4" w:space="0" w:color="000000"/>
              <w:right w:val="single" w:sz="4" w:space="0" w:color="000000"/>
            </w:tcBorders>
            <w:shd w:val="clear" w:color="auto" w:fill="auto"/>
            <w:vAlign w:val="center"/>
            <w:hideMark/>
          </w:tcPr>
          <w:p w14:paraId="009288DE" w14:textId="77777777" w:rsidR="00CC5FCA" w:rsidRPr="0025171D" w:rsidRDefault="00CC5FCA" w:rsidP="00792478">
            <w:pPr>
              <w:rPr>
                <w:rFonts w:ascii="Calibri" w:hAnsi="Calibri" w:cs="Arial"/>
                <w:sz w:val="18"/>
                <w:szCs w:val="20"/>
              </w:rPr>
            </w:pPr>
            <w:r w:rsidRPr="0025171D">
              <w:rPr>
                <w:rFonts w:ascii="Calibri" w:hAnsi="Calibri" w:cs="Arial"/>
                <w:sz w:val="18"/>
                <w:szCs w:val="20"/>
              </w:rPr>
              <w:t>Zespół Monitorujący:</w:t>
            </w:r>
          </w:p>
          <w:p w14:paraId="109960E0" w14:textId="77777777" w:rsidR="00CC5FCA" w:rsidRPr="0025171D" w:rsidRDefault="00CC5FCA" w:rsidP="00792478">
            <w:pPr>
              <w:rPr>
                <w:rFonts w:ascii="Calibri" w:hAnsi="Calibri" w:cs="Arial"/>
                <w:sz w:val="18"/>
                <w:szCs w:val="20"/>
              </w:rPr>
            </w:pPr>
            <w:r w:rsidRPr="0025171D">
              <w:rPr>
                <w:rFonts w:ascii="Calibri" w:hAnsi="Calibri" w:cs="Arial"/>
                <w:sz w:val="18"/>
                <w:szCs w:val="20"/>
              </w:rPr>
              <w:t>pracownicy biura LGD i</w:t>
            </w:r>
          </w:p>
          <w:p w14:paraId="67263C01" w14:textId="77777777" w:rsidR="00CC5FCA" w:rsidRPr="0025171D" w:rsidRDefault="00CC5FCA" w:rsidP="00792478">
            <w:pPr>
              <w:rPr>
                <w:rFonts w:ascii="Calibri" w:hAnsi="Calibri" w:cs="Arial"/>
                <w:sz w:val="18"/>
                <w:szCs w:val="20"/>
              </w:rPr>
            </w:pPr>
            <w:r w:rsidRPr="0025171D">
              <w:rPr>
                <w:rFonts w:ascii="Calibri" w:hAnsi="Calibri" w:cs="Arial"/>
                <w:sz w:val="18"/>
                <w:szCs w:val="20"/>
              </w:rPr>
              <w:t>Zarząd LGD.</w:t>
            </w:r>
          </w:p>
        </w:tc>
        <w:tc>
          <w:tcPr>
            <w:tcW w:w="2240" w:type="dxa"/>
            <w:tcBorders>
              <w:top w:val="nil"/>
              <w:left w:val="nil"/>
              <w:bottom w:val="single" w:sz="4" w:space="0" w:color="000000"/>
              <w:right w:val="single" w:sz="4" w:space="0" w:color="000000"/>
            </w:tcBorders>
            <w:shd w:val="clear" w:color="auto" w:fill="auto"/>
            <w:vAlign w:val="center"/>
            <w:hideMark/>
          </w:tcPr>
          <w:p w14:paraId="40D8D468" w14:textId="0555F41A" w:rsidR="00CC5FCA" w:rsidRPr="0025171D" w:rsidRDefault="00CC5FCA" w:rsidP="00792478">
            <w:pPr>
              <w:rPr>
                <w:rFonts w:ascii="Calibri" w:hAnsi="Calibri" w:cs="Arial"/>
                <w:sz w:val="18"/>
                <w:szCs w:val="20"/>
              </w:rPr>
            </w:pPr>
            <w:r w:rsidRPr="0025171D">
              <w:rPr>
                <w:rFonts w:ascii="Calibri" w:hAnsi="Calibri" w:cs="Arial"/>
                <w:sz w:val="18"/>
                <w:szCs w:val="20"/>
              </w:rPr>
              <w:t>Opinie członków</w:t>
            </w:r>
            <w:r w:rsidRPr="00FB1097">
              <w:rPr>
                <w:rFonts w:ascii="Calibri" w:hAnsi="Calibri" w:cs="Arial"/>
                <w:strike/>
                <w:color w:val="FF0000"/>
                <w:sz w:val="18"/>
                <w:szCs w:val="20"/>
              </w:rPr>
              <w:t xml:space="preserve"> LSR</w:t>
            </w:r>
            <w:r w:rsidRPr="00FB1097">
              <w:rPr>
                <w:rFonts w:ascii="Calibri" w:hAnsi="Calibri" w:cs="Arial"/>
                <w:color w:val="FF0000"/>
                <w:sz w:val="18"/>
                <w:szCs w:val="20"/>
              </w:rPr>
              <w:t xml:space="preserve"> </w:t>
            </w:r>
            <w:r w:rsidR="00FB1097">
              <w:rPr>
                <w:rFonts w:ascii="Calibri" w:hAnsi="Calibri" w:cs="Arial"/>
                <w:sz w:val="18"/>
                <w:szCs w:val="20"/>
              </w:rPr>
              <w:t xml:space="preserve"> </w:t>
            </w:r>
            <w:r w:rsidR="00FB1097" w:rsidRPr="00FB1097">
              <w:rPr>
                <w:rFonts w:ascii="Calibri" w:hAnsi="Calibri" w:cs="Arial"/>
                <w:color w:val="FF0000"/>
                <w:sz w:val="18"/>
                <w:szCs w:val="20"/>
              </w:rPr>
              <w:t xml:space="preserve">LGD </w:t>
            </w:r>
            <w:r w:rsidRPr="0025171D">
              <w:rPr>
                <w:rFonts w:ascii="Calibri" w:hAnsi="Calibri" w:cs="Arial"/>
                <w:sz w:val="18"/>
                <w:szCs w:val="20"/>
              </w:rPr>
              <w:t xml:space="preserve">(w tym dyrektora biura, Zarządu </w:t>
            </w:r>
            <w:r w:rsidRPr="00951BFC">
              <w:rPr>
                <w:rFonts w:ascii="Calibri" w:hAnsi="Calibri" w:cs="Arial"/>
                <w:strike/>
                <w:color w:val="FF0000"/>
                <w:sz w:val="18"/>
                <w:szCs w:val="20"/>
              </w:rPr>
              <w:t>LSR</w:t>
            </w:r>
            <w:r w:rsidR="00951BFC">
              <w:rPr>
                <w:rFonts w:ascii="Calibri" w:hAnsi="Calibri" w:cs="Arial"/>
                <w:sz w:val="18"/>
                <w:szCs w:val="20"/>
              </w:rPr>
              <w:t xml:space="preserve">  </w:t>
            </w:r>
            <w:r w:rsidR="00951BFC" w:rsidRPr="00951BFC">
              <w:rPr>
                <w:rFonts w:ascii="Calibri" w:hAnsi="Calibri" w:cs="Arial"/>
                <w:color w:val="FF0000"/>
                <w:sz w:val="18"/>
                <w:szCs w:val="20"/>
              </w:rPr>
              <w:t>LGD</w:t>
            </w:r>
            <w:r w:rsidRPr="0025171D">
              <w:rPr>
                <w:rFonts w:ascii="Calibri" w:hAnsi="Calibri" w:cs="Arial"/>
                <w:sz w:val="18"/>
                <w:szCs w:val="20"/>
              </w:rPr>
              <w:t xml:space="preserve">) na temat działalność LGD oraz pracy biura; opinie </w:t>
            </w:r>
            <w:r w:rsidR="00CA4D4E" w:rsidRPr="00FB1097">
              <w:rPr>
                <w:rFonts w:ascii="Calibri" w:hAnsi="Calibri" w:cs="Arial"/>
                <w:color w:val="FF0000"/>
                <w:sz w:val="18"/>
                <w:szCs w:val="20"/>
              </w:rPr>
              <w:t xml:space="preserve">mieszkańców obszaru, w tym </w:t>
            </w:r>
            <w:r w:rsidRPr="0025171D">
              <w:rPr>
                <w:rFonts w:ascii="Calibri" w:hAnsi="Calibri" w:cs="Arial"/>
                <w:sz w:val="18"/>
                <w:szCs w:val="20"/>
              </w:rPr>
              <w:t xml:space="preserve">wnioskodawców </w:t>
            </w:r>
            <w:r w:rsidR="000E5B28" w:rsidRPr="00FB1097">
              <w:rPr>
                <w:rFonts w:ascii="Calibri" w:hAnsi="Calibri" w:cs="Arial"/>
                <w:color w:val="FF0000"/>
                <w:sz w:val="18"/>
                <w:szCs w:val="20"/>
              </w:rPr>
              <w:t>(warsztaty refleksyjno-analityczne)</w:t>
            </w:r>
          </w:p>
          <w:p w14:paraId="59597A70" w14:textId="77777777" w:rsidR="00CC5FCA" w:rsidRPr="00FB1097" w:rsidRDefault="00CC5FCA" w:rsidP="00792478">
            <w:pPr>
              <w:rPr>
                <w:rFonts w:ascii="Calibri" w:hAnsi="Calibri" w:cs="Arial"/>
                <w:strike/>
                <w:sz w:val="18"/>
                <w:szCs w:val="20"/>
              </w:rPr>
            </w:pPr>
            <w:r w:rsidRPr="00FB1097">
              <w:rPr>
                <w:rFonts w:ascii="Calibri" w:hAnsi="Calibri" w:cs="Arial"/>
                <w:strike/>
                <w:color w:val="FF0000"/>
                <w:sz w:val="18"/>
                <w:szCs w:val="20"/>
              </w:rPr>
              <w:t>(w obu przypadkach badania ankietowe i/lub wywiady)</w:t>
            </w:r>
          </w:p>
        </w:tc>
        <w:tc>
          <w:tcPr>
            <w:tcW w:w="0" w:type="auto"/>
            <w:tcBorders>
              <w:top w:val="nil"/>
              <w:left w:val="nil"/>
              <w:bottom w:val="single" w:sz="4" w:space="0" w:color="000000"/>
              <w:right w:val="single" w:sz="4" w:space="0" w:color="000000"/>
            </w:tcBorders>
            <w:shd w:val="clear" w:color="auto" w:fill="auto"/>
            <w:vAlign w:val="center"/>
            <w:hideMark/>
          </w:tcPr>
          <w:p w14:paraId="58BB00AA" w14:textId="2EA504E4" w:rsidR="00CC5FCA" w:rsidRPr="003C4A91" w:rsidRDefault="00CC5FCA" w:rsidP="00792478">
            <w:pPr>
              <w:rPr>
                <w:rFonts w:ascii="Calibri" w:hAnsi="Calibri" w:cs="Arial"/>
                <w:sz w:val="18"/>
                <w:szCs w:val="20"/>
                <w:highlight w:val="yellow"/>
              </w:rPr>
            </w:pPr>
            <w:r w:rsidRPr="003C4A91">
              <w:rPr>
                <w:rFonts w:ascii="Calibri" w:hAnsi="Calibri" w:cs="Arial"/>
                <w:sz w:val="18"/>
                <w:szCs w:val="20"/>
                <w:highlight w:val="yellow"/>
              </w:rPr>
              <w:t xml:space="preserve">Okres objęty pomiarem: cały rok kalendarzowy; czas pomiaru: </w:t>
            </w:r>
            <w:r w:rsidRPr="003C4A91">
              <w:rPr>
                <w:rFonts w:ascii="Calibri" w:hAnsi="Calibri" w:cs="Arial"/>
                <w:strike/>
                <w:color w:val="FF0000"/>
                <w:sz w:val="18"/>
                <w:szCs w:val="20"/>
                <w:highlight w:val="yellow"/>
              </w:rPr>
              <w:t>I kwartał</w:t>
            </w:r>
            <w:r w:rsidRPr="003C4A91">
              <w:rPr>
                <w:rFonts w:ascii="Calibri" w:hAnsi="Calibri" w:cs="Arial"/>
                <w:color w:val="FF0000"/>
                <w:sz w:val="18"/>
                <w:szCs w:val="20"/>
                <w:highlight w:val="yellow"/>
              </w:rPr>
              <w:t xml:space="preserve"> </w:t>
            </w:r>
            <w:r w:rsidR="004445B8" w:rsidRPr="003C4A91">
              <w:rPr>
                <w:rFonts w:ascii="Calibri" w:hAnsi="Calibri" w:cs="Arial"/>
                <w:color w:val="FF0000"/>
                <w:sz w:val="18"/>
                <w:szCs w:val="20"/>
                <w:highlight w:val="yellow"/>
              </w:rPr>
              <w:t>do 31.01</w:t>
            </w:r>
            <w:r w:rsidR="004445B8" w:rsidRPr="003C4A91">
              <w:rPr>
                <w:rFonts w:ascii="Calibri" w:hAnsi="Calibri" w:cs="Arial"/>
                <w:sz w:val="18"/>
                <w:szCs w:val="20"/>
                <w:highlight w:val="yellow"/>
              </w:rPr>
              <w:t xml:space="preserve"> </w:t>
            </w:r>
            <w:r w:rsidRPr="003C4A91">
              <w:rPr>
                <w:rFonts w:ascii="Calibri" w:hAnsi="Calibri" w:cs="Arial"/>
                <w:sz w:val="18"/>
                <w:szCs w:val="20"/>
                <w:highlight w:val="yellow"/>
              </w:rPr>
              <w:t>roku następującego po roku ocenianym</w:t>
            </w:r>
          </w:p>
        </w:tc>
        <w:tc>
          <w:tcPr>
            <w:tcW w:w="0" w:type="auto"/>
            <w:tcBorders>
              <w:top w:val="nil"/>
              <w:left w:val="nil"/>
              <w:bottom w:val="single" w:sz="4" w:space="0" w:color="000000"/>
              <w:right w:val="single" w:sz="4" w:space="0" w:color="000000"/>
            </w:tcBorders>
            <w:shd w:val="clear" w:color="auto" w:fill="auto"/>
            <w:vAlign w:val="center"/>
            <w:hideMark/>
          </w:tcPr>
          <w:p w14:paraId="19155BC4" w14:textId="77777777" w:rsidR="00CC5FCA" w:rsidRPr="0025171D" w:rsidRDefault="00CC5FCA" w:rsidP="00792478">
            <w:pPr>
              <w:rPr>
                <w:rFonts w:ascii="Calibri" w:hAnsi="Calibri" w:cs="Arial"/>
                <w:sz w:val="18"/>
                <w:szCs w:val="20"/>
              </w:rPr>
            </w:pPr>
            <w:r w:rsidRPr="0025171D">
              <w:rPr>
                <w:rFonts w:ascii="Calibri" w:hAnsi="Calibri" w:cs="Arial"/>
                <w:sz w:val="18"/>
                <w:szCs w:val="20"/>
              </w:rPr>
              <w:t>Ocena poprawności i skuteczności działań/zadań  w odniesieniu do założeń LSR (w tym rzetelne i terminowe wypełnianie obowiązków, uczestnictwo w spotkaniach/posiedzeniach, przestrzeganie regulaminów);</w:t>
            </w:r>
          </w:p>
          <w:p w14:paraId="636E3828" w14:textId="77777777" w:rsidR="00CC5FCA" w:rsidRPr="0025171D" w:rsidRDefault="00CC5FCA" w:rsidP="00792478">
            <w:pPr>
              <w:rPr>
                <w:rFonts w:ascii="Calibri" w:hAnsi="Calibri" w:cs="Arial"/>
                <w:sz w:val="18"/>
                <w:szCs w:val="20"/>
              </w:rPr>
            </w:pPr>
            <w:r w:rsidRPr="0025171D">
              <w:rPr>
                <w:rFonts w:ascii="Calibri" w:hAnsi="Calibri" w:cs="Arial"/>
                <w:sz w:val="18"/>
                <w:szCs w:val="20"/>
              </w:rPr>
              <w:t xml:space="preserve">ocena jakości świadczonych usług, </w:t>
            </w:r>
          </w:p>
        </w:tc>
      </w:tr>
      <w:tr w:rsidR="003B46CD" w:rsidRPr="00736FF5" w14:paraId="00B1D43E" w14:textId="77777777" w:rsidTr="00792478">
        <w:trPr>
          <w:trHeight w:val="2346"/>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808BB0" w14:textId="77777777" w:rsidR="00C348A0" w:rsidRPr="00B90E62" w:rsidRDefault="00C348A0" w:rsidP="00792478">
            <w:pPr>
              <w:rPr>
                <w:rFonts w:ascii="Calibri" w:hAnsi="Calibri" w:cs="Arial"/>
                <w:color w:val="000000" w:themeColor="text1"/>
                <w:sz w:val="18"/>
                <w:szCs w:val="20"/>
                <w:highlight w:val="yellow"/>
              </w:rPr>
            </w:pPr>
          </w:p>
          <w:p w14:paraId="197BD0D5" w14:textId="77777777" w:rsidR="00C348A0" w:rsidRPr="00B90E62" w:rsidRDefault="00C348A0" w:rsidP="00792478">
            <w:pPr>
              <w:rPr>
                <w:rFonts w:ascii="Calibri" w:hAnsi="Calibri" w:cs="Arial"/>
                <w:color w:val="000000" w:themeColor="text1"/>
                <w:sz w:val="18"/>
                <w:szCs w:val="20"/>
                <w:highlight w:val="yellow"/>
              </w:rPr>
            </w:pPr>
          </w:p>
          <w:p w14:paraId="3E073274" w14:textId="77777777" w:rsidR="00A52668" w:rsidRPr="00B90E62" w:rsidRDefault="002718BD" w:rsidP="005D4F76">
            <w:pPr>
              <w:rPr>
                <w:rFonts w:ascii="Calibri" w:hAnsi="Calibri" w:cs="Arial"/>
                <w:color w:val="000000" w:themeColor="text1"/>
                <w:sz w:val="18"/>
                <w:szCs w:val="20"/>
                <w:highlight w:val="yellow"/>
              </w:rPr>
            </w:pPr>
            <w:r w:rsidRPr="00B90E62">
              <w:rPr>
                <w:rFonts w:ascii="Calibri" w:hAnsi="Calibri" w:cs="Arial"/>
                <w:color w:val="000000" w:themeColor="text1"/>
                <w:sz w:val="18"/>
                <w:szCs w:val="20"/>
              </w:rPr>
              <w:t>Stopień realizacji LSR</w:t>
            </w:r>
            <w:r w:rsidR="00CA4D4E">
              <w:rPr>
                <w:rFonts w:ascii="Calibri" w:hAnsi="Calibri" w:cs="Arial"/>
                <w:color w:val="000000" w:themeColor="text1"/>
                <w:sz w:val="18"/>
                <w:szCs w:val="20"/>
              </w:rPr>
              <w:t xml:space="preserve">, </w:t>
            </w:r>
            <w:r w:rsidR="00CA4D4E" w:rsidRPr="00FB1097">
              <w:rPr>
                <w:rFonts w:ascii="Calibri" w:hAnsi="Calibri" w:cs="Arial"/>
                <w:color w:val="FF0000"/>
                <w:sz w:val="18"/>
                <w:szCs w:val="20"/>
              </w:rPr>
              <w:t>harmonogram rzeczowo-finansowy LSR, budżet LSR</w:t>
            </w:r>
            <w:r w:rsidRPr="00FB1097">
              <w:rPr>
                <w:rFonts w:ascii="Calibri" w:hAnsi="Calibri" w:cs="Arial"/>
                <w:color w:val="FF0000"/>
                <w:sz w:val="18"/>
                <w:szCs w:val="20"/>
              </w:rPr>
              <w:t xml:space="preserve"> </w:t>
            </w:r>
          </w:p>
        </w:tc>
        <w:tc>
          <w:tcPr>
            <w:tcW w:w="1518" w:type="dxa"/>
            <w:tcBorders>
              <w:top w:val="nil"/>
              <w:left w:val="nil"/>
              <w:bottom w:val="single" w:sz="4" w:space="0" w:color="000000"/>
              <w:right w:val="single" w:sz="4" w:space="0" w:color="000000"/>
            </w:tcBorders>
            <w:shd w:val="clear" w:color="auto" w:fill="auto"/>
            <w:vAlign w:val="center"/>
            <w:hideMark/>
          </w:tcPr>
          <w:p w14:paraId="35275306" w14:textId="77777777" w:rsidR="00E37865" w:rsidRPr="00B90E62" w:rsidRDefault="0061384E" w:rsidP="00792478">
            <w:pPr>
              <w:rPr>
                <w:rFonts w:ascii="Calibri" w:hAnsi="Calibri" w:cs="Arial"/>
                <w:color w:val="000000" w:themeColor="text1"/>
                <w:sz w:val="18"/>
                <w:szCs w:val="20"/>
              </w:rPr>
            </w:pPr>
            <w:r w:rsidRPr="00B90E62">
              <w:rPr>
                <w:rFonts w:ascii="Calibri" w:hAnsi="Calibri" w:cs="Arial"/>
                <w:color w:val="000000" w:themeColor="text1"/>
                <w:sz w:val="18"/>
                <w:szCs w:val="20"/>
              </w:rPr>
              <w:t>P</w:t>
            </w:r>
            <w:r w:rsidR="00E37865" w:rsidRPr="00B90E62">
              <w:rPr>
                <w:rFonts w:ascii="Calibri" w:hAnsi="Calibri" w:cs="Arial"/>
                <w:color w:val="000000" w:themeColor="text1"/>
                <w:sz w:val="18"/>
                <w:szCs w:val="20"/>
              </w:rPr>
              <w:t>racownicy biura LGD, Zarząd i Rada LGD</w:t>
            </w:r>
            <w:r w:rsidR="00ED107A" w:rsidRPr="00B90E62">
              <w:rPr>
                <w:rFonts w:ascii="Calibri" w:hAnsi="Calibri" w:cs="Arial"/>
                <w:color w:val="000000" w:themeColor="text1"/>
                <w:sz w:val="18"/>
                <w:szCs w:val="20"/>
              </w:rPr>
              <w:t>.</w:t>
            </w:r>
            <w:r w:rsidRPr="00B90E62">
              <w:rPr>
                <w:rFonts w:ascii="Calibri" w:hAnsi="Calibri" w:cs="Arial"/>
                <w:color w:val="000000" w:themeColor="text1"/>
                <w:sz w:val="18"/>
                <w:szCs w:val="20"/>
              </w:rPr>
              <w:t xml:space="preserve"> </w:t>
            </w:r>
            <w:r w:rsidR="00A52668" w:rsidRPr="00B90E62">
              <w:rPr>
                <w:rFonts w:ascii="Calibri" w:hAnsi="Calibri" w:cs="Arial"/>
                <w:color w:val="000000" w:themeColor="text1"/>
                <w:sz w:val="18"/>
                <w:szCs w:val="20"/>
              </w:rPr>
              <w:t xml:space="preserve">Ewaluacja wewnętrzna w formie warsztatów </w:t>
            </w:r>
            <w:r w:rsidRPr="00B90E62">
              <w:rPr>
                <w:rFonts w:ascii="Calibri" w:hAnsi="Calibri" w:cs="Arial"/>
                <w:color w:val="000000" w:themeColor="text1"/>
                <w:sz w:val="18"/>
                <w:szCs w:val="20"/>
              </w:rPr>
              <w:t>z udziałem</w:t>
            </w:r>
          </w:p>
          <w:p w14:paraId="40A8E093" w14:textId="77777777" w:rsidR="00E37865" w:rsidRPr="00B90E62" w:rsidRDefault="0061384E" w:rsidP="0061384E">
            <w:pPr>
              <w:rPr>
                <w:rFonts w:ascii="Calibri" w:hAnsi="Calibri" w:cs="Arial"/>
                <w:color w:val="000000" w:themeColor="text1"/>
                <w:sz w:val="18"/>
                <w:szCs w:val="20"/>
                <w:highlight w:val="yellow"/>
              </w:rPr>
            </w:pPr>
            <w:r w:rsidRPr="00B90E62">
              <w:rPr>
                <w:rFonts w:ascii="Calibri" w:hAnsi="Calibri" w:cs="Arial"/>
                <w:color w:val="000000" w:themeColor="text1"/>
                <w:sz w:val="18"/>
                <w:szCs w:val="20"/>
              </w:rPr>
              <w:t xml:space="preserve">przedstawicieli </w:t>
            </w:r>
            <w:r w:rsidR="00E37865" w:rsidRPr="00B90E62">
              <w:rPr>
                <w:rFonts w:ascii="Calibri" w:hAnsi="Calibri" w:cs="Arial"/>
                <w:color w:val="000000" w:themeColor="text1"/>
                <w:sz w:val="18"/>
                <w:szCs w:val="20"/>
              </w:rPr>
              <w:t xml:space="preserve">innych LGD, </w:t>
            </w:r>
            <w:r w:rsidR="00296E06" w:rsidRPr="00B90E62">
              <w:rPr>
                <w:rFonts w:ascii="Calibri" w:hAnsi="Calibri" w:cs="Arial"/>
                <w:color w:val="000000" w:themeColor="text1"/>
                <w:sz w:val="18"/>
                <w:szCs w:val="20"/>
              </w:rPr>
              <w:t xml:space="preserve">beneficjentów, </w:t>
            </w:r>
            <w:r w:rsidRPr="00B90E62">
              <w:rPr>
                <w:rFonts w:ascii="Calibri" w:hAnsi="Calibri" w:cs="Arial"/>
                <w:color w:val="000000" w:themeColor="text1"/>
                <w:sz w:val="18"/>
                <w:szCs w:val="20"/>
              </w:rPr>
              <w:t>przedstawicieli</w:t>
            </w:r>
            <w:r w:rsidR="00296E06" w:rsidRPr="00B90E62">
              <w:rPr>
                <w:rFonts w:ascii="Calibri" w:hAnsi="Calibri" w:cs="Arial"/>
                <w:color w:val="000000" w:themeColor="text1"/>
                <w:sz w:val="18"/>
                <w:szCs w:val="20"/>
              </w:rPr>
              <w:t xml:space="preserve"> samorządu wojew</w:t>
            </w:r>
            <w:r w:rsidRPr="00B90E62">
              <w:rPr>
                <w:rFonts w:ascii="Calibri" w:hAnsi="Calibri" w:cs="Arial"/>
                <w:color w:val="000000" w:themeColor="text1"/>
                <w:sz w:val="18"/>
                <w:szCs w:val="20"/>
              </w:rPr>
              <w:t>ó</w:t>
            </w:r>
            <w:r w:rsidR="00296E06" w:rsidRPr="00B90E62">
              <w:rPr>
                <w:rFonts w:ascii="Calibri" w:hAnsi="Calibri" w:cs="Arial"/>
                <w:color w:val="000000" w:themeColor="text1"/>
                <w:sz w:val="18"/>
                <w:szCs w:val="20"/>
              </w:rPr>
              <w:t>dztwa</w:t>
            </w:r>
          </w:p>
        </w:tc>
        <w:tc>
          <w:tcPr>
            <w:tcW w:w="2240" w:type="dxa"/>
            <w:tcBorders>
              <w:top w:val="nil"/>
              <w:left w:val="nil"/>
              <w:bottom w:val="single" w:sz="4" w:space="0" w:color="000000"/>
              <w:right w:val="single" w:sz="4" w:space="0" w:color="000000"/>
            </w:tcBorders>
            <w:shd w:val="clear" w:color="auto" w:fill="auto"/>
            <w:vAlign w:val="center"/>
            <w:hideMark/>
          </w:tcPr>
          <w:p w14:paraId="29BC479D" w14:textId="77777777" w:rsidR="002718BD" w:rsidRPr="00B90E62" w:rsidRDefault="003F57F3" w:rsidP="00CA4D4E">
            <w:pPr>
              <w:rPr>
                <w:rFonts w:ascii="Calibri" w:hAnsi="Calibri" w:cs="Arial"/>
                <w:color w:val="000000" w:themeColor="text1"/>
                <w:sz w:val="18"/>
                <w:szCs w:val="20"/>
                <w:highlight w:val="yellow"/>
              </w:rPr>
            </w:pPr>
            <w:r w:rsidRPr="00B90E62">
              <w:rPr>
                <w:rFonts w:ascii="Calibri" w:hAnsi="Calibri" w:cs="Arial"/>
                <w:color w:val="000000" w:themeColor="text1"/>
                <w:sz w:val="18"/>
                <w:szCs w:val="20"/>
              </w:rPr>
              <w:t>W</w:t>
            </w:r>
            <w:r w:rsidR="0061384E" w:rsidRPr="00B90E62">
              <w:rPr>
                <w:rFonts w:ascii="Calibri" w:hAnsi="Calibri" w:cs="Arial"/>
                <w:color w:val="000000" w:themeColor="text1"/>
                <w:sz w:val="18"/>
                <w:szCs w:val="20"/>
              </w:rPr>
              <w:t xml:space="preserve">arsztaty o charakterze refleksyjno-analitycznym wykorzystujące zestawienia i materiały z procesu realizacji LSR </w:t>
            </w:r>
            <w:r w:rsidR="000650BA" w:rsidRPr="00B90E62">
              <w:rPr>
                <w:rFonts w:ascii="Calibri" w:hAnsi="Calibri" w:cs="Arial"/>
                <w:color w:val="000000" w:themeColor="text1"/>
                <w:sz w:val="18"/>
                <w:szCs w:val="20"/>
              </w:rPr>
              <w:t xml:space="preserve">przygotowane przez pracowników LGD </w:t>
            </w:r>
            <w:r w:rsidR="00A66DA1" w:rsidRPr="00B90E62">
              <w:rPr>
                <w:rFonts w:ascii="Calibri" w:hAnsi="Calibri" w:cs="Arial"/>
                <w:color w:val="000000" w:themeColor="text1"/>
                <w:sz w:val="18"/>
                <w:szCs w:val="20"/>
              </w:rPr>
              <w:t xml:space="preserve">– informacja zwrotna o odbiorze realizacji LSR i działań LGD </w:t>
            </w:r>
            <w:r w:rsidR="000650BA" w:rsidRPr="00B90E62">
              <w:rPr>
                <w:rFonts w:ascii="Calibri" w:hAnsi="Calibri" w:cs="Arial"/>
                <w:color w:val="000000" w:themeColor="text1"/>
                <w:sz w:val="18"/>
                <w:szCs w:val="20"/>
              </w:rPr>
              <w:t>(</w:t>
            </w:r>
            <w:r w:rsidR="00435ED6" w:rsidRPr="00841262">
              <w:rPr>
                <w:rFonts w:ascii="Calibri" w:hAnsi="Calibri" w:cs="Arial"/>
                <w:strike/>
                <w:color w:val="FF0000"/>
                <w:sz w:val="18"/>
                <w:szCs w:val="20"/>
              </w:rPr>
              <w:t xml:space="preserve">m.in. </w:t>
            </w:r>
            <w:r w:rsidR="000650BA" w:rsidRPr="00841262">
              <w:rPr>
                <w:rFonts w:ascii="Calibri" w:hAnsi="Calibri" w:cs="Arial"/>
                <w:strike/>
                <w:color w:val="FF0000"/>
                <w:sz w:val="18"/>
                <w:szCs w:val="20"/>
              </w:rPr>
              <w:t>wywiady, ankiety, sondaże</w:t>
            </w:r>
            <w:r w:rsidR="00435ED6" w:rsidRPr="00841262">
              <w:rPr>
                <w:rFonts w:ascii="Calibri" w:hAnsi="Calibri" w:cs="Arial"/>
                <w:strike/>
                <w:color w:val="FF0000"/>
                <w:sz w:val="18"/>
                <w:szCs w:val="20"/>
              </w:rPr>
              <w:t xml:space="preserve"> itp.</w:t>
            </w:r>
            <w:r w:rsidR="000650BA" w:rsidRPr="00841262">
              <w:rPr>
                <w:rFonts w:ascii="Calibri" w:hAnsi="Calibri" w:cs="Arial"/>
                <w:strike/>
                <w:color w:val="FF0000"/>
                <w:sz w:val="18"/>
                <w:szCs w:val="20"/>
              </w:rPr>
              <w:t xml:space="preserve"> przeprowadzane z mieszkańcami i wnioskodawcami)</w:t>
            </w:r>
            <w:r w:rsidR="000650BA" w:rsidRPr="00841262">
              <w:rPr>
                <w:rFonts w:ascii="Calibri" w:hAnsi="Calibri" w:cs="Arial"/>
                <w:color w:val="FF0000"/>
                <w:sz w:val="18"/>
                <w:szCs w:val="20"/>
              </w:rPr>
              <w:t xml:space="preserve"> </w:t>
            </w:r>
            <w:r w:rsidR="000650BA" w:rsidRPr="00B90E62">
              <w:rPr>
                <w:rFonts w:ascii="Calibri" w:hAnsi="Calibri" w:cs="Arial"/>
                <w:color w:val="000000" w:themeColor="text1"/>
                <w:sz w:val="18"/>
                <w:szCs w:val="20"/>
              </w:rPr>
              <w:t>oraz zestawienia danych dotyczących</w:t>
            </w:r>
            <w:r w:rsidR="00435ED6" w:rsidRPr="00B90E62">
              <w:rPr>
                <w:rFonts w:ascii="Calibri" w:hAnsi="Calibri" w:cs="Arial"/>
                <w:color w:val="000000" w:themeColor="text1"/>
                <w:sz w:val="18"/>
                <w:szCs w:val="20"/>
              </w:rPr>
              <w:t xml:space="preserve"> realizacji finansowej i rzeczowej LSR oraz funkcjonowania biura</w:t>
            </w:r>
            <w:r w:rsidR="00482D0A" w:rsidRPr="00B90E62">
              <w:rPr>
                <w:rFonts w:ascii="Calibri" w:hAnsi="Calibri" w:cs="Arial"/>
                <w:color w:val="000000" w:themeColor="text1"/>
                <w:sz w:val="18"/>
                <w:szCs w:val="20"/>
              </w:rPr>
              <w:t xml:space="preserve"> i sytuacji społeczno-gospodarczej obszaru LGD</w:t>
            </w:r>
          </w:p>
        </w:tc>
        <w:tc>
          <w:tcPr>
            <w:tcW w:w="0" w:type="auto"/>
            <w:tcBorders>
              <w:top w:val="nil"/>
              <w:left w:val="nil"/>
              <w:bottom w:val="single" w:sz="4" w:space="0" w:color="000000"/>
              <w:right w:val="single" w:sz="4" w:space="0" w:color="000000"/>
            </w:tcBorders>
            <w:shd w:val="clear" w:color="auto" w:fill="auto"/>
            <w:vAlign w:val="center"/>
            <w:hideMark/>
          </w:tcPr>
          <w:p w14:paraId="1771B543" w14:textId="511479C5" w:rsidR="002718BD" w:rsidRPr="003C4A91" w:rsidRDefault="002718BD" w:rsidP="00792478">
            <w:pPr>
              <w:rPr>
                <w:rFonts w:ascii="Calibri" w:hAnsi="Calibri" w:cs="Arial"/>
                <w:color w:val="000000" w:themeColor="text1"/>
                <w:sz w:val="18"/>
                <w:szCs w:val="20"/>
                <w:highlight w:val="yellow"/>
              </w:rPr>
            </w:pPr>
            <w:r w:rsidRPr="003C4A91">
              <w:rPr>
                <w:rFonts w:ascii="Calibri" w:hAnsi="Calibri" w:cs="Arial"/>
                <w:color w:val="000000" w:themeColor="text1"/>
                <w:sz w:val="18"/>
                <w:szCs w:val="20"/>
                <w:highlight w:val="yellow"/>
              </w:rPr>
              <w:t>Okres objęty pomiarem: cały rok kalendarzowy; czas pomiaru:</w:t>
            </w:r>
            <w:r w:rsidR="00ED7430" w:rsidRPr="003C4A91">
              <w:rPr>
                <w:rFonts w:ascii="Calibri" w:hAnsi="Calibri" w:cs="Arial"/>
                <w:color w:val="000000" w:themeColor="text1"/>
                <w:sz w:val="18"/>
                <w:szCs w:val="20"/>
                <w:highlight w:val="yellow"/>
              </w:rPr>
              <w:t xml:space="preserve"> </w:t>
            </w:r>
            <w:r w:rsidR="00ED7430" w:rsidRPr="003C4A91">
              <w:rPr>
                <w:rFonts w:ascii="Calibri" w:hAnsi="Calibri" w:cs="Arial"/>
                <w:color w:val="FF0000"/>
                <w:sz w:val="18"/>
                <w:szCs w:val="20"/>
                <w:highlight w:val="yellow"/>
              </w:rPr>
              <w:t>do 31.01</w:t>
            </w:r>
            <w:r w:rsidR="00ED7430" w:rsidRPr="003C4A91">
              <w:rPr>
                <w:rFonts w:ascii="Calibri" w:hAnsi="Calibri" w:cs="Arial"/>
                <w:strike/>
                <w:color w:val="FF0000"/>
                <w:sz w:val="18"/>
                <w:szCs w:val="20"/>
                <w:highlight w:val="yellow"/>
              </w:rPr>
              <w:t xml:space="preserve"> początek</w:t>
            </w:r>
            <w:r w:rsidR="00EC3469" w:rsidRPr="003C4A91">
              <w:rPr>
                <w:rFonts w:ascii="Calibri" w:hAnsi="Calibri" w:cs="Arial"/>
                <w:color w:val="FF0000"/>
                <w:sz w:val="18"/>
                <w:szCs w:val="20"/>
                <w:highlight w:val="yellow"/>
              </w:rPr>
              <w:t xml:space="preserve"> </w:t>
            </w:r>
            <w:r w:rsidRPr="003C4A91">
              <w:rPr>
                <w:rFonts w:ascii="Calibri" w:hAnsi="Calibri" w:cs="Arial"/>
                <w:color w:val="000000" w:themeColor="text1"/>
                <w:sz w:val="18"/>
                <w:szCs w:val="20"/>
                <w:highlight w:val="yellow"/>
              </w:rPr>
              <w:t>roku następującego po roku ocenianym</w:t>
            </w:r>
          </w:p>
          <w:p w14:paraId="0043930D" w14:textId="77777777" w:rsidR="002716D3" w:rsidRPr="003C4A91" w:rsidRDefault="002716D3" w:rsidP="00792478">
            <w:pPr>
              <w:rPr>
                <w:rFonts w:ascii="Calibri" w:hAnsi="Calibri" w:cs="Arial"/>
                <w:color w:val="000000" w:themeColor="text1"/>
                <w:sz w:val="18"/>
                <w:szCs w:val="20"/>
                <w:highlight w:val="yellow"/>
              </w:rPr>
            </w:pPr>
          </w:p>
          <w:p w14:paraId="3B6D06AE" w14:textId="77777777" w:rsidR="002716D3" w:rsidRPr="003C4A91" w:rsidRDefault="002716D3" w:rsidP="00792478">
            <w:pPr>
              <w:rPr>
                <w:rFonts w:ascii="Calibri" w:hAnsi="Calibri" w:cs="Arial"/>
                <w:color w:val="000000" w:themeColor="text1"/>
                <w:sz w:val="18"/>
                <w:szCs w:val="20"/>
                <w:highlight w:val="yellow"/>
              </w:rPr>
            </w:pPr>
          </w:p>
          <w:p w14:paraId="60A61A73" w14:textId="77777777" w:rsidR="002716D3" w:rsidRPr="003C4A91" w:rsidRDefault="002716D3" w:rsidP="00792478">
            <w:pPr>
              <w:rPr>
                <w:rFonts w:ascii="Calibri" w:hAnsi="Calibri" w:cs="Arial"/>
                <w:color w:val="000000" w:themeColor="text1"/>
                <w:sz w:val="18"/>
                <w:szCs w:val="20"/>
                <w:highlight w:val="yellow"/>
              </w:rPr>
            </w:pPr>
          </w:p>
        </w:tc>
        <w:tc>
          <w:tcPr>
            <w:tcW w:w="0" w:type="auto"/>
            <w:tcBorders>
              <w:top w:val="nil"/>
              <w:left w:val="nil"/>
              <w:bottom w:val="single" w:sz="4" w:space="0" w:color="000000"/>
              <w:right w:val="single" w:sz="4" w:space="0" w:color="000000"/>
            </w:tcBorders>
            <w:shd w:val="clear" w:color="auto" w:fill="auto"/>
            <w:vAlign w:val="center"/>
            <w:hideMark/>
          </w:tcPr>
          <w:p w14:paraId="5F51A2D0" w14:textId="77777777" w:rsidR="00C348A0" w:rsidRPr="00B90E62" w:rsidRDefault="00435ED6" w:rsidP="00792478">
            <w:pPr>
              <w:rPr>
                <w:rFonts w:ascii="Calibri" w:hAnsi="Calibri" w:cs="Arial"/>
                <w:color w:val="000000" w:themeColor="text1"/>
                <w:sz w:val="18"/>
                <w:szCs w:val="20"/>
              </w:rPr>
            </w:pPr>
            <w:r w:rsidRPr="00B90E62">
              <w:rPr>
                <w:rFonts w:ascii="Calibri" w:hAnsi="Calibri" w:cs="Arial"/>
                <w:color w:val="000000" w:themeColor="text1"/>
                <w:sz w:val="18"/>
                <w:szCs w:val="20"/>
              </w:rPr>
              <w:t>A</w:t>
            </w:r>
            <w:r w:rsidR="000446D4" w:rsidRPr="00B90E62">
              <w:rPr>
                <w:rFonts w:ascii="Calibri" w:hAnsi="Calibri" w:cs="Arial"/>
                <w:color w:val="000000" w:themeColor="text1"/>
                <w:sz w:val="18"/>
                <w:szCs w:val="20"/>
              </w:rPr>
              <w:t>naliza procesu wdrażania i jego efektów oraz zmian w otoczeniu LSR</w:t>
            </w:r>
            <w:r w:rsidR="00736FF5" w:rsidRPr="00B90E62">
              <w:rPr>
                <w:rFonts w:ascii="Calibri" w:hAnsi="Calibri" w:cs="Arial"/>
                <w:color w:val="000000" w:themeColor="text1"/>
                <w:sz w:val="18"/>
                <w:szCs w:val="20"/>
              </w:rPr>
              <w:t>.</w:t>
            </w:r>
          </w:p>
          <w:p w14:paraId="59DFFB20" w14:textId="77777777" w:rsidR="002718BD" w:rsidRPr="00B90E62" w:rsidRDefault="002718BD" w:rsidP="00ED107A">
            <w:pPr>
              <w:rPr>
                <w:rFonts w:ascii="Calibri" w:hAnsi="Calibri" w:cs="Arial"/>
                <w:color w:val="000000" w:themeColor="text1"/>
                <w:sz w:val="18"/>
                <w:szCs w:val="20"/>
              </w:rPr>
            </w:pPr>
            <w:r w:rsidRPr="00B90E62">
              <w:rPr>
                <w:rFonts w:ascii="Calibri" w:hAnsi="Calibri" w:cs="Arial"/>
                <w:color w:val="000000" w:themeColor="text1"/>
                <w:sz w:val="18"/>
                <w:szCs w:val="20"/>
              </w:rPr>
              <w:t xml:space="preserve">Określenie stopnia realizacji poszczególnych celów, stopnia osiągnięcia poszczególnych </w:t>
            </w:r>
            <w:r w:rsidR="00ED107A" w:rsidRPr="00B90E62">
              <w:rPr>
                <w:rFonts w:ascii="Calibri" w:hAnsi="Calibri" w:cs="Arial"/>
                <w:color w:val="000000" w:themeColor="text1"/>
                <w:sz w:val="18"/>
                <w:szCs w:val="20"/>
              </w:rPr>
              <w:t>wartości wskaźników</w:t>
            </w:r>
            <w:r w:rsidRPr="00B90E62">
              <w:rPr>
                <w:rFonts w:ascii="Calibri" w:hAnsi="Calibri" w:cs="Arial"/>
                <w:color w:val="000000" w:themeColor="text1"/>
                <w:sz w:val="18"/>
                <w:szCs w:val="20"/>
              </w:rPr>
              <w:t>.</w:t>
            </w:r>
          </w:p>
        </w:tc>
      </w:tr>
      <w:tr w:rsidR="003B46CD" w:rsidRPr="0025171D" w14:paraId="3EEDE43A" w14:textId="77777777" w:rsidTr="00792478">
        <w:trPr>
          <w:trHeight w:val="231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1280B4A" w14:textId="77777777" w:rsidR="00CC5FCA" w:rsidRPr="0025171D" w:rsidRDefault="00CC5FCA" w:rsidP="00792478">
            <w:pPr>
              <w:rPr>
                <w:rFonts w:ascii="Calibri" w:hAnsi="Calibri" w:cs="Arial"/>
                <w:sz w:val="18"/>
                <w:szCs w:val="20"/>
              </w:rPr>
            </w:pPr>
            <w:r w:rsidRPr="0025171D">
              <w:rPr>
                <w:rFonts w:ascii="Calibri" w:hAnsi="Calibri" w:cs="Arial"/>
                <w:sz w:val="18"/>
                <w:szCs w:val="20"/>
              </w:rPr>
              <w:t>Stopień realizacji celów LSR – stopień realizacji wskaźników.</w:t>
            </w:r>
          </w:p>
        </w:tc>
        <w:tc>
          <w:tcPr>
            <w:tcW w:w="1518" w:type="dxa"/>
            <w:tcBorders>
              <w:top w:val="nil"/>
              <w:left w:val="nil"/>
              <w:bottom w:val="single" w:sz="4" w:space="0" w:color="000000"/>
              <w:right w:val="single" w:sz="4" w:space="0" w:color="000000"/>
            </w:tcBorders>
            <w:shd w:val="clear" w:color="auto" w:fill="auto"/>
            <w:vAlign w:val="center"/>
            <w:hideMark/>
          </w:tcPr>
          <w:p w14:paraId="3845FBA3" w14:textId="77777777" w:rsidR="00CC5FCA" w:rsidRPr="0025171D" w:rsidRDefault="00CC5FCA" w:rsidP="00792478">
            <w:pPr>
              <w:rPr>
                <w:rFonts w:ascii="Calibri" w:hAnsi="Calibri" w:cs="Arial"/>
                <w:sz w:val="18"/>
                <w:szCs w:val="20"/>
              </w:rPr>
            </w:pPr>
            <w:r w:rsidRPr="0025171D">
              <w:rPr>
                <w:rFonts w:ascii="Calibri" w:hAnsi="Calibri" w:cs="Arial"/>
                <w:sz w:val="18"/>
                <w:szCs w:val="20"/>
              </w:rPr>
              <w:t>Podmiot niezwiązany z LGD (ocena zewnętrzna);</w:t>
            </w:r>
          </w:p>
          <w:p w14:paraId="6FD374C7" w14:textId="77777777" w:rsidR="00CC5FCA" w:rsidRPr="0025171D" w:rsidRDefault="00CC5FCA" w:rsidP="00792478">
            <w:pPr>
              <w:rPr>
                <w:rFonts w:ascii="Calibri" w:hAnsi="Calibri" w:cs="Arial"/>
                <w:sz w:val="18"/>
                <w:szCs w:val="20"/>
              </w:rPr>
            </w:pPr>
            <w:r w:rsidRPr="0025171D">
              <w:rPr>
                <w:rFonts w:ascii="Calibri" w:hAnsi="Calibri" w:cs="Arial"/>
                <w:sz w:val="18"/>
                <w:szCs w:val="20"/>
              </w:rPr>
              <w:t>Ewaluacja z udziałem społeczności lokalnej</w:t>
            </w:r>
          </w:p>
        </w:tc>
        <w:tc>
          <w:tcPr>
            <w:tcW w:w="2240" w:type="dxa"/>
            <w:tcBorders>
              <w:top w:val="nil"/>
              <w:left w:val="nil"/>
              <w:bottom w:val="single" w:sz="4" w:space="0" w:color="000000"/>
              <w:right w:val="single" w:sz="4" w:space="0" w:color="000000"/>
            </w:tcBorders>
            <w:shd w:val="clear" w:color="auto" w:fill="auto"/>
            <w:vAlign w:val="center"/>
            <w:hideMark/>
          </w:tcPr>
          <w:p w14:paraId="1E33EAF5" w14:textId="458EA2B4" w:rsidR="00CC5FCA" w:rsidRPr="0025171D" w:rsidRDefault="00CC5FCA" w:rsidP="00CA4D4E">
            <w:pPr>
              <w:rPr>
                <w:rFonts w:ascii="Calibri" w:hAnsi="Calibri" w:cs="Arial"/>
                <w:sz w:val="18"/>
                <w:szCs w:val="20"/>
              </w:rPr>
            </w:pPr>
            <w:r w:rsidRPr="00C02B61">
              <w:rPr>
                <w:rFonts w:ascii="Calibri" w:hAnsi="Calibri" w:cs="Arial"/>
                <w:sz w:val="18"/>
                <w:szCs w:val="20"/>
              </w:rPr>
              <w:t xml:space="preserve">Ankiety z udziałem </w:t>
            </w:r>
            <w:r w:rsidR="00CA4D4E" w:rsidRPr="00841262">
              <w:rPr>
                <w:rFonts w:ascii="Calibri" w:hAnsi="Calibri" w:cs="Arial"/>
                <w:strike/>
                <w:color w:val="FF0000"/>
                <w:sz w:val="18"/>
                <w:szCs w:val="20"/>
              </w:rPr>
              <w:t>mieszkańców obszaru w tym</w:t>
            </w:r>
            <w:r w:rsidR="00CA4D4E" w:rsidRPr="00841262">
              <w:rPr>
                <w:rFonts w:ascii="Calibri" w:hAnsi="Calibri" w:cs="Arial"/>
                <w:color w:val="FF0000"/>
                <w:sz w:val="18"/>
                <w:szCs w:val="20"/>
              </w:rPr>
              <w:t xml:space="preserve"> </w:t>
            </w:r>
            <w:r w:rsidRPr="00C02B61">
              <w:rPr>
                <w:rFonts w:ascii="Calibri" w:hAnsi="Calibri" w:cs="Arial"/>
                <w:sz w:val="18"/>
                <w:szCs w:val="20"/>
              </w:rPr>
              <w:t xml:space="preserve">beneficjentów, </w:t>
            </w:r>
            <w:r w:rsidR="00CA4D4E" w:rsidRPr="00841262">
              <w:rPr>
                <w:rFonts w:ascii="Calibri" w:hAnsi="Calibri" w:cs="Arial"/>
                <w:color w:val="FF0000"/>
                <w:sz w:val="18"/>
                <w:szCs w:val="20"/>
              </w:rPr>
              <w:t xml:space="preserve">wywiady z </w:t>
            </w:r>
            <w:r w:rsidRPr="00C02B61">
              <w:rPr>
                <w:rFonts w:ascii="Calibri" w:hAnsi="Calibri" w:cs="Arial"/>
                <w:sz w:val="18"/>
                <w:szCs w:val="20"/>
              </w:rPr>
              <w:t>pracownikami LGD, wnioskodawcami</w:t>
            </w:r>
            <w:r w:rsidRPr="00841262">
              <w:rPr>
                <w:rFonts w:ascii="Calibri" w:hAnsi="Calibri" w:cs="Arial"/>
                <w:strike/>
                <w:color w:val="FF0000"/>
                <w:sz w:val="18"/>
                <w:szCs w:val="20"/>
              </w:rPr>
              <w:t xml:space="preserve">(pytania zamknięte i otwarte), </w:t>
            </w:r>
            <w:r w:rsidRPr="00C02B61">
              <w:rPr>
                <w:rFonts w:ascii="Calibri" w:hAnsi="Calibri" w:cs="Arial"/>
                <w:sz w:val="18"/>
                <w:szCs w:val="20"/>
              </w:rPr>
              <w:t xml:space="preserve">sprawozdania beneficjentów/podmiotów realizujących projekty, rejestr danych LGD </w:t>
            </w:r>
            <w:r w:rsidRPr="00841262">
              <w:rPr>
                <w:rFonts w:ascii="Calibri" w:hAnsi="Calibri" w:cs="Arial"/>
                <w:strike/>
                <w:color w:val="FF0000"/>
                <w:sz w:val="18"/>
                <w:szCs w:val="20"/>
              </w:rPr>
              <w:t>(w tym przekazanych przez instytucje wdrażające)</w:t>
            </w:r>
          </w:p>
        </w:tc>
        <w:tc>
          <w:tcPr>
            <w:tcW w:w="0" w:type="auto"/>
            <w:tcBorders>
              <w:top w:val="nil"/>
              <w:left w:val="nil"/>
              <w:bottom w:val="single" w:sz="4" w:space="0" w:color="000000"/>
              <w:right w:val="single" w:sz="4" w:space="0" w:color="000000"/>
            </w:tcBorders>
            <w:shd w:val="clear" w:color="auto" w:fill="auto"/>
            <w:vAlign w:val="center"/>
            <w:hideMark/>
          </w:tcPr>
          <w:p w14:paraId="48C98BCD" w14:textId="77777777" w:rsidR="00ED107A" w:rsidRPr="00EF754D" w:rsidRDefault="00CC5FCA" w:rsidP="00ED107A">
            <w:pPr>
              <w:rPr>
                <w:rFonts w:ascii="Calibri" w:hAnsi="Calibri" w:cs="Arial"/>
                <w:color w:val="000000" w:themeColor="text1"/>
                <w:sz w:val="18"/>
                <w:szCs w:val="20"/>
              </w:rPr>
            </w:pPr>
            <w:r w:rsidRPr="00EF754D">
              <w:rPr>
                <w:rFonts w:ascii="Calibri" w:hAnsi="Calibri" w:cs="Arial"/>
                <w:color w:val="000000" w:themeColor="text1"/>
                <w:sz w:val="18"/>
                <w:szCs w:val="20"/>
              </w:rPr>
              <w:t xml:space="preserve">Okres objęty pomiarem: </w:t>
            </w:r>
            <w:r w:rsidR="00ED107A" w:rsidRPr="00EF754D">
              <w:rPr>
                <w:rFonts w:ascii="Calibri" w:hAnsi="Calibri" w:cs="Arial"/>
                <w:color w:val="000000" w:themeColor="text1"/>
                <w:sz w:val="18"/>
                <w:szCs w:val="20"/>
              </w:rPr>
              <w:t>cały okres realizacji LSR</w:t>
            </w:r>
            <w:r w:rsidRPr="00EF754D">
              <w:rPr>
                <w:rFonts w:ascii="Calibri" w:hAnsi="Calibri" w:cs="Arial"/>
                <w:color w:val="000000" w:themeColor="text1"/>
                <w:sz w:val="18"/>
                <w:szCs w:val="20"/>
              </w:rPr>
              <w:t xml:space="preserve">; czas pomiaru: </w:t>
            </w:r>
            <w:r w:rsidR="00ED107A" w:rsidRPr="00EF754D">
              <w:rPr>
                <w:rFonts w:ascii="Calibri" w:hAnsi="Calibri" w:cs="Arial"/>
                <w:color w:val="000000" w:themeColor="text1"/>
                <w:sz w:val="18"/>
                <w:szCs w:val="20"/>
              </w:rPr>
              <w:t>I półrocze 2021</w:t>
            </w:r>
          </w:p>
          <w:p w14:paraId="7705064B" w14:textId="77777777" w:rsidR="00CC5FCA" w:rsidRPr="00EF754D" w:rsidRDefault="00C348A0" w:rsidP="00ED107A">
            <w:pPr>
              <w:rPr>
                <w:rFonts w:ascii="Calibri" w:hAnsi="Calibri" w:cs="Arial"/>
                <w:color w:val="000000" w:themeColor="text1"/>
                <w:sz w:val="18"/>
                <w:szCs w:val="20"/>
              </w:rPr>
            </w:pPr>
            <w:r w:rsidRPr="00EF754D">
              <w:rPr>
                <w:rFonts w:ascii="Calibri" w:hAnsi="Calibri" w:cs="Arial"/>
                <w:color w:val="000000" w:themeColor="text1"/>
                <w:sz w:val="18"/>
                <w:szCs w:val="20"/>
              </w:rPr>
              <w:t xml:space="preserve"> </w:t>
            </w:r>
          </w:p>
        </w:tc>
        <w:tc>
          <w:tcPr>
            <w:tcW w:w="0" w:type="auto"/>
            <w:tcBorders>
              <w:top w:val="nil"/>
              <w:left w:val="nil"/>
              <w:bottom w:val="single" w:sz="4" w:space="0" w:color="000000"/>
              <w:right w:val="single" w:sz="4" w:space="0" w:color="000000"/>
            </w:tcBorders>
            <w:shd w:val="clear" w:color="auto" w:fill="auto"/>
            <w:vAlign w:val="center"/>
            <w:hideMark/>
          </w:tcPr>
          <w:p w14:paraId="16CF6EC0" w14:textId="77777777" w:rsidR="00CC5FCA" w:rsidRPr="00B90E62" w:rsidRDefault="00CC5FCA" w:rsidP="00CF0E91">
            <w:pPr>
              <w:rPr>
                <w:rFonts w:ascii="Calibri" w:hAnsi="Calibri" w:cs="Arial"/>
                <w:color w:val="000000" w:themeColor="text1"/>
                <w:sz w:val="18"/>
                <w:szCs w:val="20"/>
              </w:rPr>
            </w:pPr>
            <w:r w:rsidRPr="00B90E62">
              <w:rPr>
                <w:rFonts w:ascii="Calibri" w:hAnsi="Calibri" w:cs="Arial"/>
                <w:color w:val="000000" w:themeColor="text1"/>
                <w:sz w:val="18"/>
                <w:szCs w:val="20"/>
              </w:rPr>
              <w:t xml:space="preserve">Określenie stopnia realizacji </w:t>
            </w:r>
            <w:r w:rsidR="003B46CD" w:rsidRPr="00B90E62">
              <w:rPr>
                <w:rFonts w:ascii="Calibri" w:hAnsi="Calibri" w:cs="Arial"/>
                <w:color w:val="000000" w:themeColor="text1"/>
                <w:sz w:val="18"/>
                <w:szCs w:val="20"/>
              </w:rPr>
              <w:t xml:space="preserve">(osiągnięcia) </w:t>
            </w:r>
            <w:r w:rsidRPr="00B90E62">
              <w:rPr>
                <w:rFonts w:ascii="Calibri" w:hAnsi="Calibri" w:cs="Arial"/>
                <w:color w:val="000000" w:themeColor="text1"/>
                <w:sz w:val="18"/>
                <w:szCs w:val="20"/>
              </w:rPr>
              <w:t>poszczególnych celów; opinia społeczności lokalnej na temat wdrażania LSR,  realizowanych operacji, stopnia osiągnięcia poszczególnych celów szczegółowych i strategicznych</w:t>
            </w:r>
            <w:r w:rsidR="003B46CD" w:rsidRPr="00B90E62">
              <w:rPr>
                <w:rFonts w:ascii="Calibri" w:hAnsi="Calibri" w:cs="Arial"/>
                <w:color w:val="000000" w:themeColor="text1"/>
                <w:sz w:val="18"/>
                <w:szCs w:val="20"/>
              </w:rPr>
              <w:t>. Obszary badawcze</w:t>
            </w:r>
            <w:r w:rsidR="00CF0E91" w:rsidRPr="00B90E62">
              <w:rPr>
                <w:rFonts w:ascii="Calibri" w:hAnsi="Calibri" w:cs="Arial"/>
                <w:color w:val="000000" w:themeColor="text1"/>
                <w:sz w:val="18"/>
                <w:szCs w:val="20"/>
              </w:rPr>
              <w:t>:</w:t>
            </w:r>
          </w:p>
          <w:p w14:paraId="2ED866D6" w14:textId="77777777" w:rsidR="00CF0E91" w:rsidRPr="00B90E62" w:rsidRDefault="00BA0642" w:rsidP="00BA0642">
            <w:pPr>
              <w:rPr>
                <w:rFonts w:ascii="Calibri" w:hAnsi="Calibri" w:cs="Arial"/>
                <w:color w:val="000000" w:themeColor="text1"/>
                <w:sz w:val="18"/>
                <w:szCs w:val="20"/>
              </w:rPr>
            </w:pPr>
            <w:r w:rsidRPr="00B90E62">
              <w:rPr>
                <w:rFonts w:ascii="Calibri" w:hAnsi="Calibri" w:cs="Arial"/>
                <w:color w:val="000000" w:themeColor="text1"/>
                <w:sz w:val="18"/>
                <w:szCs w:val="20"/>
              </w:rPr>
              <w:t>przedsiębiorczość, turystyka i dziedzictwo kulturowe</w:t>
            </w:r>
            <w:r w:rsidR="00CF0E91" w:rsidRPr="00B90E62">
              <w:rPr>
                <w:rFonts w:ascii="Calibri" w:hAnsi="Calibri" w:cs="Arial"/>
                <w:color w:val="000000" w:themeColor="text1"/>
                <w:sz w:val="18"/>
                <w:szCs w:val="20"/>
              </w:rPr>
              <w:t>, grup</w:t>
            </w:r>
            <w:r w:rsidRPr="00B90E62">
              <w:rPr>
                <w:rFonts w:ascii="Calibri" w:hAnsi="Calibri" w:cs="Arial"/>
                <w:color w:val="000000" w:themeColor="text1"/>
                <w:sz w:val="18"/>
                <w:szCs w:val="20"/>
              </w:rPr>
              <w:t xml:space="preserve">y </w:t>
            </w:r>
            <w:proofErr w:type="spellStart"/>
            <w:r w:rsidRPr="00B90E62">
              <w:rPr>
                <w:rFonts w:ascii="Calibri" w:hAnsi="Calibri" w:cs="Arial"/>
                <w:color w:val="000000" w:themeColor="text1"/>
                <w:sz w:val="18"/>
                <w:szCs w:val="20"/>
              </w:rPr>
              <w:t>defaworyzowane</w:t>
            </w:r>
            <w:proofErr w:type="spellEnd"/>
            <w:r w:rsidRPr="00B90E62">
              <w:rPr>
                <w:rFonts w:ascii="Calibri" w:hAnsi="Calibri" w:cs="Arial"/>
                <w:color w:val="000000" w:themeColor="text1"/>
                <w:sz w:val="18"/>
                <w:szCs w:val="20"/>
              </w:rPr>
              <w:t xml:space="preserve">, innowacyjność, </w:t>
            </w:r>
            <w:r w:rsidR="003B46CD" w:rsidRPr="00B90E62">
              <w:rPr>
                <w:rFonts w:ascii="Calibri" w:hAnsi="Calibri" w:cs="Arial"/>
                <w:color w:val="000000" w:themeColor="text1"/>
                <w:sz w:val="18"/>
                <w:szCs w:val="20"/>
              </w:rPr>
              <w:t xml:space="preserve"> projekt</w:t>
            </w:r>
            <w:r w:rsidRPr="00B90E62">
              <w:rPr>
                <w:rFonts w:ascii="Calibri" w:hAnsi="Calibri" w:cs="Arial"/>
                <w:color w:val="000000" w:themeColor="text1"/>
                <w:sz w:val="18"/>
                <w:szCs w:val="20"/>
              </w:rPr>
              <w:t xml:space="preserve"> współpracy, funkcjonowanie</w:t>
            </w:r>
            <w:r w:rsidR="003B46CD" w:rsidRPr="00B90E62">
              <w:rPr>
                <w:rFonts w:ascii="Calibri" w:hAnsi="Calibri" w:cs="Arial"/>
                <w:color w:val="000000" w:themeColor="text1"/>
                <w:sz w:val="18"/>
                <w:szCs w:val="20"/>
              </w:rPr>
              <w:t xml:space="preserve"> LGD</w:t>
            </w:r>
            <w:r w:rsidRPr="00B90E62">
              <w:rPr>
                <w:rFonts w:ascii="Calibri" w:hAnsi="Calibri" w:cs="Arial"/>
                <w:color w:val="000000" w:themeColor="text1"/>
                <w:sz w:val="18"/>
                <w:szCs w:val="20"/>
              </w:rPr>
              <w:t>, proces wdrażania, wartość dodana podejścia LEADER</w:t>
            </w:r>
            <w:r w:rsidR="003B46CD" w:rsidRPr="00B90E62">
              <w:rPr>
                <w:rFonts w:ascii="Calibri" w:hAnsi="Calibri" w:cs="Arial"/>
                <w:color w:val="000000" w:themeColor="text1"/>
                <w:sz w:val="18"/>
                <w:szCs w:val="20"/>
              </w:rPr>
              <w:t xml:space="preserve">. </w:t>
            </w:r>
          </w:p>
        </w:tc>
      </w:tr>
      <w:tr w:rsidR="003B46CD" w:rsidRPr="00CC628D" w14:paraId="64C0E805" w14:textId="77777777" w:rsidTr="00792478">
        <w:trPr>
          <w:trHeight w:val="885"/>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7595FA9"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Harmonogram rzeczowo-finansowy LSR.</w:t>
            </w:r>
          </w:p>
        </w:tc>
        <w:tc>
          <w:tcPr>
            <w:tcW w:w="1518" w:type="dxa"/>
            <w:tcBorders>
              <w:top w:val="nil"/>
              <w:left w:val="nil"/>
              <w:bottom w:val="single" w:sz="4" w:space="0" w:color="000000"/>
              <w:right w:val="single" w:sz="4" w:space="0" w:color="000000"/>
            </w:tcBorders>
            <w:shd w:val="clear" w:color="auto" w:fill="auto"/>
            <w:vAlign w:val="center"/>
            <w:hideMark/>
          </w:tcPr>
          <w:p w14:paraId="4AB7A106"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Zespół Monitorujący:</w:t>
            </w:r>
          </w:p>
          <w:p w14:paraId="01A939BA"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pracownicy biura LGD i</w:t>
            </w:r>
          </w:p>
          <w:p w14:paraId="5418402D" w14:textId="77777777" w:rsidR="002718BD"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Zarząd LG</w:t>
            </w:r>
          </w:p>
        </w:tc>
        <w:tc>
          <w:tcPr>
            <w:tcW w:w="2240" w:type="dxa"/>
            <w:tcBorders>
              <w:top w:val="nil"/>
              <w:left w:val="nil"/>
              <w:bottom w:val="single" w:sz="4" w:space="0" w:color="000000"/>
              <w:right w:val="single" w:sz="4" w:space="0" w:color="000000"/>
            </w:tcBorders>
            <w:shd w:val="clear" w:color="auto" w:fill="auto"/>
            <w:vAlign w:val="center"/>
            <w:hideMark/>
          </w:tcPr>
          <w:p w14:paraId="4162F39D"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Monitoring wskaźników</w:t>
            </w:r>
          </w:p>
        </w:tc>
        <w:tc>
          <w:tcPr>
            <w:tcW w:w="0" w:type="auto"/>
            <w:tcBorders>
              <w:top w:val="nil"/>
              <w:left w:val="nil"/>
              <w:bottom w:val="single" w:sz="4" w:space="0" w:color="000000"/>
              <w:right w:val="single" w:sz="4" w:space="0" w:color="000000"/>
            </w:tcBorders>
            <w:shd w:val="clear" w:color="auto" w:fill="auto"/>
            <w:vAlign w:val="center"/>
            <w:hideMark/>
          </w:tcPr>
          <w:p w14:paraId="0C28973E"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Czas pomiaru: każdy kwartał; Okres objęty pomiarem: kwartał poprzedzający</w:t>
            </w:r>
          </w:p>
        </w:tc>
        <w:tc>
          <w:tcPr>
            <w:tcW w:w="0" w:type="auto"/>
            <w:tcBorders>
              <w:top w:val="nil"/>
              <w:left w:val="nil"/>
              <w:bottom w:val="single" w:sz="4" w:space="0" w:color="000000"/>
              <w:right w:val="single" w:sz="4" w:space="0" w:color="000000"/>
            </w:tcBorders>
            <w:shd w:val="clear" w:color="auto" w:fill="auto"/>
            <w:vAlign w:val="center"/>
            <w:hideMark/>
          </w:tcPr>
          <w:p w14:paraId="0C3EEAC3"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Ocena zgodności działań (ogłaszanych i realizowanych projektów) i wydatków z harmonogramem  określonym w LSR.</w:t>
            </w:r>
          </w:p>
        </w:tc>
      </w:tr>
      <w:tr w:rsidR="003B46CD" w:rsidRPr="00CC628D" w14:paraId="3F229659" w14:textId="77777777" w:rsidTr="00792478">
        <w:trPr>
          <w:trHeight w:val="832"/>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791F5F6"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Budżet LSR.</w:t>
            </w:r>
          </w:p>
        </w:tc>
        <w:tc>
          <w:tcPr>
            <w:tcW w:w="1518" w:type="dxa"/>
            <w:tcBorders>
              <w:top w:val="nil"/>
              <w:left w:val="nil"/>
              <w:bottom w:val="single" w:sz="4" w:space="0" w:color="000000"/>
              <w:right w:val="single" w:sz="4" w:space="0" w:color="000000"/>
            </w:tcBorders>
            <w:shd w:val="clear" w:color="auto" w:fill="auto"/>
            <w:vAlign w:val="center"/>
            <w:hideMark/>
          </w:tcPr>
          <w:p w14:paraId="1595B8A9"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Zespół Monitorujący:</w:t>
            </w:r>
          </w:p>
          <w:p w14:paraId="2BD9DA27"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pracownicy biura LGD i</w:t>
            </w:r>
          </w:p>
          <w:p w14:paraId="5F92CAD4"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Zarząd LGD</w:t>
            </w:r>
          </w:p>
        </w:tc>
        <w:tc>
          <w:tcPr>
            <w:tcW w:w="2240" w:type="dxa"/>
            <w:tcBorders>
              <w:top w:val="nil"/>
              <w:left w:val="nil"/>
              <w:bottom w:val="single" w:sz="4" w:space="0" w:color="000000"/>
              <w:right w:val="single" w:sz="4" w:space="0" w:color="000000"/>
            </w:tcBorders>
            <w:shd w:val="clear" w:color="auto" w:fill="auto"/>
            <w:vAlign w:val="center"/>
            <w:hideMark/>
          </w:tcPr>
          <w:p w14:paraId="1D7C1DDB"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Monitoring wskaźników</w:t>
            </w:r>
          </w:p>
        </w:tc>
        <w:tc>
          <w:tcPr>
            <w:tcW w:w="0" w:type="auto"/>
            <w:tcBorders>
              <w:top w:val="nil"/>
              <w:left w:val="nil"/>
              <w:bottom w:val="single" w:sz="4" w:space="0" w:color="000000"/>
              <w:right w:val="single" w:sz="4" w:space="0" w:color="000000"/>
            </w:tcBorders>
            <w:shd w:val="clear" w:color="auto" w:fill="auto"/>
            <w:vAlign w:val="center"/>
            <w:hideMark/>
          </w:tcPr>
          <w:p w14:paraId="3D92112F"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Czas pomiaru: każdy kwartał; Okres objęty pomiarem: kwartał poprzedzający</w:t>
            </w:r>
          </w:p>
        </w:tc>
        <w:tc>
          <w:tcPr>
            <w:tcW w:w="0" w:type="auto"/>
            <w:tcBorders>
              <w:top w:val="nil"/>
              <w:left w:val="nil"/>
              <w:bottom w:val="single" w:sz="4" w:space="0" w:color="000000"/>
              <w:right w:val="single" w:sz="4" w:space="0" w:color="000000"/>
            </w:tcBorders>
            <w:shd w:val="clear" w:color="auto" w:fill="auto"/>
            <w:vAlign w:val="center"/>
            <w:hideMark/>
          </w:tcPr>
          <w:p w14:paraId="27A9FB83"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 xml:space="preserve">Stopień wykorzystania środków finansowych przyznanych na realizacje poszczególnych przedsięwzięć (ocena zgodności środków wydanych  i zakontraktowanych) </w:t>
            </w:r>
          </w:p>
        </w:tc>
      </w:tr>
    </w:tbl>
    <w:p w14:paraId="2CEEB24B" w14:textId="77777777" w:rsidR="00CC5FCA" w:rsidRPr="0025171D" w:rsidRDefault="00CC5FCA" w:rsidP="00CC5FCA">
      <w:pPr>
        <w:jc w:val="both"/>
        <w:rPr>
          <w:rFonts w:ascii="Calibri" w:hAnsi="Calibri"/>
          <w:sz w:val="22"/>
          <w:szCs w:val="22"/>
        </w:rPr>
      </w:pPr>
    </w:p>
    <w:p w14:paraId="5C3AB88B" w14:textId="77777777" w:rsidR="00B17576" w:rsidRPr="00EC699A" w:rsidRDefault="00B17576" w:rsidP="003A6EE1">
      <w:pPr>
        <w:pStyle w:val="Teksttreci21"/>
        <w:shd w:val="clear" w:color="auto" w:fill="auto"/>
        <w:tabs>
          <w:tab w:val="left" w:pos="763"/>
        </w:tabs>
        <w:spacing w:before="0" w:after="0" w:line="240" w:lineRule="auto"/>
        <w:ind w:firstLine="0"/>
        <w:rPr>
          <w:rFonts w:ascii="Calibri" w:hAnsi="Calibri"/>
          <w:strike/>
          <w:color w:val="FF0000"/>
          <w:sz w:val="22"/>
          <w:szCs w:val="22"/>
        </w:rPr>
        <w:sectPr w:rsidR="00B17576" w:rsidRPr="00EC699A" w:rsidSect="005D329E">
          <w:headerReference w:type="even" r:id="rId64"/>
          <w:headerReference w:type="default" r:id="rId65"/>
          <w:footerReference w:type="even" r:id="rId66"/>
          <w:footerReference w:type="default" r:id="rId67"/>
          <w:headerReference w:type="first" r:id="rId68"/>
          <w:footerReference w:type="first" r:id="rId69"/>
          <w:pgSz w:w="11900" w:h="16840"/>
          <w:pgMar w:top="720" w:right="720" w:bottom="720" w:left="720" w:header="0" w:footer="264" w:gutter="0"/>
          <w:cols w:space="720"/>
          <w:noEndnote/>
          <w:docGrid w:linePitch="360"/>
        </w:sectPr>
      </w:pPr>
    </w:p>
    <w:p w14:paraId="53C68968" w14:textId="77777777" w:rsidR="00B17576" w:rsidRPr="00E17F96" w:rsidRDefault="00227B90" w:rsidP="00E17F96">
      <w:pPr>
        <w:pStyle w:val="Nagwek2"/>
        <w:jc w:val="center"/>
        <w:rPr>
          <w:rFonts w:ascii="Calibri" w:hAnsi="Calibri"/>
          <w:sz w:val="24"/>
          <w:szCs w:val="24"/>
        </w:rPr>
      </w:pPr>
      <w:bookmarkStart w:id="75" w:name="_Toc441751183"/>
      <w:r w:rsidRPr="00E17F96">
        <w:rPr>
          <w:rFonts w:ascii="Calibri" w:hAnsi="Calibri"/>
          <w:sz w:val="24"/>
          <w:szCs w:val="24"/>
        </w:rPr>
        <w:lastRenderedPageBreak/>
        <w:t>Plan działania</w:t>
      </w:r>
      <w:bookmarkEnd w:id="75"/>
    </w:p>
    <w:p w14:paraId="02923D9E" w14:textId="77777777" w:rsidR="00227B90" w:rsidRPr="0025171D" w:rsidRDefault="00227B90"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12"/>
        <w:gridCol w:w="981"/>
        <w:gridCol w:w="8"/>
        <w:gridCol w:w="984"/>
        <w:gridCol w:w="10"/>
        <w:gridCol w:w="1124"/>
        <w:gridCol w:w="8"/>
        <w:gridCol w:w="984"/>
        <w:gridCol w:w="10"/>
        <w:gridCol w:w="1266"/>
        <w:gridCol w:w="11"/>
        <w:gridCol w:w="1161"/>
        <w:gridCol w:w="966"/>
        <w:gridCol w:w="1142"/>
      </w:tblGrid>
      <w:tr w:rsidR="00B17576" w:rsidRPr="0025171D" w14:paraId="1DFDBEE0"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3F5279EA" w14:textId="77777777" w:rsidR="00B17576" w:rsidRPr="0025171D" w:rsidRDefault="00B17576" w:rsidP="008768BB">
            <w:pPr>
              <w:spacing w:line="240" w:lineRule="exact"/>
              <w:jc w:val="center"/>
              <w:rPr>
                <w:rFonts w:ascii="Calibri" w:hAnsi="Calibri"/>
                <w:sz w:val="20"/>
                <w:szCs w:val="20"/>
              </w:rPr>
            </w:pPr>
            <w:r w:rsidRPr="0025171D">
              <w:rPr>
                <w:rStyle w:val="PogrubienieTeksttreci29pt"/>
                <w:rFonts w:ascii="Calibri" w:eastAsia="Tahoma" w:hAnsi="Calibri"/>
                <w:sz w:val="20"/>
                <w:szCs w:val="20"/>
              </w:rPr>
              <w:t>CEL</w:t>
            </w:r>
          </w:p>
          <w:p w14:paraId="5A1BE398" w14:textId="77777777" w:rsidR="00B17576" w:rsidRPr="0025171D" w:rsidRDefault="00B17576" w:rsidP="008768BB">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7AF72A0A" w14:textId="77777777" w:rsidR="00B17576" w:rsidRPr="0025171D" w:rsidRDefault="00B17576" w:rsidP="008768BB">
            <w:pPr>
              <w:spacing w:line="240" w:lineRule="exact"/>
              <w:jc w:val="center"/>
              <w:rPr>
                <w:rFonts w:ascii="Calibri" w:hAnsi="Calibri"/>
                <w:sz w:val="16"/>
                <w:szCs w:val="16"/>
              </w:rPr>
            </w:pPr>
            <w:r w:rsidRPr="0025171D">
              <w:rPr>
                <w:rStyle w:val="PogrubienieTeksttreci29pt"/>
                <w:rFonts w:ascii="Calibri" w:eastAsia="Tahoma" w:hAnsi="Calibri"/>
                <w:sz w:val="20"/>
                <w:szCs w:val="20"/>
              </w:rPr>
              <w:t>Nr 1</w:t>
            </w:r>
          </w:p>
        </w:tc>
        <w:tc>
          <w:tcPr>
            <w:tcW w:w="1701" w:type="dxa"/>
            <w:tcBorders>
              <w:top w:val="single" w:sz="4" w:space="0" w:color="auto"/>
              <w:left w:val="single" w:sz="4" w:space="0" w:color="auto"/>
            </w:tcBorders>
            <w:shd w:val="clear" w:color="auto" w:fill="C5E0B3"/>
            <w:vAlign w:val="center"/>
          </w:tcPr>
          <w:p w14:paraId="7714AA14"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ECDC98F"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67BA5C5F"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20" w:type="dxa"/>
            <w:gridSpan w:val="6"/>
            <w:tcBorders>
              <w:top w:val="single" w:sz="4" w:space="0" w:color="auto"/>
              <w:left w:val="single" w:sz="4" w:space="0" w:color="auto"/>
            </w:tcBorders>
            <w:shd w:val="clear" w:color="auto" w:fill="C5E0B3"/>
            <w:vAlign w:val="center"/>
          </w:tcPr>
          <w:p w14:paraId="7376983A"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438" w:type="dxa"/>
            <w:gridSpan w:val="3"/>
            <w:tcBorders>
              <w:top w:val="single" w:sz="4" w:space="0" w:color="auto"/>
              <w:left w:val="single" w:sz="4" w:space="0" w:color="auto"/>
            </w:tcBorders>
            <w:shd w:val="clear" w:color="auto" w:fill="C5E0B3"/>
            <w:vAlign w:val="center"/>
          </w:tcPr>
          <w:p w14:paraId="27BAE29B"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47941FC3" w14:textId="77777777" w:rsidR="008768BB" w:rsidRPr="00E82075" w:rsidRDefault="00B17576" w:rsidP="00E82075">
            <w:pPr>
              <w:spacing w:line="160" w:lineRule="exact"/>
              <w:jc w:val="center"/>
              <w:rPr>
                <w:rFonts w:ascii="Calibri" w:eastAsia="Palatino Linotype" w:hAnsi="Calibri" w:cs="Palatino Linotype"/>
                <w:b/>
                <w:bCs/>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1893524F" w14:textId="77777777" w:rsidR="00B17576" w:rsidRPr="0025171D" w:rsidRDefault="00B17576" w:rsidP="008768BB">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66C96BB3" w14:textId="77777777" w:rsidR="00B17576" w:rsidRPr="0025171D" w:rsidRDefault="00B17576" w:rsidP="008768BB">
            <w:pPr>
              <w:spacing w:line="211" w:lineRule="exact"/>
              <w:jc w:val="center"/>
              <w:rPr>
                <w:rFonts w:ascii="Calibri" w:hAnsi="Calibri"/>
                <w:sz w:val="16"/>
                <w:szCs w:val="16"/>
              </w:rPr>
            </w:pPr>
            <w:r w:rsidRPr="0025171D">
              <w:rPr>
                <w:rStyle w:val="PogrubienieTeksttreci2PalatinoLinotype8pt"/>
                <w:rFonts w:ascii="Calibri" w:hAnsi="Calibri"/>
              </w:rPr>
              <w:t>zakres</w:t>
            </w:r>
          </w:p>
          <w:p w14:paraId="5835AB69" w14:textId="77777777" w:rsidR="00B17576" w:rsidRPr="0025171D" w:rsidRDefault="00B17576" w:rsidP="008768BB">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371D98BB" w14:textId="77777777" w:rsidTr="00DC69D3">
        <w:trPr>
          <w:trHeight w:val="670"/>
          <w:jc w:val="center"/>
        </w:trPr>
        <w:tc>
          <w:tcPr>
            <w:tcW w:w="884" w:type="dxa"/>
            <w:vMerge/>
            <w:tcBorders>
              <w:left w:val="single" w:sz="4" w:space="0" w:color="auto"/>
            </w:tcBorders>
            <w:shd w:val="clear" w:color="auto" w:fill="C45911"/>
            <w:vAlign w:val="center"/>
          </w:tcPr>
          <w:p w14:paraId="2A906826" w14:textId="77777777" w:rsidR="00B17576" w:rsidRPr="0025171D" w:rsidRDefault="00B17576" w:rsidP="008768BB">
            <w:pPr>
              <w:jc w:val="center"/>
              <w:rPr>
                <w:rFonts w:ascii="Calibri" w:hAnsi="Calibri"/>
                <w:sz w:val="16"/>
                <w:szCs w:val="16"/>
              </w:rPr>
            </w:pPr>
          </w:p>
        </w:tc>
        <w:tc>
          <w:tcPr>
            <w:tcW w:w="1701" w:type="dxa"/>
            <w:tcBorders>
              <w:top w:val="single" w:sz="4" w:space="0" w:color="auto"/>
              <w:left w:val="single" w:sz="4" w:space="0" w:color="auto"/>
            </w:tcBorders>
            <w:shd w:val="clear" w:color="auto" w:fill="A8D08D"/>
            <w:vAlign w:val="center"/>
          </w:tcPr>
          <w:p w14:paraId="00F84C4E" w14:textId="77777777" w:rsidR="00B17576" w:rsidRPr="0025171D" w:rsidRDefault="00B17576" w:rsidP="008768BB">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5093FF49" w14:textId="77777777" w:rsidR="00B17576" w:rsidRPr="0025171D" w:rsidRDefault="00B17576" w:rsidP="008768BB">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58B58124" w14:textId="77777777" w:rsidR="00AA29B8" w:rsidRDefault="00B17576" w:rsidP="008768BB">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46281D6A"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0BFD5576"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10C43D34"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536CA33F"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09BF79F0"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844" w:type="dxa"/>
            <w:tcBorders>
              <w:top w:val="single" w:sz="4" w:space="0" w:color="auto"/>
              <w:left w:val="single" w:sz="4" w:space="0" w:color="auto"/>
            </w:tcBorders>
            <w:shd w:val="clear" w:color="auto" w:fill="A8D08D"/>
            <w:vAlign w:val="center"/>
          </w:tcPr>
          <w:p w14:paraId="11B59BB2"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14" w:type="dxa"/>
            <w:gridSpan w:val="2"/>
            <w:tcBorders>
              <w:top w:val="single" w:sz="4" w:space="0" w:color="auto"/>
              <w:left w:val="single" w:sz="4" w:space="0" w:color="auto"/>
            </w:tcBorders>
            <w:shd w:val="clear" w:color="auto" w:fill="A8D08D"/>
            <w:vAlign w:val="center"/>
          </w:tcPr>
          <w:p w14:paraId="7F22B548"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71917F24"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75C78F2C"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03CC7802"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4" w:type="dxa"/>
            <w:gridSpan w:val="2"/>
            <w:tcBorders>
              <w:top w:val="single" w:sz="4" w:space="0" w:color="auto"/>
              <w:left w:val="single" w:sz="4" w:space="0" w:color="auto"/>
            </w:tcBorders>
            <w:shd w:val="clear" w:color="auto" w:fill="A8D08D"/>
            <w:vAlign w:val="center"/>
          </w:tcPr>
          <w:p w14:paraId="5624A34A"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5699416C"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506FA985"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66C732A0"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02EDFFC4"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1277" w:type="dxa"/>
            <w:gridSpan w:val="2"/>
            <w:tcBorders>
              <w:top w:val="single" w:sz="4" w:space="0" w:color="auto"/>
              <w:left w:val="single" w:sz="4" w:space="0" w:color="auto"/>
            </w:tcBorders>
            <w:shd w:val="clear" w:color="auto" w:fill="A8D08D"/>
            <w:vAlign w:val="center"/>
          </w:tcPr>
          <w:p w14:paraId="7F79BB4C" w14:textId="77777777" w:rsidR="00B17576" w:rsidRPr="0025171D" w:rsidRDefault="00B17576" w:rsidP="008768BB">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7C133C2F"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Razem planowane wsparcie w PLN</w:t>
            </w:r>
          </w:p>
        </w:tc>
        <w:tc>
          <w:tcPr>
            <w:tcW w:w="966" w:type="dxa"/>
            <w:vMerge/>
            <w:tcBorders>
              <w:left w:val="single" w:sz="4" w:space="0" w:color="auto"/>
            </w:tcBorders>
            <w:shd w:val="clear" w:color="auto" w:fill="C45911"/>
            <w:vAlign w:val="center"/>
          </w:tcPr>
          <w:p w14:paraId="08F8C54C"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4AB5AF94" w14:textId="77777777" w:rsidR="00B17576" w:rsidRPr="0025171D" w:rsidRDefault="00B17576" w:rsidP="00B17576">
            <w:pPr>
              <w:rPr>
                <w:rFonts w:ascii="Calibri" w:hAnsi="Calibri"/>
                <w:sz w:val="16"/>
                <w:szCs w:val="16"/>
              </w:rPr>
            </w:pPr>
          </w:p>
        </w:tc>
      </w:tr>
      <w:tr w:rsidR="00B17576" w:rsidRPr="0025171D" w14:paraId="0BDEDC05" w14:textId="77777777" w:rsidTr="00973D19">
        <w:trPr>
          <w:trHeight w:hRule="exact" w:val="374"/>
          <w:jc w:val="center"/>
        </w:trPr>
        <w:tc>
          <w:tcPr>
            <w:tcW w:w="13925" w:type="dxa"/>
            <w:gridSpan w:val="19"/>
            <w:tcBorders>
              <w:top w:val="single" w:sz="4" w:space="0" w:color="auto"/>
              <w:left w:val="single" w:sz="4" w:space="0" w:color="auto"/>
            </w:tcBorders>
            <w:shd w:val="clear" w:color="auto" w:fill="F4B083"/>
            <w:vAlign w:val="center"/>
          </w:tcPr>
          <w:p w14:paraId="05792138"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tcBorders>
            <w:shd w:val="clear" w:color="auto" w:fill="F4B083"/>
            <w:vAlign w:val="center"/>
          </w:tcPr>
          <w:p w14:paraId="12FC084F" w14:textId="77777777" w:rsidR="00B17576" w:rsidRPr="0025171D" w:rsidRDefault="00B17576" w:rsidP="00AA29B8">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69D7838E" w14:textId="77777777" w:rsidR="00B17576" w:rsidRPr="0025171D" w:rsidRDefault="00B17576" w:rsidP="00B17576">
            <w:pPr>
              <w:rPr>
                <w:rFonts w:ascii="Calibri" w:hAnsi="Calibri"/>
                <w:sz w:val="16"/>
                <w:szCs w:val="16"/>
              </w:rPr>
            </w:pPr>
          </w:p>
        </w:tc>
      </w:tr>
      <w:tr w:rsidR="000358E9" w:rsidRPr="0025171D" w14:paraId="1FC30272" w14:textId="77777777" w:rsidTr="00AA29B8">
        <w:trPr>
          <w:trHeight w:val="1073"/>
          <w:jc w:val="center"/>
        </w:trPr>
        <w:tc>
          <w:tcPr>
            <w:tcW w:w="884" w:type="dxa"/>
            <w:tcBorders>
              <w:top w:val="single" w:sz="4" w:space="0" w:color="auto"/>
              <w:left w:val="single" w:sz="4" w:space="0" w:color="auto"/>
            </w:tcBorders>
            <w:shd w:val="clear" w:color="auto" w:fill="F7CAAC"/>
            <w:textDirection w:val="btLr"/>
            <w:vAlign w:val="center"/>
          </w:tcPr>
          <w:p w14:paraId="7FAB61D6" w14:textId="77777777" w:rsidR="000358E9" w:rsidRPr="0025171D" w:rsidRDefault="000358E9" w:rsidP="00B44B09">
            <w:pPr>
              <w:spacing w:line="226" w:lineRule="exact"/>
              <w:jc w:val="center"/>
              <w:rPr>
                <w:rFonts w:ascii="Calibri" w:hAnsi="Calibri"/>
                <w:sz w:val="15"/>
                <w:szCs w:val="15"/>
              </w:rPr>
            </w:pPr>
            <w:r w:rsidRPr="0025171D">
              <w:rPr>
                <w:rStyle w:val="Teksttreci275pt"/>
                <w:rFonts w:ascii="Calibri" w:eastAsia="Tahoma" w:hAnsi="Calibri"/>
              </w:rPr>
              <w:t>Przedsięwzięcie 1.1.1</w:t>
            </w:r>
          </w:p>
        </w:tc>
        <w:tc>
          <w:tcPr>
            <w:tcW w:w="1701" w:type="dxa"/>
            <w:tcBorders>
              <w:top w:val="single" w:sz="4" w:space="0" w:color="auto"/>
              <w:left w:val="single" w:sz="4" w:space="0" w:color="auto"/>
            </w:tcBorders>
            <w:shd w:val="clear" w:color="auto" w:fill="FFFFFF"/>
            <w:vAlign w:val="center"/>
          </w:tcPr>
          <w:p w14:paraId="6CD54D85" w14:textId="77777777" w:rsidR="000358E9" w:rsidRPr="0025171D" w:rsidRDefault="000358E9" w:rsidP="00B17576">
            <w:pPr>
              <w:spacing w:before="60" w:line="150" w:lineRule="exact"/>
              <w:rPr>
                <w:rFonts w:ascii="Calibri" w:hAnsi="Calibri"/>
                <w:sz w:val="16"/>
                <w:szCs w:val="16"/>
              </w:rPr>
            </w:pPr>
            <w:r w:rsidRPr="0025171D">
              <w:rPr>
                <w:rFonts w:ascii="Calibri" w:eastAsia="Times New Roman" w:hAnsi="Calibri" w:cs="Times New Roman"/>
                <w:sz w:val="16"/>
                <w:szCs w:val="16"/>
              </w:rPr>
              <w:t>Liczba nowych lub zmodernizowanych obiektów użyteczności publicznej</w:t>
            </w:r>
          </w:p>
        </w:tc>
        <w:tc>
          <w:tcPr>
            <w:tcW w:w="851" w:type="dxa"/>
            <w:tcBorders>
              <w:top w:val="single" w:sz="4" w:space="0" w:color="auto"/>
              <w:left w:val="single" w:sz="4" w:space="0" w:color="auto"/>
            </w:tcBorders>
            <w:shd w:val="clear" w:color="auto" w:fill="auto"/>
            <w:vAlign w:val="center"/>
          </w:tcPr>
          <w:p w14:paraId="4E0BCE0B" w14:textId="77777777" w:rsidR="00454504" w:rsidRPr="00B42836" w:rsidRDefault="000358E9" w:rsidP="00E743D9">
            <w:pPr>
              <w:spacing w:line="150" w:lineRule="exact"/>
              <w:jc w:val="center"/>
              <w:rPr>
                <w:rFonts w:ascii="Calibri" w:hAnsi="Calibri"/>
                <w:color w:val="auto"/>
                <w:sz w:val="16"/>
                <w:szCs w:val="16"/>
              </w:rPr>
            </w:pPr>
            <w:r w:rsidRPr="00B42836">
              <w:rPr>
                <w:rFonts w:ascii="Calibri" w:hAnsi="Calibri"/>
                <w:color w:val="auto"/>
                <w:sz w:val="16"/>
                <w:szCs w:val="16"/>
              </w:rPr>
              <w:t>6</w:t>
            </w:r>
          </w:p>
        </w:tc>
        <w:tc>
          <w:tcPr>
            <w:tcW w:w="865" w:type="dxa"/>
            <w:tcBorders>
              <w:top w:val="single" w:sz="4" w:space="0" w:color="auto"/>
              <w:left w:val="single" w:sz="4" w:space="0" w:color="auto"/>
            </w:tcBorders>
            <w:shd w:val="clear" w:color="auto" w:fill="auto"/>
            <w:vAlign w:val="center"/>
          </w:tcPr>
          <w:p w14:paraId="35EC5709" w14:textId="77777777" w:rsidR="00454504" w:rsidRPr="00B42836" w:rsidRDefault="000358E9" w:rsidP="00B17576">
            <w:pPr>
              <w:spacing w:line="150" w:lineRule="exact"/>
              <w:rPr>
                <w:rFonts w:ascii="Calibri" w:hAnsi="Calibri"/>
                <w:color w:val="auto"/>
                <w:sz w:val="16"/>
                <w:szCs w:val="16"/>
              </w:rPr>
            </w:pPr>
            <w:r w:rsidRPr="00B42836">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46D3C258" w14:textId="77777777" w:rsidR="000358E9" w:rsidRPr="00B42836" w:rsidRDefault="00E743D9" w:rsidP="00B17576">
            <w:pPr>
              <w:spacing w:line="150" w:lineRule="exact"/>
              <w:rPr>
                <w:rFonts w:ascii="Calibri" w:hAnsi="Calibri"/>
                <w:color w:val="auto"/>
                <w:sz w:val="16"/>
                <w:szCs w:val="16"/>
              </w:rPr>
            </w:pPr>
            <w:r w:rsidRPr="00B42836">
              <w:rPr>
                <w:rFonts w:ascii="Calibri" w:hAnsi="Calibri"/>
                <w:color w:val="auto"/>
                <w:sz w:val="16"/>
                <w:szCs w:val="16"/>
              </w:rPr>
              <w:t>1456273</w:t>
            </w:r>
          </w:p>
        </w:tc>
        <w:tc>
          <w:tcPr>
            <w:tcW w:w="844" w:type="dxa"/>
            <w:tcBorders>
              <w:top w:val="single" w:sz="4" w:space="0" w:color="auto"/>
              <w:left w:val="single" w:sz="4" w:space="0" w:color="auto"/>
            </w:tcBorders>
            <w:shd w:val="clear" w:color="auto" w:fill="auto"/>
            <w:vAlign w:val="center"/>
          </w:tcPr>
          <w:p w14:paraId="44D38E26" w14:textId="77777777" w:rsidR="00454504" w:rsidRPr="00B42836" w:rsidRDefault="00454504" w:rsidP="000358E9">
            <w:pPr>
              <w:spacing w:line="150" w:lineRule="exact"/>
              <w:jc w:val="cente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03011C07" w14:textId="77777777" w:rsidR="000358E9" w:rsidRPr="00B42836" w:rsidRDefault="000358E9" w:rsidP="000358E9">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5C9CF250" w14:textId="77777777" w:rsidR="000358E9" w:rsidRPr="00B42836" w:rsidRDefault="000358E9" w:rsidP="000358E9">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C08C2A1" w14:textId="77777777" w:rsidR="000358E9" w:rsidRPr="00B42836" w:rsidRDefault="000358E9" w:rsidP="00B17576">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471F639E" w14:textId="77777777" w:rsidR="000358E9" w:rsidRPr="00B42836" w:rsidRDefault="000358E9" w:rsidP="00B17576">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1A3D8908" w14:textId="77777777" w:rsidR="000358E9" w:rsidRPr="00B42836" w:rsidRDefault="000358E9"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45BEA936" w14:textId="77777777" w:rsidR="000358E9" w:rsidRPr="00B42836" w:rsidRDefault="000358E9" w:rsidP="00973D19">
            <w:pPr>
              <w:spacing w:line="150" w:lineRule="exact"/>
              <w:jc w:val="center"/>
              <w:rPr>
                <w:rFonts w:ascii="Calibri" w:hAnsi="Calibri"/>
                <w:color w:val="auto"/>
                <w:sz w:val="16"/>
                <w:szCs w:val="16"/>
              </w:rPr>
            </w:pPr>
            <w:r w:rsidRPr="00B42836">
              <w:rPr>
                <w:rStyle w:val="Teksttreci275pt"/>
                <w:rFonts w:ascii="Calibri" w:eastAsia="Tahoma" w:hAnsi="Calibri"/>
                <w:color w:val="auto"/>
                <w:sz w:val="16"/>
                <w:szCs w:val="16"/>
              </w:rPr>
              <w:t>6 sztuk</w:t>
            </w:r>
          </w:p>
        </w:tc>
        <w:tc>
          <w:tcPr>
            <w:tcW w:w="1172" w:type="dxa"/>
            <w:gridSpan w:val="2"/>
            <w:tcBorders>
              <w:top w:val="single" w:sz="4" w:space="0" w:color="auto"/>
              <w:left w:val="single" w:sz="4" w:space="0" w:color="auto"/>
            </w:tcBorders>
            <w:shd w:val="clear" w:color="auto" w:fill="FFFFFF"/>
            <w:vAlign w:val="center"/>
          </w:tcPr>
          <w:p w14:paraId="3E6E4406" w14:textId="77777777" w:rsidR="000358E9" w:rsidRPr="00B42836" w:rsidRDefault="000358E9" w:rsidP="00B17576">
            <w:pPr>
              <w:spacing w:line="150" w:lineRule="exact"/>
              <w:rPr>
                <w:rFonts w:ascii="Calibri" w:hAnsi="Calibri"/>
                <w:color w:val="auto"/>
                <w:sz w:val="16"/>
                <w:szCs w:val="16"/>
              </w:rPr>
            </w:pPr>
            <w:r w:rsidRPr="00B42836">
              <w:rPr>
                <w:rFonts w:ascii="Calibri" w:hAnsi="Calibri"/>
                <w:color w:val="auto"/>
                <w:sz w:val="16"/>
                <w:szCs w:val="16"/>
              </w:rPr>
              <w:t>1456273</w:t>
            </w:r>
          </w:p>
        </w:tc>
        <w:tc>
          <w:tcPr>
            <w:tcW w:w="966" w:type="dxa"/>
            <w:vMerge w:val="restart"/>
            <w:tcBorders>
              <w:top w:val="single" w:sz="4" w:space="0" w:color="auto"/>
              <w:left w:val="single" w:sz="4" w:space="0" w:color="auto"/>
            </w:tcBorders>
            <w:shd w:val="clear" w:color="auto" w:fill="FFFFFF"/>
            <w:vAlign w:val="center"/>
          </w:tcPr>
          <w:p w14:paraId="273477FE" w14:textId="77777777" w:rsidR="000358E9" w:rsidRPr="0025171D" w:rsidRDefault="000358E9"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22EC0EA3" w14:textId="77777777" w:rsidR="000358E9" w:rsidRPr="0025171D" w:rsidRDefault="000358E9"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54FA4201" w14:textId="77777777" w:rsidR="000358E9" w:rsidRPr="0025171D" w:rsidRDefault="000358E9"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2A1512" w:rsidRPr="0025171D" w14:paraId="11E0BBB3" w14:textId="77777777" w:rsidTr="00DC69D3">
        <w:trPr>
          <w:trHeight w:val="1100"/>
          <w:jc w:val="center"/>
        </w:trPr>
        <w:tc>
          <w:tcPr>
            <w:tcW w:w="884" w:type="dxa"/>
            <w:tcBorders>
              <w:top w:val="single" w:sz="4" w:space="0" w:color="auto"/>
              <w:left w:val="single" w:sz="4" w:space="0" w:color="auto"/>
            </w:tcBorders>
            <w:shd w:val="clear" w:color="auto" w:fill="F7CAAC"/>
            <w:textDirection w:val="btLr"/>
            <w:vAlign w:val="center"/>
          </w:tcPr>
          <w:p w14:paraId="1741A057" w14:textId="77777777" w:rsidR="002A1512" w:rsidRPr="0025171D" w:rsidRDefault="002A1512" w:rsidP="00B44B09">
            <w:pPr>
              <w:spacing w:line="150" w:lineRule="exact"/>
              <w:jc w:val="center"/>
              <w:rPr>
                <w:rFonts w:ascii="Calibri" w:hAnsi="Calibri"/>
                <w:sz w:val="15"/>
                <w:szCs w:val="15"/>
              </w:rPr>
            </w:pPr>
            <w:r w:rsidRPr="0025171D">
              <w:rPr>
                <w:rStyle w:val="Teksttreci275pt"/>
                <w:rFonts w:ascii="Calibri" w:eastAsia="Tahoma" w:hAnsi="Calibri"/>
              </w:rPr>
              <w:t xml:space="preserve">Przedsięwzięcie </w:t>
            </w:r>
            <w:r w:rsidR="003C6EAA" w:rsidRPr="0025171D">
              <w:rPr>
                <w:rStyle w:val="Teksttreci275pt"/>
                <w:rFonts w:ascii="Calibri" w:eastAsia="Tahoma" w:hAnsi="Calibri"/>
              </w:rPr>
              <w:t xml:space="preserve"> 1.</w:t>
            </w:r>
            <w:r w:rsidRPr="0025171D">
              <w:rPr>
                <w:rStyle w:val="Teksttreci275pt"/>
                <w:rFonts w:ascii="Calibri" w:eastAsia="Tahoma" w:hAnsi="Calibri"/>
              </w:rPr>
              <w:t>1.2</w:t>
            </w:r>
          </w:p>
        </w:tc>
        <w:tc>
          <w:tcPr>
            <w:tcW w:w="1701" w:type="dxa"/>
            <w:tcBorders>
              <w:top w:val="single" w:sz="4" w:space="0" w:color="auto"/>
              <w:left w:val="single" w:sz="4" w:space="0" w:color="auto"/>
            </w:tcBorders>
            <w:shd w:val="clear" w:color="auto" w:fill="FFFFFF"/>
            <w:vAlign w:val="center"/>
          </w:tcPr>
          <w:p w14:paraId="4BB0E3AD" w14:textId="77777777" w:rsidR="002A1512" w:rsidRPr="0025171D" w:rsidRDefault="002A1512" w:rsidP="009F012B">
            <w:pPr>
              <w:spacing w:before="60" w:line="150" w:lineRule="exact"/>
              <w:rPr>
                <w:rFonts w:ascii="Calibri" w:hAnsi="Calibri"/>
                <w:sz w:val="16"/>
                <w:szCs w:val="16"/>
              </w:rPr>
            </w:pPr>
            <w:r w:rsidRPr="0025171D">
              <w:rPr>
                <w:rFonts w:ascii="Calibri" w:eastAsia="Times New Roman" w:hAnsi="Calibri" w:cs="Times New Roman"/>
                <w:sz w:val="16"/>
                <w:szCs w:val="16"/>
              </w:rPr>
              <w:t>Liczba nowych lub zmodernizowanych obiektów sportowo-rekreacyjnych</w:t>
            </w:r>
          </w:p>
        </w:tc>
        <w:tc>
          <w:tcPr>
            <w:tcW w:w="851" w:type="dxa"/>
            <w:tcBorders>
              <w:top w:val="single" w:sz="4" w:space="0" w:color="auto"/>
              <w:left w:val="single" w:sz="4" w:space="0" w:color="auto"/>
            </w:tcBorders>
            <w:shd w:val="clear" w:color="auto" w:fill="auto"/>
            <w:vAlign w:val="center"/>
          </w:tcPr>
          <w:p w14:paraId="5C1B34EB" w14:textId="77777777" w:rsidR="006A3C6A" w:rsidRPr="00B42836" w:rsidRDefault="006A3C6A" w:rsidP="00973D19">
            <w:pPr>
              <w:spacing w:line="150" w:lineRule="exact"/>
              <w:jc w:val="center"/>
              <w:rPr>
                <w:rFonts w:ascii="Calibri" w:hAnsi="Calibri"/>
                <w:color w:val="auto"/>
                <w:sz w:val="16"/>
                <w:szCs w:val="16"/>
              </w:rPr>
            </w:pPr>
            <w:r w:rsidRPr="00B42836">
              <w:rPr>
                <w:rFonts w:ascii="Calibri" w:hAnsi="Calibri"/>
                <w:color w:val="auto"/>
                <w:sz w:val="16"/>
                <w:szCs w:val="16"/>
              </w:rPr>
              <w:t>12</w:t>
            </w:r>
          </w:p>
        </w:tc>
        <w:tc>
          <w:tcPr>
            <w:tcW w:w="865" w:type="dxa"/>
            <w:tcBorders>
              <w:top w:val="single" w:sz="4" w:space="0" w:color="auto"/>
              <w:left w:val="single" w:sz="4" w:space="0" w:color="auto"/>
            </w:tcBorders>
            <w:shd w:val="clear" w:color="auto" w:fill="auto"/>
            <w:vAlign w:val="center"/>
          </w:tcPr>
          <w:p w14:paraId="1ACA09BE" w14:textId="77777777" w:rsidR="002A1512" w:rsidRPr="00B42836" w:rsidRDefault="00284E43" w:rsidP="009F012B">
            <w:pPr>
              <w:spacing w:line="150" w:lineRule="exact"/>
              <w:rPr>
                <w:rFonts w:ascii="Calibri" w:hAnsi="Calibri"/>
                <w:color w:val="auto"/>
                <w:sz w:val="16"/>
                <w:szCs w:val="16"/>
              </w:rPr>
            </w:pPr>
            <w:r w:rsidRPr="00B42836">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53E486DA" w14:textId="77777777" w:rsidR="006A3C6A" w:rsidRPr="00B42836" w:rsidRDefault="00454504" w:rsidP="009F012B">
            <w:pPr>
              <w:spacing w:line="150" w:lineRule="exact"/>
              <w:rPr>
                <w:rFonts w:ascii="Calibri" w:hAnsi="Calibri"/>
                <w:color w:val="auto"/>
                <w:sz w:val="16"/>
                <w:szCs w:val="16"/>
                <w:highlight w:val="yellow"/>
              </w:rPr>
            </w:pPr>
            <w:r w:rsidRPr="00B42836">
              <w:rPr>
                <w:rFonts w:ascii="Calibri" w:hAnsi="Calibri"/>
                <w:color w:val="auto"/>
                <w:sz w:val="16"/>
                <w:szCs w:val="16"/>
              </w:rPr>
              <w:t>1365575,76</w:t>
            </w:r>
          </w:p>
        </w:tc>
        <w:tc>
          <w:tcPr>
            <w:tcW w:w="844" w:type="dxa"/>
            <w:tcBorders>
              <w:top w:val="single" w:sz="4" w:space="0" w:color="auto"/>
              <w:left w:val="single" w:sz="4" w:space="0" w:color="auto"/>
            </w:tcBorders>
            <w:shd w:val="clear" w:color="auto" w:fill="auto"/>
            <w:vAlign w:val="center"/>
          </w:tcPr>
          <w:p w14:paraId="01164851" w14:textId="77777777" w:rsidR="002A1512" w:rsidRPr="00B42836"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4EE10D36" w14:textId="77777777" w:rsidR="002A1512" w:rsidRPr="00B42836"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2AC4BCE4" w14:textId="77777777" w:rsidR="002A1512" w:rsidRPr="00B42836"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88F47D3" w14:textId="77777777" w:rsidR="002A1512" w:rsidRPr="00B42836" w:rsidRDefault="002A151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0BC3510F" w14:textId="77777777" w:rsidR="002A1512" w:rsidRPr="00B42836"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F095309" w14:textId="77777777" w:rsidR="002A1512" w:rsidRPr="00B42836"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3C36F04" w14:textId="77777777" w:rsidR="00E5369B" w:rsidRPr="00B42836" w:rsidRDefault="00E5369B" w:rsidP="00B42836">
            <w:pPr>
              <w:spacing w:line="150" w:lineRule="exact"/>
              <w:jc w:val="center"/>
              <w:rPr>
                <w:rFonts w:ascii="Calibri" w:hAnsi="Calibri" w:cs="Times New Roman"/>
                <w:color w:val="auto"/>
                <w:sz w:val="16"/>
                <w:szCs w:val="16"/>
              </w:rPr>
            </w:pPr>
            <w:r w:rsidRPr="00B42836">
              <w:rPr>
                <w:rStyle w:val="Teksttreci275pt"/>
                <w:rFonts w:ascii="Calibri" w:eastAsia="Tahoma" w:hAnsi="Calibri"/>
                <w:color w:val="auto"/>
                <w:sz w:val="16"/>
                <w:szCs w:val="16"/>
              </w:rPr>
              <w:t>12 sztuk</w:t>
            </w:r>
          </w:p>
        </w:tc>
        <w:tc>
          <w:tcPr>
            <w:tcW w:w="1172" w:type="dxa"/>
            <w:gridSpan w:val="2"/>
            <w:tcBorders>
              <w:top w:val="single" w:sz="4" w:space="0" w:color="auto"/>
              <w:left w:val="single" w:sz="4" w:space="0" w:color="auto"/>
            </w:tcBorders>
            <w:shd w:val="clear" w:color="auto" w:fill="FFFFFF"/>
            <w:vAlign w:val="center"/>
          </w:tcPr>
          <w:p w14:paraId="7B86B1C2" w14:textId="77777777" w:rsidR="006A3C6A" w:rsidRPr="00B42836" w:rsidRDefault="00454504" w:rsidP="009F012B">
            <w:pPr>
              <w:spacing w:line="150" w:lineRule="exact"/>
              <w:rPr>
                <w:rFonts w:ascii="Calibri" w:hAnsi="Calibri"/>
                <w:color w:val="auto"/>
                <w:sz w:val="16"/>
                <w:szCs w:val="16"/>
                <w:highlight w:val="yellow"/>
              </w:rPr>
            </w:pPr>
            <w:r w:rsidRPr="00B42836">
              <w:rPr>
                <w:rFonts w:ascii="Calibri" w:hAnsi="Calibri"/>
                <w:color w:val="auto"/>
                <w:sz w:val="16"/>
                <w:szCs w:val="16"/>
              </w:rPr>
              <w:t>1365575,76</w:t>
            </w:r>
          </w:p>
        </w:tc>
        <w:tc>
          <w:tcPr>
            <w:tcW w:w="966" w:type="dxa"/>
            <w:vMerge/>
            <w:tcBorders>
              <w:left w:val="single" w:sz="4" w:space="0" w:color="auto"/>
            </w:tcBorders>
            <w:shd w:val="clear" w:color="auto" w:fill="FFFFFF"/>
            <w:vAlign w:val="center"/>
          </w:tcPr>
          <w:p w14:paraId="795E605A" w14:textId="77777777" w:rsidR="002A1512" w:rsidRPr="0025171D" w:rsidRDefault="002A1512" w:rsidP="00973D19">
            <w:pPr>
              <w:spacing w:line="150" w:lineRule="exact"/>
              <w:jc w:val="center"/>
              <w:rPr>
                <w:rFonts w:ascii="Calibri" w:hAnsi="Calibri"/>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34A346B8"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76DCDB94" w14:textId="77777777" w:rsidR="002A1512" w:rsidRPr="0025171D" w:rsidRDefault="002A1512"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2A1512" w:rsidRPr="0025171D" w14:paraId="15D7AEDD" w14:textId="77777777" w:rsidTr="00DC69D3">
        <w:trPr>
          <w:trHeight w:val="106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758D6A1C" w14:textId="77777777" w:rsidR="002A1512" w:rsidRPr="0025171D" w:rsidRDefault="002A1512" w:rsidP="00B44B09">
            <w:pPr>
              <w:spacing w:line="150" w:lineRule="exact"/>
              <w:jc w:val="center"/>
              <w:rPr>
                <w:rStyle w:val="Teksttreci275pt"/>
                <w:rFonts w:ascii="Calibri" w:eastAsia="Tahoma" w:hAnsi="Calibri"/>
              </w:rPr>
            </w:pPr>
            <w:r w:rsidRPr="0025171D">
              <w:rPr>
                <w:rStyle w:val="Teksttreci275pt"/>
                <w:rFonts w:ascii="Calibri" w:eastAsia="Tahoma" w:hAnsi="Calibri"/>
              </w:rPr>
              <w:t xml:space="preserve">Przedsięwzięcie </w:t>
            </w:r>
            <w:r w:rsidR="003C6EAA" w:rsidRPr="0025171D">
              <w:rPr>
                <w:rStyle w:val="Teksttreci275pt"/>
                <w:rFonts w:ascii="Calibri" w:eastAsia="Tahoma" w:hAnsi="Calibri"/>
              </w:rPr>
              <w:t xml:space="preserve"> 1.</w:t>
            </w:r>
            <w:r w:rsidRPr="0025171D">
              <w:rPr>
                <w:rStyle w:val="Teksttreci275pt"/>
                <w:rFonts w:ascii="Calibri" w:eastAsia="Tahoma" w:hAnsi="Calibri"/>
              </w:rPr>
              <w:t>1.3</w:t>
            </w:r>
          </w:p>
        </w:tc>
        <w:tc>
          <w:tcPr>
            <w:tcW w:w="1701" w:type="dxa"/>
            <w:tcBorders>
              <w:top w:val="single" w:sz="4" w:space="0" w:color="auto"/>
              <w:left w:val="single" w:sz="4" w:space="0" w:color="auto"/>
              <w:bottom w:val="single" w:sz="4" w:space="0" w:color="auto"/>
            </w:tcBorders>
            <w:shd w:val="clear" w:color="auto" w:fill="FFFFFF"/>
            <w:vAlign w:val="center"/>
          </w:tcPr>
          <w:p w14:paraId="4D2CBB31" w14:textId="77777777" w:rsidR="00792FF9" w:rsidRPr="00DC69D3" w:rsidRDefault="00707577" w:rsidP="009F012B">
            <w:pPr>
              <w:spacing w:before="60" w:line="150" w:lineRule="exact"/>
              <w:rPr>
                <w:rFonts w:ascii="Calibri" w:eastAsia="Times New Roman" w:hAnsi="Calibri" w:cs="Times New Roman"/>
                <w:color w:val="auto"/>
                <w:sz w:val="16"/>
                <w:szCs w:val="16"/>
              </w:rPr>
            </w:pPr>
            <w:r w:rsidRPr="00DC69D3">
              <w:rPr>
                <w:rFonts w:ascii="Calibri" w:eastAsia="Times New Roman" w:hAnsi="Calibri" w:cs="Times New Roman"/>
                <w:color w:val="auto"/>
                <w:sz w:val="16"/>
                <w:szCs w:val="16"/>
              </w:rPr>
              <w:t>Liczba nowych lub zmodernizowanych bądź poddanych pracom konserwatorskim lub restauratorskim obiektów</w:t>
            </w:r>
          </w:p>
        </w:tc>
        <w:tc>
          <w:tcPr>
            <w:tcW w:w="851" w:type="dxa"/>
            <w:tcBorders>
              <w:top w:val="single" w:sz="4" w:space="0" w:color="auto"/>
              <w:left w:val="single" w:sz="4" w:space="0" w:color="auto"/>
              <w:bottom w:val="single" w:sz="4" w:space="0" w:color="auto"/>
            </w:tcBorders>
            <w:shd w:val="clear" w:color="auto" w:fill="auto"/>
            <w:vAlign w:val="center"/>
          </w:tcPr>
          <w:p w14:paraId="48162CEE" w14:textId="77777777" w:rsidR="006A3C6A" w:rsidRPr="00B42836" w:rsidRDefault="00116CC2" w:rsidP="00973D19">
            <w:pPr>
              <w:spacing w:line="150" w:lineRule="exact"/>
              <w:jc w:val="center"/>
              <w:rPr>
                <w:rFonts w:ascii="Calibri" w:hAnsi="Calibri"/>
                <w:color w:val="auto"/>
                <w:sz w:val="16"/>
                <w:szCs w:val="16"/>
              </w:rPr>
            </w:pPr>
            <w:r w:rsidRPr="00B42836">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15C6700B" w14:textId="77777777" w:rsidR="002A1512" w:rsidRPr="00B42836" w:rsidRDefault="00284E43" w:rsidP="009F012B">
            <w:pPr>
              <w:spacing w:line="150" w:lineRule="exact"/>
              <w:rPr>
                <w:rFonts w:ascii="Calibri" w:hAnsi="Calibri"/>
                <w:color w:val="auto"/>
                <w:sz w:val="16"/>
                <w:szCs w:val="16"/>
              </w:rPr>
            </w:pPr>
            <w:r w:rsidRPr="00B42836">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78C517B4" w14:textId="77777777" w:rsidR="006A3C6A" w:rsidRPr="00B42836" w:rsidRDefault="00454504" w:rsidP="009F012B">
            <w:pPr>
              <w:spacing w:line="150" w:lineRule="exact"/>
              <w:rPr>
                <w:rFonts w:ascii="Calibri" w:hAnsi="Calibri"/>
                <w:color w:val="auto"/>
                <w:sz w:val="16"/>
                <w:szCs w:val="16"/>
                <w:highlight w:val="yellow"/>
              </w:rPr>
            </w:pPr>
            <w:r w:rsidRPr="00B42836">
              <w:rPr>
                <w:rFonts w:ascii="Calibri" w:hAnsi="Calibri"/>
                <w:color w:val="auto"/>
                <w:sz w:val="16"/>
                <w:szCs w:val="16"/>
              </w:rPr>
              <w:t>467151,24</w:t>
            </w:r>
          </w:p>
        </w:tc>
        <w:tc>
          <w:tcPr>
            <w:tcW w:w="844" w:type="dxa"/>
            <w:tcBorders>
              <w:top w:val="single" w:sz="4" w:space="0" w:color="auto"/>
              <w:left w:val="single" w:sz="4" w:space="0" w:color="auto"/>
              <w:bottom w:val="single" w:sz="4" w:space="0" w:color="auto"/>
            </w:tcBorders>
            <w:shd w:val="clear" w:color="auto" w:fill="auto"/>
            <w:vAlign w:val="center"/>
          </w:tcPr>
          <w:p w14:paraId="3C2B600F" w14:textId="77777777" w:rsidR="002A1512" w:rsidRPr="00B42836"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6710E91A" w14:textId="77777777" w:rsidR="002A1512" w:rsidRPr="00B42836"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0ECB797E" w14:textId="77777777" w:rsidR="002A1512" w:rsidRPr="00B42836"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F009198" w14:textId="77777777" w:rsidR="002A1512" w:rsidRPr="00B42836" w:rsidRDefault="002A151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43DE3E3F" w14:textId="77777777" w:rsidR="002A1512" w:rsidRPr="00B42836"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4006E269" w14:textId="77777777" w:rsidR="002A1512" w:rsidRPr="00B42836"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FFFFFF"/>
            <w:vAlign w:val="center"/>
          </w:tcPr>
          <w:p w14:paraId="6328A2B8" w14:textId="77777777" w:rsidR="00E5369B" w:rsidRPr="00B42836" w:rsidRDefault="00284E43" w:rsidP="00116CC2">
            <w:pPr>
              <w:spacing w:line="150" w:lineRule="exact"/>
              <w:jc w:val="center"/>
              <w:rPr>
                <w:rFonts w:ascii="Calibri" w:hAnsi="Calibri" w:cs="Times New Roman"/>
                <w:color w:val="auto"/>
                <w:sz w:val="16"/>
                <w:szCs w:val="16"/>
              </w:rPr>
            </w:pPr>
            <w:r w:rsidRPr="00B42836">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28F75F1C" w14:textId="77777777" w:rsidR="006A3C6A" w:rsidRPr="00B42836" w:rsidRDefault="00454504" w:rsidP="009F012B">
            <w:pPr>
              <w:spacing w:line="150" w:lineRule="exact"/>
              <w:rPr>
                <w:rFonts w:ascii="Calibri" w:hAnsi="Calibri"/>
                <w:color w:val="auto"/>
                <w:sz w:val="16"/>
                <w:szCs w:val="16"/>
                <w:highlight w:val="yellow"/>
              </w:rPr>
            </w:pPr>
            <w:r w:rsidRPr="00B42836">
              <w:rPr>
                <w:rFonts w:ascii="Calibri" w:hAnsi="Calibri"/>
                <w:color w:val="auto"/>
                <w:sz w:val="16"/>
                <w:szCs w:val="16"/>
              </w:rPr>
              <w:t>467151,24</w:t>
            </w:r>
          </w:p>
        </w:tc>
        <w:tc>
          <w:tcPr>
            <w:tcW w:w="966" w:type="dxa"/>
            <w:vMerge/>
            <w:tcBorders>
              <w:left w:val="single" w:sz="4" w:space="0" w:color="auto"/>
              <w:bottom w:val="single" w:sz="4" w:space="0" w:color="auto"/>
            </w:tcBorders>
            <w:shd w:val="clear" w:color="auto" w:fill="FFFFFF"/>
            <w:vAlign w:val="center"/>
          </w:tcPr>
          <w:p w14:paraId="35088F16" w14:textId="77777777" w:rsidR="002A1512" w:rsidRPr="0025171D" w:rsidRDefault="002A1512" w:rsidP="00973D19">
            <w:pPr>
              <w:spacing w:line="150" w:lineRule="exact"/>
              <w:jc w:val="center"/>
              <w:rPr>
                <w:rFonts w:ascii="Calibri" w:hAnsi="Calibri"/>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46617A2"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7BA5771E" w14:textId="77777777" w:rsidR="002A1512" w:rsidRPr="0025171D" w:rsidRDefault="002A1512"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827FC2" w:rsidRPr="0025171D" w14:paraId="1A6452E8" w14:textId="77777777" w:rsidTr="00DC69D3">
        <w:trPr>
          <w:trHeight w:val="99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0E5C1C98" w14:textId="77777777" w:rsidR="00827FC2" w:rsidRPr="0025171D" w:rsidRDefault="00827FC2" w:rsidP="00B44B09">
            <w:pPr>
              <w:spacing w:line="150" w:lineRule="exact"/>
              <w:jc w:val="center"/>
              <w:rPr>
                <w:rStyle w:val="Teksttreci275pt"/>
                <w:rFonts w:ascii="Calibri" w:eastAsia="Tahoma" w:hAnsi="Calibri"/>
              </w:rPr>
            </w:pPr>
            <w:r w:rsidRPr="0025171D">
              <w:rPr>
                <w:rStyle w:val="Teksttreci275pt"/>
                <w:rFonts w:ascii="Calibri" w:eastAsia="Tahoma" w:hAnsi="Calibri"/>
              </w:rPr>
              <w:t>Przedsięwzięcie  1.1.4</w:t>
            </w:r>
          </w:p>
        </w:tc>
        <w:tc>
          <w:tcPr>
            <w:tcW w:w="1701" w:type="dxa"/>
            <w:tcBorders>
              <w:top w:val="single" w:sz="4" w:space="0" w:color="auto"/>
              <w:left w:val="single" w:sz="4" w:space="0" w:color="auto"/>
              <w:bottom w:val="single" w:sz="4" w:space="0" w:color="auto"/>
            </w:tcBorders>
            <w:shd w:val="clear" w:color="auto" w:fill="FFFFFF"/>
            <w:vAlign w:val="center"/>
          </w:tcPr>
          <w:p w14:paraId="7EC1B18E" w14:textId="77777777" w:rsidR="00827FC2" w:rsidRPr="0025171D" w:rsidRDefault="00827FC2" w:rsidP="009F012B">
            <w:pPr>
              <w:spacing w:before="60" w:line="150" w:lineRule="exact"/>
              <w:rPr>
                <w:rFonts w:ascii="Calibri" w:eastAsia="Times New Roman" w:hAnsi="Calibri" w:cs="Times New Roman"/>
                <w:sz w:val="16"/>
                <w:szCs w:val="16"/>
              </w:rPr>
            </w:pPr>
            <w:r w:rsidRPr="0025171D">
              <w:rPr>
                <w:rFonts w:ascii="Calibri" w:eastAsia="Times New Roman" w:hAnsi="Calibri" w:cs="Times New Roman"/>
                <w:sz w:val="16"/>
                <w:szCs w:val="16"/>
              </w:rPr>
              <w:t>Liczba rewitalizacji przestrzeni w gminach LGD</w:t>
            </w:r>
          </w:p>
        </w:tc>
        <w:tc>
          <w:tcPr>
            <w:tcW w:w="851" w:type="dxa"/>
            <w:tcBorders>
              <w:top w:val="single" w:sz="4" w:space="0" w:color="auto"/>
              <w:left w:val="single" w:sz="4" w:space="0" w:color="auto"/>
              <w:bottom w:val="single" w:sz="4" w:space="0" w:color="auto"/>
            </w:tcBorders>
            <w:shd w:val="clear" w:color="auto" w:fill="auto"/>
            <w:vAlign w:val="center"/>
          </w:tcPr>
          <w:p w14:paraId="67C59995" w14:textId="77777777" w:rsidR="00827FC2" w:rsidRPr="0025171D" w:rsidRDefault="008C5864" w:rsidP="00973D19">
            <w:pPr>
              <w:spacing w:line="150" w:lineRule="exact"/>
              <w:jc w:val="center"/>
              <w:rPr>
                <w:rFonts w:ascii="Calibri" w:hAnsi="Calibri"/>
                <w:sz w:val="16"/>
                <w:szCs w:val="16"/>
              </w:rPr>
            </w:pPr>
            <w:r w:rsidRPr="0025171D">
              <w:rPr>
                <w:rFonts w:ascii="Calibri" w:hAnsi="Calibri"/>
                <w:sz w:val="16"/>
                <w:szCs w:val="16"/>
              </w:rPr>
              <w:t>7</w:t>
            </w:r>
          </w:p>
        </w:tc>
        <w:tc>
          <w:tcPr>
            <w:tcW w:w="865" w:type="dxa"/>
            <w:tcBorders>
              <w:top w:val="single" w:sz="4" w:space="0" w:color="auto"/>
              <w:left w:val="single" w:sz="4" w:space="0" w:color="auto"/>
              <w:bottom w:val="single" w:sz="4" w:space="0" w:color="auto"/>
            </w:tcBorders>
            <w:shd w:val="clear" w:color="auto" w:fill="auto"/>
            <w:vAlign w:val="center"/>
          </w:tcPr>
          <w:p w14:paraId="22A1D2DB" w14:textId="77777777" w:rsidR="00827FC2" w:rsidRPr="0025171D" w:rsidRDefault="008C5864" w:rsidP="009F012B">
            <w:pPr>
              <w:spacing w:line="150" w:lineRule="exact"/>
              <w:rPr>
                <w:rFonts w:ascii="Calibri" w:hAnsi="Calibri"/>
                <w:sz w:val="16"/>
                <w:szCs w:val="16"/>
              </w:rPr>
            </w:pPr>
            <w:r w:rsidRPr="0025171D">
              <w:rPr>
                <w:rFonts w:ascii="Calibri" w:hAnsi="Calibri"/>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3522DA59" w14:textId="77777777" w:rsidR="00827FC2" w:rsidRPr="009424A1" w:rsidRDefault="008C5864" w:rsidP="009F012B">
            <w:pPr>
              <w:spacing w:line="150" w:lineRule="exact"/>
              <w:rPr>
                <w:rFonts w:ascii="Calibri" w:hAnsi="Calibri"/>
                <w:i/>
                <w:sz w:val="16"/>
                <w:szCs w:val="16"/>
              </w:rPr>
            </w:pPr>
            <w:r w:rsidRPr="009424A1">
              <w:rPr>
                <w:rFonts w:ascii="Calibri" w:hAnsi="Calibri"/>
                <w:i/>
                <w:sz w:val="16"/>
                <w:szCs w:val="16"/>
              </w:rPr>
              <w:t>6000000</w:t>
            </w:r>
          </w:p>
          <w:p w14:paraId="151F6A6B" w14:textId="77777777" w:rsidR="00D332EA" w:rsidRPr="0025171D" w:rsidRDefault="00D332EA" w:rsidP="009F012B">
            <w:pPr>
              <w:spacing w:line="150" w:lineRule="exact"/>
              <w:rPr>
                <w:rFonts w:ascii="Calibri" w:hAnsi="Calibri"/>
                <w:sz w:val="16"/>
                <w:szCs w:val="16"/>
              </w:rPr>
            </w:pPr>
            <w:r w:rsidRPr="009424A1">
              <w:rPr>
                <w:rFonts w:ascii="Calibri" w:hAnsi="Calibri"/>
                <w:i/>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7142356D" w14:textId="77777777" w:rsidR="00827FC2" w:rsidRPr="0025171D" w:rsidRDefault="00827FC2" w:rsidP="009F012B">
            <w:pPr>
              <w:spacing w:before="60" w:line="150" w:lineRule="exact"/>
              <w:rPr>
                <w:rFonts w:ascii="Calibri" w:hAnsi="Calibri"/>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14089D66" w14:textId="77777777" w:rsidR="00827FC2" w:rsidRPr="0025171D" w:rsidRDefault="00827FC2" w:rsidP="009F012B">
            <w:pPr>
              <w:spacing w:line="150" w:lineRule="exact"/>
              <w:rPr>
                <w:rFonts w:ascii="Calibri" w:hAnsi="Calibri"/>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298AFCD7" w14:textId="77777777" w:rsidR="00827FC2" w:rsidRPr="0025171D" w:rsidRDefault="00827FC2" w:rsidP="009F012B">
            <w:pPr>
              <w:spacing w:line="150" w:lineRule="exact"/>
              <w:rPr>
                <w:rFonts w:ascii="Calibri" w:hAnsi="Calibri"/>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4129314" w14:textId="77777777" w:rsidR="00827FC2" w:rsidRPr="0025171D" w:rsidRDefault="00827FC2" w:rsidP="009F012B">
            <w:pPr>
              <w:spacing w:line="150" w:lineRule="exact"/>
              <w:rPr>
                <w:rFonts w:ascii="Calibri" w:hAnsi="Calibri"/>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7A15156" w14:textId="77777777" w:rsidR="00827FC2" w:rsidRPr="0025171D" w:rsidRDefault="00827FC2" w:rsidP="009F012B">
            <w:pPr>
              <w:spacing w:line="150" w:lineRule="exact"/>
              <w:rPr>
                <w:rFonts w:ascii="Calibri" w:hAnsi="Calibri"/>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2BA3FBD" w14:textId="77777777" w:rsidR="00827FC2" w:rsidRPr="0025171D" w:rsidRDefault="00827FC2" w:rsidP="009F012B">
            <w:pPr>
              <w:spacing w:line="150" w:lineRule="exact"/>
              <w:rPr>
                <w:rFonts w:ascii="Calibri" w:hAnsi="Calibri"/>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E2BF3ED" w14:textId="77777777" w:rsidR="00827FC2" w:rsidRPr="0025171D" w:rsidRDefault="00827FC2" w:rsidP="009F012B">
            <w:pPr>
              <w:spacing w:line="150" w:lineRule="exact"/>
              <w:rPr>
                <w:rStyle w:val="Teksttreci275pt"/>
                <w:rFonts w:ascii="Calibri" w:eastAsia="Tahoma" w:hAnsi="Calibri"/>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6739A2C3" w14:textId="77777777" w:rsidR="00827FC2" w:rsidRPr="009424A1" w:rsidRDefault="00827FC2" w:rsidP="009F012B">
            <w:pPr>
              <w:spacing w:line="150" w:lineRule="exact"/>
              <w:rPr>
                <w:rStyle w:val="Teksttreci275pt"/>
                <w:rFonts w:ascii="Calibri" w:eastAsia="Tahoma" w:hAnsi="Calibri"/>
                <w:i/>
                <w:sz w:val="16"/>
                <w:szCs w:val="16"/>
              </w:rPr>
            </w:pPr>
            <w:r w:rsidRPr="009424A1">
              <w:rPr>
                <w:rStyle w:val="Teksttreci275pt"/>
                <w:rFonts w:ascii="Calibri" w:eastAsia="Tahoma" w:hAnsi="Calibri"/>
                <w:i/>
                <w:sz w:val="16"/>
                <w:szCs w:val="16"/>
              </w:rPr>
              <w:t>6000000</w:t>
            </w:r>
          </w:p>
          <w:p w14:paraId="2926009D" w14:textId="77777777" w:rsidR="00D332EA" w:rsidRPr="0025171D" w:rsidRDefault="00D332EA" w:rsidP="009F012B">
            <w:pPr>
              <w:spacing w:line="150" w:lineRule="exact"/>
              <w:rPr>
                <w:rStyle w:val="Teksttreci275pt"/>
                <w:rFonts w:ascii="Calibri" w:eastAsia="Tahoma" w:hAnsi="Calibri"/>
                <w:sz w:val="16"/>
                <w:szCs w:val="16"/>
              </w:rPr>
            </w:pPr>
            <w:r w:rsidRPr="009424A1">
              <w:rPr>
                <w:rStyle w:val="Teksttreci275pt"/>
                <w:rFonts w:ascii="Calibri" w:eastAsia="Tahoma" w:hAnsi="Calibri"/>
                <w:i/>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31F23E7C" w14:textId="77777777" w:rsidR="00827FC2" w:rsidRPr="0025171D" w:rsidRDefault="00827FC2" w:rsidP="00973D19">
            <w:pPr>
              <w:spacing w:line="150" w:lineRule="exact"/>
              <w:jc w:val="center"/>
              <w:rPr>
                <w:rFonts w:ascii="Calibri" w:hAnsi="Calibri"/>
                <w:sz w:val="16"/>
                <w:szCs w:val="16"/>
              </w:rPr>
            </w:pPr>
            <w:r w:rsidRPr="0025171D">
              <w:rPr>
                <w:rFonts w:ascii="Calibri" w:hAnsi="Calibri"/>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3553DE69" w14:textId="77777777" w:rsidR="00826A00" w:rsidRPr="00B90E62" w:rsidRDefault="00826A00" w:rsidP="00826A00">
            <w:pPr>
              <w:jc w:val="center"/>
              <w:rPr>
                <w:rFonts w:ascii="Calibri" w:hAnsi="Calibri"/>
                <w:color w:val="000000" w:themeColor="text1"/>
                <w:sz w:val="16"/>
                <w:szCs w:val="16"/>
              </w:rPr>
            </w:pPr>
            <w:r w:rsidRPr="00B90E62">
              <w:rPr>
                <w:rFonts w:ascii="Calibri" w:eastAsia="Times New Roman" w:hAnsi="Calibri" w:cs="Times New Roman"/>
                <w:color w:val="000000" w:themeColor="text1"/>
                <w:sz w:val="16"/>
                <w:szCs w:val="16"/>
              </w:rPr>
              <w:t>10.2.4</w:t>
            </w:r>
          </w:p>
          <w:p w14:paraId="6D8820EF" w14:textId="77777777" w:rsidR="00826A00" w:rsidRPr="0025171D" w:rsidRDefault="00013BF1" w:rsidP="00826A00">
            <w:pPr>
              <w:spacing w:after="60" w:line="150" w:lineRule="exact"/>
              <w:jc w:val="center"/>
              <w:rPr>
                <w:rStyle w:val="Teksttreci275pt"/>
                <w:rFonts w:ascii="Calibri" w:eastAsia="Tahoma" w:hAnsi="Calibri"/>
                <w:sz w:val="16"/>
                <w:szCs w:val="16"/>
              </w:rPr>
            </w:pPr>
            <w:r w:rsidRPr="00B90E62">
              <w:rPr>
                <w:rStyle w:val="Teksttreci275pt"/>
                <w:rFonts w:ascii="Calibri" w:eastAsia="Tahoma" w:hAnsi="Calibri"/>
                <w:color w:val="000000" w:themeColor="text1"/>
                <w:sz w:val="16"/>
                <w:szCs w:val="16"/>
              </w:rPr>
              <w:t>10,3,5</w:t>
            </w:r>
          </w:p>
        </w:tc>
      </w:tr>
      <w:tr w:rsidR="00B17576" w:rsidRPr="00B44B09" w14:paraId="756DB441" w14:textId="77777777" w:rsidTr="00AA29B8">
        <w:trPr>
          <w:trHeight w:val="1030"/>
          <w:jc w:val="center"/>
        </w:trPr>
        <w:tc>
          <w:tcPr>
            <w:tcW w:w="2585" w:type="dxa"/>
            <w:gridSpan w:val="2"/>
            <w:tcBorders>
              <w:top w:val="single" w:sz="4" w:space="0" w:color="auto"/>
              <w:left w:val="single" w:sz="4" w:space="0" w:color="auto"/>
            </w:tcBorders>
            <w:shd w:val="clear" w:color="auto" w:fill="FFE599"/>
            <w:vAlign w:val="center"/>
          </w:tcPr>
          <w:p w14:paraId="15CD5F48" w14:textId="77777777" w:rsidR="00B17576" w:rsidRPr="00B44B09" w:rsidRDefault="00B17576" w:rsidP="00B17576">
            <w:pPr>
              <w:spacing w:line="180" w:lineRule="exact"/>
              <w:rPr>
                <w:rFonts w:ascii="Calibri" w:hAnsi="Calibri"/>
                <w:b/>
                <w:sz w:val="16"/>
                <w:szCs w:val="16"/>
              </w:rPr>
            </w:pPr>
            <w:r w:rsidRPr="00B44B09">
              <w:rPr>
                <w:rStyle w:val="PogrubienieTeksttreci29pt"/>
                <w:rFonts w:ascii="Calibri" w:eastAsia="Tahoma" w:hAnsi="Calibri"/>
                <w:sz w:val="16"/>
                <w:szCs w:val="16"/>
              </w:rPr>
              <w:t>Razem cel szczegółowy 1</w:t>
            </w:r>
          </w:p>
        </w:tc>
        <w:tc>
          <w:tcPr>
            <w:tcW w:w="1716" w:type="dxa"/>
            <w:gridSpan w:val="2"/>
            <w:tcBorders>
              <w:top w:val="single" w:sz="4" w:space="0" w:color="auto"/>
              <w:left w:val="single" w:sz="4" w:space="0" w:color="auto"/>
            </w:tcBorders>
            <w:shd w:val="clear" w:color="auto" w:fill="767171"/>
            <w:vAlign w:val="center"/>
          </w:tcPr>
          <w:p w14:paraId="02CD0E33" w14:textId="77777777" w:rsidR="00B17576" w:rsidRPr="00B44B09" w:rsidRDefault="00B17576" w:rsidP="00B17576">
            <w:pPr>
              <w:rPr>
                <w:rFonts w:ascii="Calibri" w:hAnsi="Calibri"/>
                <w:b/>
                <w:sz w:val="16"/>
                <w:szCs w:val="16"/>
              </w:rPr>
            </w:pPr>
          </w:p>
        </w:tc>
        <w:tc>
          <w:tcPr>
            <w:tcW w:w="1119" w:type="dxa"/>
            <w:tcBorders>
              <w:top w:val="single" w:sz="4" w:space="0" w:color="auto"/>
              <w:left w:val="single" w:sz="4" w:space="0" w:color="auto"/>
            </w:tcBorders>
            <w:shd w:val="clear" w:color="auto" w:fill="FFFFFF"/>
            <w:vAlign w:val="center"/>
          </w:tcPr>
          <w:p w14:paraId="0FA6611E" w14:textId="77777777" w:rsidR="00D332EA" w:rsidRPr="00116CC2" w:rsidRDefault="00D332EA" w:rsidP="00B17576">
            <w:pPr>
              <w:spacing w:line="150" w:lineRule="exact"/>
              <w:rPr>
                <w:rFonts w:ascii="Calibri" w:hAnsi="Calibri"/>
                <w:b/>
                <w:color w:val="auto"/>
                <w:sz w:val="16"/>
                <w:szCs w:val="16"/>
              </w:rPr>
            </w:pPr>
            <w:r w:rsidRPr="00116CC2">
              <w:rPr>
                <w:rFonts w:ascii="Calibri" w:hAnsi="Calibri"/>
                <w:b/>
                <w:color w:val="auto"/>
                <w:sz w:val="16"/>
                <w:szCs w:val="16"/>
              </w:rPr>
              <w:t>3289000</w:t>
            </w:r>
          </w:p>
          <w:p w14:paraId="7CE88447" w14:textId="77777777" w:rsidR="00B17576" w:rsidRPr="00B44B09" w:rsidRDefault="00D332EA" w:rsidP="00116CC2">
            <w:pPr>
              <w:spacing w:line="150" w:lineRule="exact"/>
              <w:rPr>
                <w:rFonts w:ascii="Calibri" w:hAnsi="Calibri"/>
                <w:b/>
                <w:i/>
                <w:sz w:val="16"/>
                <w:szCs w:val="16"/>
              </w:rPr>
            </w:pPr>
            <w:r w:rsidRPr="00B44B09">
              <w:rPr>
                <w:rFonts w:ascii="Calibri" w:hAnsi="Calibri"/>
                <w:b/>
                <w:i/>
                <w:sz w:val="16"/>
                <w:szCs w:val="16"/>
              </w:rPr>
              <w:t>(</w:t>
            </w:r>
            <w:r w:rsidR="00296FEC" w:rsidRPr="00116CC2">
              <w:rPr>
                <w:rFonts w:ascii="Calibri" w:hAnsi="Calibri"/>
                <w:b/>
                <w:i/>
                <w:color w:val="auto"/>
                <w:sz w:val="16"/>
                <w:szCs w:val="16"/>
              </w:rPr>
              <w:t>9</w:t>
            </w:r>
            <w:r w:rsidR="00DB1FC2" w:rsidRPr="00116CC2">
              <w:rPr>
                <w:rFonts w:ascii="Calibri" w:hAnsi="Calibri"/>
                <w:b/>
                <w:i/>
                <w:color w:val="auto"/>
                <w:sz w:val="16"/>
                <w:szCs w:val="16"/>
              </w:rPr>
              <w:t>289000</w:t>
            </w:r>
            <w:r w:rsidRPr="00B44B09">
              <w:rPr>
                <w:rFonts w:ascii="Calibri" w:hAnsi="Calibri"/>
                <w:b/>
                <w:i/>
                <w:sz w:val="16"/>
                <w:szCs w:val="16"/>
              </w:rPr>
              <w:t xml:space="preserve"> (w przypadku otrzymania wsparcia z RPO)</w:t>
            </w:r>
          </w:p>
        </w:tc>
        <w:tc>
          <w:tcPr>
            <w:tcW w:w="1946" w:type="dxa"/>
            <w:gridSpan w:val="2"/>
            <w:tcBorders>
              <w:top w:val="single" w:sz="4" w:space="0" w:color="auto"/>
              <w:left w:val="single" w:sz="4" w:space="0" w:color="auto"/>
            </w:tcBorders>
            <w:shd w:val="clear" w:color="auto" w:fill="767171"/>
            <w:vAlign w:val="center"/>
          </w:tcPr>
          <w:p w14:paraId="7F279A77" w14:textId="77777777" w:rsidR="00B17576" w:rsidRPr="00116CC2"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2D5DBF0B" w14:textId="77777777" w:rsidR="000358E9" w:rsidRPr="00116CC2" w:rsidRDefault="00284E43" w:rsidP="00B17576">
            <w:pPr>
              <w:spacing w:line="150" w:lineRule="exact"/>
              <w:rPr>
                <w:rFonts w:ascii="Calibri" w:hAnsi="Calibri"/>
                <w:b/>
                <w:color w:val="auto"/>
                <w:sz w:val="16"/>
                <w:szCs w:val="16"/>
              </w:rPr>
            </w:pPr>
            <w:r w:rsidRPr="00116CC2">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0076CD8F" w14:textId="77777777" w:rsidR="00B17576" w:rsidRPr="00B44B09" w:rsidRDefault="00B17576" w:rsidP="00B17576">
            <w:pPr>
              <w:rPr>
                <w:rFonts w:ascii="Calibri" w:hAnsi="Calibri"/>
                <w:b/>
                <w:sz w:val="16"/>
                <w:szCs w:val="16"/>
              </w:rPr>
            </w:pPr>
          </w:p>
        </w:tc>
        <w:tc>
          <w:tcPr>
            <w:tcW w:w="992" w:type="dxa"/>
            <w:gridSpan w:val="2"/>
            <w:tcBorders>
              <w:top w:val="single" w:sz="4" w:space="0" w:color="auto"/>
              <w:left w:val="single" w:sz="4" w:space="0" w:color="auto"/>
            </w:tcBorders>
            <w:shd w:val="clear" w:color="auto" w:fill="FFFFFF"/>
            <w:vAlign w:val="center"/>
          </w:tcPr>
          <w:p w14:paraId="68B8A224" w14:textId="77777777" w:rsidR="00B17576" w:rsidRPr="00B44B09" w:rsidRDefault="00284E43" w:rsidP="00B17576">
            <w:pPr>
              <w:spacing w:line="150" w:lineRule="exact"/>
              <w:rPr>
                <w:rFonts w:ascii="Calibri" w:hAnsi="Calibri"/>
                <w:b/>
                <w:sz w:val="16"/>
                <w:szCs w:val="16"/>
              </w:rPr>
            </w:pPr>
            <w:r w:rsidRPr="00B44B09">
              <w:rPr>
                <w:rFonts w:ascii="Calibri" w:hAnsi="Calibri"/>
                <w:b/>
                <w:sz w:val="16"/>
                <w:szCs w:val="16"/>
              </w:rPr>
              <w:t>0</w:t>
            </w:r>
          </w:p>
        </w:tc>
        <w:tc>
          <w:tcPr>
            <w:tcW w:w="1276" w:type="dxa"/>
            <w:gridSpan w:val="2"/>
            <w:tcBorders>
              <w:top w:val="single" w:sz="4" w:space="0" w:color="auto"/>
              <w:left w:val="single" w:sz="4" w:space="0" w:color="auto"/>
            </w:tcBorders>
            <w:shd w:val="clear" w:color="auto" w:fill="767171"/>
            <w:vAlign w:val="center"/>
          </w:tcPr>
          <w:p w14:paraId="0E312BF4" w14:textId="77777777" w:rsidR="00B17576" w:rsidRPr="00B44B09" w:rsidRDefault="00B17576" w:rsidP="00B17576">
            <w:pPr>
              <w:rPr>
                <w:rFonts w:ascii="Calibri" w:hAnsi="Calibri"/>
                <w:b/>
                <w:sz w:val="16"/>
                <w:szCs w:val="16"/>
              </w:rPr>
            </w:pPr>
          </w:p>
        </w:tc>
        <w:tc>
          <w:tcPr>
            <w:tcW w:w="1172" w:type="dxa"/>
            <w:gridSpan w:val="2"/>
            <w:tcBorders>
              <w:top w:val="single" w:sz="4" w:space="0" w:color="auto"/>
              <w:left w:val="single" w:sz="4" w:space="0" w:color="auto"/>
            </w:tcBorders>
            <w:shd w:val="clear" w:color="auto" w:fill="FFFFFF"/>
            <w:vAlign w:val="center"/>
          </w:tcPr>
          <w:p w14:paraId="0F6FEBA9" w14:textId="77777777" w:rsidR="00D332EA" w:rsidRPr="00B44B09" w:rsidRDefault="00D332EA" w:rsidP="00D332EA">
            <w:pPr>
              <w:spacing w:line="150" w:lineRule="exact"/>
              <w:rPr>
                <w:rFonts w:ascii="Calibri" w:hAnsi="Calibri"/>
                <w:b/>
                <w:sz w:val="16"/>
                <w:szCs w:val="16"/>
              </w:rPr>
            </w:pPr>
            <w:r w:rsidRPr="00B44B09">
              <w:rPr>
                <w:rFonts w:ascii="Calibri" w:hAnsi="Calibri"/>
                <w:b/>
                <w:sz w:val="16"/>
                <w:szCs w:val="16"/>
              </w:rPr>
              <w:t>3289000</w:t>
            </w:r>
          </w:p>
          <w:p w14:paraId="53B078D4" w14:textId="77777777" w:rsidR="00B17576" w:rsidRPr="00B44B09" w:rsidRDefault="00D332EA" w:rsidP="00D332EA">
            <w:pPr>
              <w:spacing w:line="150" w:lineRule="exact"/>
              <w:rPr>
                <w:rFonts w:ascii="Calibri" w:hAnsi="Calibri"/>
                <w:b/>
                <w:i/>
                <w:sz w:val="16"/>
                <w:szCs w:val="16"/>
              </w:rPr>
            </w:pPr>
            <w:r w:rsidRPr="00B44B09">
              <w:rPr>
                <w:rFonts w:ascii="Calibri" w:hAnsi="Calibri"/>
                <w:b/>
                <w:i/>
                <w:sz w:val="16"/>
                <w:szCs w:val="16"/>
              </w:rPr>
              <w:t>(9289000 (w przypadku otrzymania wsparcia z RPO)</w:t>
            </w:r>
          </w:p>
        </w:tc>
        <w:tc>
          <w:tcPr>
            <w:tcW w:w="966" w:type="dxa"/>
            <w:tcBorders>
              <w:top w:val="single" w:sz="4" w:space="0" w:color="auto"/>
              <w:left w:val="single" w:sz="4" w:space="0" w:color="auto"/>
            </w:tcBorders>
            <w:shd w:val="clear" w:color="auto" w:fill="767171"/>
            <w:vAlign w:val="center"/>
          </w:tcPr>
          <w:p w14:paraId="34182CF7" w14:textId="77777777" w:rsidR="00B17576" w:rsidRPr="00B44B09" w:rsidRDefault="00B17576" w:rsidP="00B17576">
            <w:pPr>
              <w:rPr>
                <w:rFonts w:ascii="Calibri" w:hAnsi="Calibri"/>
                <w:b/>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1E81D24E" w14:textId="77777777" w:rsidR="00B17576" w:rsidRPr="00B44B09" w:rsidRDefault="00B17576" w:rsidP="00B17576">
            <w:pPr>
              <w:rPr>
                <w:rFonts w:ascii="Calibri" w:hAnsi="Calibri"/>
                <w:b/>
                <w:sz w:val="16"/>
                <w:szCs w:val="16"/>
              </w:rPr>
            </w:pPr>
          </w:p>
        </w:tc>
      </w:tr>
      <w:tr w:rsidR="00B17576" w:rsidRPr="006D48E2" w14:paraId="4C42916F" w14:textId="77777777" w:rsidTr="00AA29B8">
        <w:trPr>
          <w:trHeight w:val="919"/>
          <w:jc w:val="center"/>
        </w:trPr>
        <w:tc>
          <w:tcPr>
            <w:tcW w:w="2585" w:type="dxa"/>
            <w:gridSpan w:val="2"/>
            <w:tcBorders>
              <w:top w:val="single" w:sz="4" w:space="0" w:color="auto"/>
              <w:left w:val="single" w:sz="4" w:space="0" w:color="auto"/>
            </w:tcBorders>
            <w:shd w:val="clear" w:color="auto" w:fill="FFE599"/>
            <w:vAlign w:val="center"/>
          </w:tcPr>
          <w:p w14:paraId="0CA90B1E" w14:textId="77777777" w:rsidR="00B17576" w:rsidRPr="0025171D" w:rsidRDefault="00B17576" w:rsidP="00B17576">
            <w:pPr>
              <w:spacing w:line="180" w:lineRule="exact"/>
              <w:rPr>
                <w:rFonts w:ascii="Calibri" w:hAnsi="Calibri"/>
                <w:sz w:val="16"/>
                <w:szCs w:val="16"/>
                <w:highlight w:val="yellow"/>
              </w:rPr>
            </w:pPr>
            <w:r w:rsidRPr="0025171D">
              <w:rPr>
                <w:rStyle w:val="PogrubienieTeksttreci29pt"/>
                <w:rFonts w:ascii="Calibri" w:eastAsia="Tahoma" w:hAnsi="Calibri"/>
                <w:b w:val="0"/>
                <w:sz w:val="16"/>
                <w:szCs w:val="16"/>
              </w:rPr>
              <w:t>Wskaźnik rezultatu 1</w:t>
            </w:r>
            <w:r w:rsidRPr="0025171D">
              <w:rPr>
                <w:rStyle w:val="PogrubienieTeksttreci29pt"/>
                <w:rFonts w:ascii="Calibri" w:eastAsia="Tahoma" w:hAnsi="Calibri"/>
                <w:b w:val="0"/>
                <w:sz w:val="16"/>
                <w:szCs w:val="16"/>
                <w:vertAlign w:val="superscript"/>
              </w:rPr>
              <w:t>7</w:t>
            </w:r>
          </w:p>
        </w:tc>
        <w:tc>
          <w:tcPr>
            <w:tcW w:w="851" w:type="dxa"/>
            <w:tcBorders>
              <w:top w:val="single" w:sz="4" w:space="0" w:color="auto"/>
              <w:left w:val="single" w:sz="4" w:space="0" w:color="auto"/>
            </w:tcBorders>
            <w:shd w:val="clear" w:color="auto" w:fill="FFFFFF"/>
            <w:vAlign w:val="center"/>
          </w:tcPr>
          <w:p w14:paraId="4C1C27C8"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osoby</w:t>
            </w:r>
          </w:p>
        </w:tc>
        <w:tc>
          <w:tcPr>
            <w:tcW w:w="865" w:type="dxa"/>
            <w:tcBorders>
              <w:top w:val="single" w:sz="4" w:space="0" w:color="auto"/>
              <w:left w:val="single" w:sz="4" w:space="0" w:color="auto"/>
            </w:tcBorders>
            <w:shd w:val="clear" w:color="auto" w:fill="auto"/>
            <w:vAlign w:val="center"/>
          </w:tcPr>
          <w:p w14:paraId="6F2F1219" w14:textId="77777777" w:rsidR="00B17576" w:rsidRPr="0025171D" w:rsidRDefault="0022739D" w:rsidP="00973D19">
            <w:pPr>
              <w:jc w:val="center"/>
              <w:rPr>
                <w:rFonts w:ascii="Calibri" w:hAnsi="Calibri"/>
                <w:sz w:val="16"/>
                <w:szCs w:val="16"/>
              </w:rPr>
            </w:pPr>
            <w:r w:rsidRPr="0025171D">
              <w:rPr>
                <w:rFonts w:ascii="Calibri" w:hAnsi="Calibri"/>
                <w:sz w:val="16"/>
                <w:szCs w:val="16"/>
              </w:rPr>
              <w:t>35000</w:t>
            </w:r>
          </w:p>
        </w:tc>
        <w:tc>
          <w:tcPr>
            <w:tcW w:w="1119" w:type="dxa"/>
            <w:tcBorders>
              <w:top w:val="single" w:sz="4" w:space="0" w:color="auto"/>
              <w:left w:val="single" w:sz="4" w:space="0" w:color="auto"/>
            </w:tcBorders>
            <w:shd w:val="clear" w:color="auto" w:fill="auto"/>
            <w:vAlign w:val="center"/>
          </w:tcPr>
          <w:p w14:paraId="7BD63F3E" w14:textId="77777777" w:rsidR="00B17576" w:rsidRPr="009424A1" w:rsidRDefault="00296FEC" w:rsidP="00296FEC">
            <w:pPr>
              <w:rPr>
                <w:rFonts w:ascii="Calibri" w:hAnsi="Calibri"/>
                <w:i/>
                <w:sz w:val="16"/>
                <w:szCs w:val="16"/>
              </w:rPr>
            </w:pPr>
            <w:r w:rsidRPr="009424A1">
              <w:rPr>
                <w:rFonts w:ascii="Calibri" w:hAnsi="Calibri"/>
                <w:i/>
                <w:sz w:val="16"/>
                <w:szCs w:val="16"/>
              </w:rPr>
              <w:t>6000000</w:t>
            </w:r>
          </w:p>
          <w:p w14:paraId="65451898" w14:textId="77777777" w:rsidR="00EC35BF" w:rsidRPr="0025171D" w:rsidRDefault="00EC35BF" w:rsidP="00296FEC">
            <w:pPr>
              <w:rPr>
                <w:rFonts w:ascii="Calibri" w:hAnsi="Calibri"/>
                <w:sz w:val="16"/>
                <w:szCs w:val="16"/>
              </w:rPr>
            </w:pPr>
            <w:r w:rsidRPr="009424A1">
              <w:rPr>
                <w:rFonts w:ascii="Calibri" w:hAnsi="Calibri"/>
                <w:i/>
                <w:sz w:val="16"/>
                <w:szCs w:val="16"/>
              </w:rPr>
              <w:t>(w przypadku otrzymania wsparcia z RPO)</w:t>
            </w:r>
          </w:p>
        </w:tc>
        <w:tc>
          <w:tcPr>
            <w:tcW w:w="844" w:type="dxa"/>
            <w:tcBorders>
              <w:top w:val="single" w:sz="4" w:space="0" w:color="auto"/>
              <w:left w:val="single" w:sz="4" w:space="0" w:color="auto"/>
            </w:tcBorders>
            <w:shd w:val="clear" w:color="auto" w:fill="auto"/>
            <w:vAlign w:val="center"/>
          </w:tcPr>
          <w:p w14:paraId="26CD6ECA" w14:textId="77777777" w:rsidR="00B17576" w:rsidRPr="0025171D" w:rsidRDefault="00B17576" w:rsidP="00B17576">
            <w:pPr>
              <w:rPr>
                <w:rFonts w:ascii="Calibri" w:hAnsi="Calibri"/>
                <w:sz w:val="16"/>
                <w:szCs w:val="16"/>
              </w:rPr>
            </w:pPr>
          </w:p>
        </w:tc>
        <w:tc>
          <w:tcPr>
            <w:tcW w:w="1102" w:type="dxa"/>
            <w:tcBorders>
              <w:top w:val="single" w:sz="4" w:space="0" w:color="auto"/>
              <w:left w:val="single" w:sz="4" w:space="0" w:color="auto"/>
            </w:tcBorders>
            <w:shd w:val="clear" w:color="auto" w:fill="auto"/>
            <w:vAlign w:val="center"/>
          </w:tcPr>
          <w:p w14:paraId="3220009E" w14:textId="77777777" w:rsidR="00B17576" w:rsidRPr="0025171D" w:rsidRDefault="00B17576" w:rsidP="00B17576">
            <w:pPr>
              <w:rPr>
                <w:rFonts w:ascii="Calibri" w:hAnsi="Calibri"/>
                <w:sz w:val="16"/>
                <w:szCs w:val="16"/>
              </w:rPr>
            </w:pPr>
          </w:p>
        </w:tc>
        <w:tc>
          <w:tcPr>
            <w:tcW w:w="993" w:type="dxa"/>
            <w:gridSpan w:val="2"/>
            <w:tcBorders>
              <w:top w:val="single" w:sz="4" w:space="0" w:color="auto"/>
              <w:left w:val="single" w:sz="4" w:space="0" w:color="auto"/>
            </w:tcBorders>
            <w:shd w:val="clear" w:color="auto" w:fill="auto"/>
            <w:vAlign w:val="center"/>
          </w:tcPr>
          <w:p w14:paraId="10C480F2" w14:textId="77777777" w:rsidR="008768BB" w:rsidRPr="0025171D" w:rsidRDefault="008768BB" w:rsidP="00B17576">
            <w:pPr>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5D938BB2" w14:textId="77777777" w:rsidR="00B17576" w:rsidRPr="0025171D" w:rsidRDefault="00B17576" w:rsidP="00B17576">
            <w:pPr>
              <w:rPr>
                <w:rFonts w:ascii="Calibri" w:hAnsi="Calibri"/>
                <w:sz w:val="16"/>
                <w:szCs w:val="16"/>
              </w:rPr>
            </w:pPr>
          </w:p>
        </w:tc>
        <w:tc>
          <w:tcPr>
            <w:tcW w:w="1134" w:type="dxa"/>
            <w:gridSpan w:val="2"/>
            <w:tcBorders>
              <w:top w:val="single" w:sz="4" w:space="0" w:color="auto"/>
              <w:left w:val="single" w:sz="4" w:space="0" w:color="auto"/>
            </w:tcBorders>
            <w:shd w:val="clear" w:color="auto" w:fill="auto"/>
            <w:vAlign w:val="center"/>
          </w:tcPr>
          <w:p w14:paraId="006305F5" w14:textId="77777777" w:rsidR="00B17576" w:rsidRPr="0025171D" w:rsidRDefault="00B17576" w:rsidP="00B17576">
            <w:pPr>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71E836C2" w14:textId="77777777" w:rsidR="00B17576" w:rsidRPr="0025171D" w:rsidRDefault="00B17576" w:rsidP="00B17576">
            <w:pPr>
              <w:rPr>
                <w:rFonts w:ascii="Calibri" w:hAnsi="Calibri"/>
                <w:sz w:val="16"/>
                <w:szCs w:val="16"/>
              </w:rPr>
            </w:pPr>
          </w:p>
        </w:tc>
        <w:tc>
          <w:tcPr>
            <w:tcW w:w="1276" w:type="dxa"/>
            <w:gridSpan w:val="2"/>
            <w:tcBorders>
              <w:top w:val="single" w:sz="4" w:space="0" w:color="auto"/>
              <w:left w:val="single" w:sz="4" w:space="0" w:color="auto"/>
            </w:tcBorders>
            <w:shd w:val="clear" w:color="auto" w:fill="auto"/>
            <w:vAlign w:val="center"/>
          </w:tcPr>
          <w:p w14:paraId="74899780" w14:textId="77777777" w:rsidR="00B17576" w:rsidRPr="0025171D" w:rsidRDefault="00B17576" w:rsidP="00B17576">
            <w:pPr>
              <w:rPr>
                <w:rFonts w:ascii="Calibri" w:hAnsi="Calibri"/>
                <w:sz w:val="16"/>
                <w:szCs w:val="16"/>
              </w:rPr>
            </w:pPr>
          </w:p>
        </w:tc>
        <w:tc>
          <w:tcPr>
            <w:tcW w:w="1172" w:type="dxa"/>
            <w:gridSpan w:val="2"/>
            <w:tcBorders>
              <w:top w:val="single" w:sz="4" w:space="0" w:color="auto"/>
              <w:left w:val="single" w:sz="4" w:space="0" w:color="auto"/>
            </w:tcBorders>
            <w:shd w:val="clear" w:color="auto" w:fill="auto"/>
            <w:vAlign w:val="center"/>
          </w:tcPr>
          <w:p w14:paraId="5D860ECC" w14:textId="77777777" w:rsidR="00B17576" w:rsidRPr="009424A1" w:rsidRDefault="00013BF1" w:rsidP="00B17576">
            <w:pPr>
              <w:rPr>
                <w:rFonts w:ascii="Calibri" w:hAnsi="Calibri"/>
                <w:i/>
                <w:sz w:val="16"/>
                <w:szCs w:val="16"/>
              </w:rPr>
            </w:pPr>
            <w:r w:rsidRPr="009424A1">
              <w:rPr>
                <w:rFonts w:ascii="Calibri" w:hAnsi="Calibri"/>
                <w:i/>
                <w:sz w:val="16"/>
                <w:szCs w:val="16"/>
              </w:rPr>
              <w:t>6000000</w:t>
            </w:r>
          </w:p>
          <w:p w14:paraId="7AF28757" w14:textId="77777777" w:rsidR="00EC35BF" w:rsidRPr="0025171D" w:rsidRDefault="00EC35BF" w:rsidP="00B17576">
            <w:pPr>
              <w:rPr>
                <w:rFonts w:ascii="Calibri" w:hAnsi="Calibri"/>
                <w:sz w:val="16"/>
                <w:szCs w:val="16"/>
              </w:rPr>
            </w:pPr>
            <w:r w:rsidRPr="009424A1">
              <w:rPr>
                <w:rFonts w:ascii="Calibri" w:hAnsi="Calibri"/>
                <w:i/>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453F0FA3"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RPO</w:t>
            </w:r>
          </w:p>
        </w:tc>
        <w:tc>
          <w:tcPr>
            <w:tcW w:w="1142" w:type="dxa"/>
            <w:tcBorders>
              <w:top w:val="single" w:sz="4" w:space="0" w:color="auto"/>
              <w:left w:val="single" w:sz="4" w:space="0" w:color="auto"/>
              <w:right w:val="single" w:sz="4" w:space="0" w:color="auto"/>
            </w:tcBorders>
            <w:shd w:val="clear" w:color="auto" w:fill="FFFFFF"/>
            <w:vAlign w:val="center"/>
          </w:tcPr>
          <w:p w14:paraId="1F47C3F2" w14:textId="77777777" w:rsidR="00F828C6" w:rsidRPr="00B90E62" w:rsidRDefault="00F828C6" w:rsidP="00973D19">
            <w:pPr>
              <w:jc w:val="center"/>
              <w:rPr>
                <w:rFonts w:ascii="Calibri" w:hAnsi="Calibri"/>
                <w:color w:val="000000" w:themeColor="text1"/>
                <w:sz w:val="16"/>
                <w:szCs w:val="16"/>
              </w:rPr>
            </w:pPr>
            <w:r w:rsidRPr="00B90E62">
              <w:rPr>
                <w:rFonts w:ascii="Calibri" w:eastAsia="Times New Roman" w:hAnsi="Calibri" w:cs="Times New Roman"/>
                <w:color w:val="000000" w:themeColor="text1"/>
                <w:sz w:val="16"/>
                <w:szCs w:val="16"/>
              </w:rPr>
              <w:t>10.2.4</w:t>
            </w:r>
          </w:p>
          <w:p w14:paraId="1F34EBB0" w14:textId="77777777" w:rsidR="00B17576" w:rsidRPr="006D48E2" w:rsidRDefault="00013BF1" w:rsidP="00973D19">
            <w:pPr>
              <w:jc w:val="center"/>
              <w:rPr>
                <w:rFonts w:ascii="Calibri" w:hAnsi="Calibri"/>
                <w:sz w:val="16"/>
                <w:szCs w:val="16"/>
                <w:highlight w:val="yellow"/>
              </w:rPr>
            </w:pPr>
            <w:r w:rsidRPr="00F828C6">
              <w:rPr>
                <w:rFonts w:ascii="Calibri" w:hAnsi="Calibri"/>
                <w:sz w:val="16"/>
                <w:szCs w:val="16"/>
              </w:rPr>
              <w:t>10,3,5</w:t>
            </w:r>
          </w:p>
        </w:tc>
      </w:tr>
      <w:tr w:rsidR="00B17576" w:rsidRPr="0025171D" w14:paraId="48F8A800" w14:textId="77777777" w:rsidTr="00EA6799">
        <w:trPr>
          <w:trHeight w:hRule="exact" w:val="374"/>
          <w:jc w:val="center"/>
        </w:trPr>
        <w:tc>
          <w:tcPr>
            <w:tcW w:w="13925" w:type="dxa"/>
            <w:gridSpan w:val="19"/>
            <w:tcBorders>
              <w:top w:val="single" w:sz="4" w:space="0" w:color="auto"/>
              <w:left w:val="single" w:sz="4" w:space="0" w:color="auto"/>
            </w:tcBorders>
            <w:shd w:val="clear" w:color="auto" w:fill="8496B0"/>
            <w:vAlign w:val="center"/>
          </w:tcPr>
          <w:p w14:paraId="30D228A4" w14:textId="77777777" w:rsidR="00B17576" w:rsidRPr="0025171D" w:rsidRDefault="00B17576" w:rsidP="00973D19">
            <w:pPr>
              <w:spacing w:line="180" w:lineRule="exact"/>
              <w:jc w:val="center"/>
              <w:rPr>
                <w:rFonts w:ascii="Calibri" w:hAnsi="Calibri"/>
                <w:sz w:val="16"/>
                <w:szCs w:val="16"/>
              </w:rPr>
            </w:pPr>
            <w:r w:rsidRPr="0025171D">
              <w:rPr>
                <w:rStyle w:val="PogrubienieTeksttreci29pt"/>
                <w:rFonts w:ascii="Calibri" w:eastAsia="Tahoma" w:hAnsi="Calibri"/>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096DE2D7"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57A3FB9D" w14:textId="77777777" w:rsidR="00B17576" w:rsidRPr="0025171D" w:rsidRDefault="00B17576" w:rsidP="00973D19">
            <w:pPr>
              <w:jc w:val="center"/>
              <w:rPr>
                <w:rFonts w:ascii="Calibri" w:hAnsi="Calibri"/>
                <w:sz w:val="16"/>
                <w:szCs w:val="16"/>
              </w:rPr>
            </w:pPr>
          </w:p>
        </w:tc>
      </w:tr>
      <w:tr w:rsidR="002A1512" w:rsidRPr="0025171D" w14:paraId="02F8BC20" w14:textId="77777777" w:rsidTr="00AA29B8">
        <w:trPr>
          <w:trHeight w:val="1073"/>
          <w:jc w:val="center"/>
        </w:trPr>
        <w:tc>
          <w:tcPr>
            <w:tcW w:w="884" w:type="dxa"/>
            <w:tcBorders>
              <w:top w:val="single" w:sz="4" w:space="0" w:color="auto"/>
              <w:left w:val="single" w:sz="4" w:space="0" w:color="auto"/>
            </w:tcBorders>
            <w:shd w:val="clear" w:color="auto" w:fill="ACB9CA"/>
            <w:textDirection w:val="btLr"/>
            <w:vAlign w:val="center"/>
          </w:tcPr>
          <w:p w14:paraId="0651EC68" w14:textId="77777777" w:rsidR="00D91264" w:rsidRPr="00D91264" w:rsidRDefault="002A1512" w:rsidP="00D91264">
            <w:pPr>
              <w:spacing w:line="150" w:lineRule="exact"/>
              <w:jc w:val="center"/>
              <w:rPr>
                <w:rStyle w:val="Teksttreci275pt"/>
                <w:rFonts w:ascii="Calibri" w:eastAsia="Tahoma" w:hAnsi="Calibri"/>
                <w:strike/>
                <w:color w:val="FF0000"/>
              </w:rPr>
            </w:pPr>
            <w:r w:rsidRPr="0025171D">
              <w:rPr>
                <w:rStyle w:val="Teksttreci275pt"/>
                <w:rFonts w:ascii="Calibri" w:eastAsia="Tahoma" w:hAnsi="Calibri"/>
              </w:rPr>
              <w:t xml:space="preserve">Przedsięwzięcie </w:t>
            </w:r>
            <w:r w:rsidR="003C6EAA" w:rsidRPr="0025171D">
              <w:rPr>
                <w:rStyle w:val="Teksttreci275pt"/>
                <w:rFonts w:ascii="Calibri" w:eastAsia="Tahoma" w:hAnsi="Calibri"/>
              </w:rPr>
              <w:t xml:space="preserve"> </w:t>
            </w:r>
          </w:p>
          <w:p w14:paraId="0FE7148C" w14:textId="77777777" w:rsidR="00D91264" w:rsidRPr="00707738" w:rsidRDefault="00D91264" w:rsidP="00D91264">
            <w:pPr>
              <w:spacing w:line="150" w:lineRule="exact"/>
              <w:jc w:val="center"/>
              <w:rPr>
                <w:rFonts w:ascii="Calibri" w:hAnsi="Calibri"/>
                <w:color w:val="auto"/>
                <w:sz w:val="15"/>
                <w:szCs w:val="15"/>
              </w:rPr>
            </w:pPr>
            <w:r w:rsidRPr="00707738">
              <w:rPr>
                <w:rStyle w:val="Teksttreci275pt"/>
                <w:rFonts w:eastAsia="Tahoma"/>
                <w:color w:val="auto"/>
              </w:rPr>
              <w:t>1.2.1</w:t>
            </w:r>
          </w:p>
        </w:tc>
        <w:tc>
          <w:tcPr>
            <w:tcW w:w="1701" w:type="dxa"/>
            <w:tcBorders>
              <w:top w:val="single" w:sz="4" w:space="0" w:color="auto"/>
              <w:left w:val="single" w:sz="4" w:space="0" w:color="auto"/>
            </w:tcBorders>
            <w:shd w:val="clear" w:color="auto" w:fill="FFFFFF"/>
            <w:vAlign w:val="center"/>
          </w:tcPr>
          <w:p w14:paraId="2F0BEC44" w14:textId="77777777" w:rsidR="002A1512" w:rsidRPr="0025171D" w:rsidRDefault="002A1512" w:rsidP="009F012B">
            <w:pPr>
              <w:spacing w:before="60" w:line="150" w:lineRule="exact"/>
              <w:rPr>
                <w:rFonts w:ascii="Calibri" w:hAnsi="Calibri"/>
                <w:sz w:val="16"/>
                <w:szCs w:val="16"/>
              </w:rPr>
            </w:pPr>
            <w:r w:rsidRPr="0025171D">
              <w:rPr>
                <w:rFonts w:ascii="Calibri" w:eastAsia="Times New Roman" w:hAnsi="Calibri" w:cs="Times New Roman"/>
                <w:sz w:val="16"/>
                <w:szCs w:val="16"/>
              </w:rPr>
              <w:t>Liczba inicjatyw w zakresie rozwoju infrastruktury cyfrowej</w:t>
            </w:r>
          </w:p>
        </w:tc>
        <w:tc>
          <w:tcPr>
            <w:tcW w:w="851" w:type="dxa"/>
            <w:tcBorders>
              <w:top w:val="single" w:sz="4" w:space="0" w:color="auto"/>
              <w:left w:val="single" w:sz="4" w:space="0" w:color="auto"/>
            </w:tcBorders>
            <w:shd w:val="clear" w:color="auto" w:fill="auto"/>
            <w:vAlign w:val="center"/>
          </w:tcPr>
          <w:p w14:paraId="7773C963" w14:textId="77777777" w:rsidR="002A1512" w:rsidRPr="0025171D" w:rsidRDefault="00284E43" w:rsidP="00973D19">
            <w:pPr>
              <w:spacing w:line="150" w:lineRule="exact"/>
              <w:jc w:val="center"/>
              <w:rPr>
                <w:rFonts w:ascii="Calibri" w:hAnsi="Calibri"/>
                <w:sz w:val="16"/>
                <w:szCs w:val="16"/>
              </w:rPr>
            </w:pPr>
            <w:r w:rsidRPr="0025171D">
              <w:rPr>
                <w:rFonts w:ascii="Calibri" w:hAnsi="Calibri"/>
                <w:sz w:val="16"/>
                <w:szCs w:val="16"/>
              </w:rPr>
              <w:t>2</w:t>
            </w:r>
          </w:p>
        </w:tc>
        <w:tc>
          <w:tcPr>
            <w:tcW w:w="865" w:type="dxa"/>
            <w:tcBorders>
              <w:top w:val="single" w:sz="4" w:space="0" w:color="auto"/>
              <w:left w:val="single" w:sz="4" w:space="0" w:color="auto"/>
            </w:tcBorders>
            <w:shd w:val="clear" w:color="auto" w:fill="auto"/>
            <w:vAlign w:val="center"/>
          </w:tcPr>
          <w:p w14:paraId="3001CF41" w14:textId="77777777" w:rsidR="002A1512" w:rsidRPr="0025171D" w:rsidRDefault="00284E43" w:rsidP="00973D19">
            <w:pPr>
              <w:spacing w:line="150" w:lineRule="exact"/>
              <w:jc w:val="center"/>
              <w:rPr>
                <w:rFonts w:ascii="Calibri" w:hAnsi="Calibri"/>
                <w:sz w:val="16"/>
                <w:szCs w:val="16"/>
              </w:rPr>
            </w:pPr>
            <w:r w:rsidRPr="0025171D">
              <w:rPr>
                <w:rFonts w:ascii="Calibri" w:hAnsi="Calibri"/>
                <w:sz w:val="16"/>
                <w:szCs w:val="16"/>
              </w:rPr>
              <w:t>100</w:t>
            </w:r>
          </w:p>
        </w:tc>
        <w:tc>
          <w:tcPr>
            <w:tcW w:w="1119" w:type="dxa"/>
            <w:tcBorders>
              <w:top w:val="single" w:sz="4" w:space="0" w:color="auto"/>
              <w:left w:val="single" w:sz="4" w:space="0" w:color="auto"/>
            </w:tcBorders>
            <w:shd w:val="clear" w:color="auto" w:fill="auto"/>
            <w:vAlign w:val="center"/>
          </w:tcPr>
          <w:p w14:paraId="5078C6DB" w14:textId="77777777" w:rsidR="002A1512" w:rsidRPr="0025171D" w:rsidRDefault="00284E43" w:rsidP="009F012B">
            <w:pPr>
              <w:spacing w:line="150" w:lineRule="exact"/>
              <w:rPr>
                <w:rFonts w:ascii="Calibri" w:hAnsi="Calibri"/>
                <w:sz w:val="16"/>
                <w:szCs w:val="16"/>
              </w:rPr>
            </w:pPr>
            <w:r w:rsidRPr="0025171D">
              <w:rPr>
                <w:rFonts w:ascii="Calibri" w:hAnsi="Calibri"/>
                <w:sz w:val="16"/>
                <w:szCs w:val="16"/>
              </w:rPr>
              <w:t>104000</w:t>
            </w:r>
          </w:p>
        </w:tc>
        <w:tc>
          <w:tcPr>
            <w:tcW w:w="844" w:type="dxa"/>
            <w:tcBorders>
              <w:top w:val="single" w:sz="4" w:space="0" w:color="auto"/>
              <w:left w:val="single" w:sz="4" w:space="0" w:color="auto"/>
            </w:tcBorders>
            <w:shd w:val="clear" w:color="auto" w:fill="auto"/>
            <w:vAlign w:val="center"/>
          </w:tcPr>
          <w:p w14:paraId="44719C05" w14:textId="77777777" w:rsidR="002A1512" w:rsidRPr="0025171D" w:rsidRDefault="002A1512" w:rsidP="009F012B">
            <w:pPr>
              <w:spacing w:before="60" w:line="150" w:lineRule="exact"/>
              <w:rPr>
                <w:rFonts w:ascii="Calibri" w:hAnsi="Calibri"/>
                <w:sz w:val="16"/>
                <w:szCs w:val="16"/>
              </w:rPr>
            </w:pPr>
          </w:p>
        </w:tc>
        <w:tc>
          <w:tcPr>
            <w:tcW w:w="1102" w:type="dxa"/>
            <w:tcBorders>
              <w:top w:val="single" w:sz="4" w:space="0" w:color="auto"/>
              <w:left w:val="single" w:sz="4" w:space="0" w:color="auto"/>
            </w:tcBorders>
            <w:shd w:val="clear" w:color="auto" w:fill="auto"/>
            <w:vAlign w:val="center"/>
          </w:tcPr>
          <w:p w14:paraId="557B4B33" w14:textId="77777777" w:rsidR="002A1512" w:rsidRPr="0025171D" w:rsidRDefault="002A1512" w:rsidP="009F012B">
            <w:pPr>
              <w:spacing w:line="150" w:lineRule="exact"/>
              <w:rPr>
                <w:rFonts w:ascii="Calibri" w:hAnsi="Calibri"/>
                <w:sz w:val="16"/>
                <w:szCs w:val="16"/>
              </w:rPr>
            </w:pPr>
          </w:p>
        </w:tc>
        <w:tc>
          <w:tcPr>
            <w:tcW w:w="993" w:type="dxa"/>
            <w:gridSpan w:val="2"/>
            <w:tcBorders>
              <w:top w:val="single" w:sz="4" w:space="0" w:color="auto"/>
              <w:left w:val="single" w:sz="4" w:space="0" w:color="auto"/>
            </w:tcBorders>
            <w:shd w:val="clear" w:color="auto" w:fill="auto"/>
            <w:vAlign w:val="center"/>
          </w:tcPr>
          <w:p w14:paraId="7600C621" w14:textId="77777777" w:rsidR="002A1512" w:rsidRPr="0025171D" w:rsidRDefault="002A1512" w:rsidP="009F012B">
            <w:pPr>
              <w:spacing w:line="150" w:lineRule="exact"/>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16BDE1B1" w14:textId="77777777" w:rsidR="002A1512" w:rsidRPr="0025171D" w:rsidRDefault="002A1512" w:rsidP="009F012B">
            <w:pPr>
              <w:spacing w:line="150" w:lineRule="exact"/>
              <w:rPr>
                <w:rFonts w:ascii="Calibri" w:hAnsi="Calibri"/>
                <w:sz w:val="16"/>
                <w:szCs w:val="16"/>
              </w:rPr>
            </w:pPr>
          </w:p>
        </w:tc>
        <w:tc>
          <w:tcPr>
            <w:tcW w:w="1134" w:type="dxa"/>
            <w:gridSpan w:val="2"/>
            <w:tcBorders>
              <w:top w:val="single" w:sz="4" w:space="0" w:color="auto"/>
              <w:left w:val="single" w:sz="4" w:space="0" w:color="auto"/>
            </w:tcBorders>
            <w:shd w:val="clear" w:color="auto" w:fill="auto"/>
            <w:vAlign w:val="center"/>
          </w:tcPr>
          <w:p w14:paraId="0D8806F7" w14:textId="77777777" w:rsidR="002A1512" w:rsidRPr="0025171D" w:rsidRDefault="002A1512" w:rsidP="009F012B">
            <w:pPr>
              <w:spacing w:line="150" w:lineRule="exact"/>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367FE608" w14:textId="77777777" w:rsidR="002A1512" w:rsidRPr="0025171D" w:rsidRDefault="002A1512" w:rsidP="009F012B">
            <w:pPr>
              <w:spacing w:line="150" w:lineRule="exact"/>
              <w:rPr>
                <w:rFonts w:ascii="Calibri" w:hAnsi="Calibri"/>
                <w:sz w:val="16"/>
                <w:szCs w:val="16"/>
              </w:rPr>
            </w:pPr>
          </w:p>
        </w:tc>
        <w:tc>
          <w:tcPr>
            <w:tcW w:w="1276" w:type="dxa"/>
            <w:gridSpan w:val="2"/>
            <w:tcBorders>
              <w:top w:val="single" w:sz="4" w:space="0" w:color="auto"/>
              <w:left w:val="single" w:sz="4" w:space="0" w:color="auto"/>
            </w:tcBorders>
            <w:shd w:val="clear" w:color="auto" w:fill="FFFFFF"/>
            <w:vAlign w:val="center"/>
          </w:tcPr>
          <w:p w14:paraId="63A89280" w14:textId="77777777" w:rsidR="002A1512" w:rsidRPr="0025171D" w:rsidRDefault="002A1512"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2 sztuki</w:t>
            </w:r>
          </w:p>
        </w:tc>
        <w:tc>
          <w:tcPr>
            <w:tcW w:w="1172" w:type="dxa"/>
            <w:gridSpan w:val="2"/>
            <w:tcBorders>
              <w:top w:val="single" w:sz="4" w:space="0" w:color="auto"/>
              <w:left w:val="single" w:sz="4" w:space="0" w:color="auto"/>
            </w:tcBorders>
            <w:shd w:val="clear" w:color="auto" w:fill="FFFFFF"/>
            <w:vAlign w:val="center"/>
          </w:tcPr>
          <w:p w14:paraId="55093149" w14:textId="77777777" w:rsidR="002A1512" w:rsidRPr="0025171D" w:rsidRDefault="002A1512" w:rsidP="009F012B">
            <w:pPr>
              <w:spacing w:line="150" w:lineRule="exact"/>
              <w:rPr>
                <w:rFonts w:ascii="Calibri" w:hAnsi="Calibri"/>
                <w:sz w:val="16"/>
                <w:szCs w:val="16"/>
              </w:rPr>
            </w:pPr>
            <w:r w:rsidRPr="0025171D">
              <w:rPr>
                <w:rStyle w:val="Teksttreci275pt"/>
                <w:rFonts w:ascii="Calibri" w:eastAsia="Tahoma" w:hAnsi="Calibri"/>
                <w:sz w:val="16"/>
                <w:szCs w:val="16"/>
              </w:rPr>
              <w:t>104000</w:t>
            </w:r>
          </w:p>
        </w:tc>
        <w:tc>
          <w:tcPr>
            <w:tcW w:w="966" w:type="dxa"/>
            <w:tcBorders>
              <w:left w:val="single" w:sz="4" w:space="0" w:color="auto"/>
            </w:tcBorders>
            <w:shd w:val="clear" w:color="auto" w:fill="FFFFFF"/>
            <w:vAlign w:val="center"/>
          </w:tcPr>
          <w:p w14:paraId="5CB48FDD" w14:textId="77777777" w:rsidR="002A1512" w:rsidRPr="0025171D" w:rsidRDefault="00EA6799" w:rsidP="00EA679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6000307"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1980F30B" w14:textId="77777777" w:rsidR="002A1512" w:rsidRPr="0025171D" w:rsidRDefault="002A1512"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B17576" w:rsidRPr="007173DC" w14:paraId="12630763" w14:textId="77777777" w:rsidTr="00DC69D3">
        <w:trPr>
          <w:trHeight w:hRule="exact" w:val="635"/>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B55C3E9" w14:textId="77777777" w:rsidR="00B17576" w:rsidRPr="007173DC" w:rsidRDefault="00B17576" w:rsidP="00B17576">
            <w:pPr>
              <w:spacing w:line="180" w:lineRule="exact"/>
              <w:rPr>
                <w:rFonts w:ascii="Calibri" w:hAnsi="Calibri"/>
                <w:b/>
                <w:color w:val="auto"/>
                <w:sz w:val="16"/>
                <w:szCs w:val="16"/>
              </w:rPr>
            </w:pPr>
            <w:r w:rsidRPr="007173DC">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44498289"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532197C9" w14:textId="77777777" w:rsidR="00AB23C9" w:rsidRPr="007173DC" w:rsidRDefault="00AB23C9" w:rsidP="00B17576">
            <w:pPr>
              <w:spacing w:line="150" w:lineRule="exact"/>
              <w:rPr>
                <w:rFonts w:ascii="Calibri" w:hAnsi="Calibri"/>
                <w:b/>
                <w:strike/>
                <w:color w:val="auto"/>
                <w:sz w:val="16"/>
                <w:szCs w:val="16"/>
              </w:rPr>
            </w:pPr>
            <w:r w:rsidRPr="007173DC">
              <w:rPr>
                <w:rFonts w:ascii="Calibri" w:hAnsi="Calibri"/>
                <w:b/>
                <w:color w:val="auto"/>
                <w:sz w:val="16"/>
                <w:szCs w:val="16"/>
              </w:rPr>
              <w:t>104000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4AC8E7F0" w14:textId="77777777" w:rsidR="001611BE" w:rsidRPr="007173DC" w:rsidRDefault="001611BE"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1876CDF0" w14:textId="77777777" w:rsidR="00B17576" w:rsidRPr="007173DC" w:rsidRDefault="00284E43" w:rsidP="00B17576">
            <w:pPr>
              <w:spacing w:line="150" w:lineRule="exact"/>
              <w:rPr>
                <w:rFonts w:ascii="Calibri" w:hAnsi="Calibri"/>
                <w:b/>
                <w:color w:val="auto"/>
                <w:sz w:val="16"/>
                <w:szCs w:val="16"/>
              </w:rPr>
            </w:pPr>
            <w:r w:rsidRPr="007173DC">
              <w:rPr>
                <w:rFonts w:ascii="Calibri" w:hAnsi="Calibri"/>
                <w:b/>
                <w:color w:val="auto"/>
                <w:sz w:val="16"/>
                <w:szCs w:val="16"/>
              </w:rPr>
              <w:t>0</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20C72B4F" w14:textId="77777777" w:rsidR="00B17576" w:rsidRPr="007173DC"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13D5353E" w14:textId="77777777" w:rsidR="00B17576" w:rsidRPr="007173DC" w:rsidRDefault="00284E43" w:rsidP="00B17576">
            <w:pPr>
              <w:spacing w:line="150" w:lineRule="exact"/>
              <w:rPr>
                <w:rFonts w:ascii="Calibri" w:hAnsi="Calibri"/>
                <w:b/>
                <w:color w:val="auto"/>
                <w:sz w:val="16"/>
                <w:szCs w:val="16"/>
              </w:rPr>
            </w:pPr>
            <w:r w:rsidRPr="007173DC">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75684032" w14:textId="77777777" w:rsidR="00B17576" w:rsidRPr="007173DC" w:rsidRDefault="00B17576" w:rsidP="00B17576">
            <w:pPr>
              <w:rPr>
                <w:rFonts w:ascii="Calibri" w:hAnsi="Calibri"/>
                <w:b/>
                <w:strike/>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3B73B29A" w14:textId="77777777" w:rsidR="00AB23C9" w:rsidRPr="007173DC" w:rsidRDefault="00AB23C9" w:rsidP="00B17576">
            <w:pPr>
              <w:spacing w:line="150" w:lineRule="exact"/>
              <w:rPr>
                <w:rFonts w:ascii="Calibri" w:hAnsi="Calibri"/>
                <w:b/>
                <w:strike/>
                <w:color w:val="auto"/>
                <w:sz w:val="16"/>
                <w:szCs w:val="16"/>
              </w:rPr>
            </w:pPr>
            <w:r w:rsidRPr="007173DC">
              <w:rPr>
                <w:rFonts w:ascii="Calibri" w:hAnsi="Calibri"/>
                <w:b/>
                <w:color w:val="auto"/>
                <w:sz w:val="16"/>
                <w:szCs w:val="16"/>
              </w:rPr>
              <w:t>104000</w:t>
            </w:r>
          </w:p>
        </w:tc>
        <w:tc>
          <w:tcPr>
            <w:tcW w:w="966" w:type="dxa"/>
            <w:tcBorders>
              <w:top w:val="single" w:sz="4" w:space="0" w:color="auto"/>
              <w:left w:val="single" w:sz="4" w:space="0" w:color="auto"/>
              <w:bottom w:val="single" w:sz="4" w:space="0" w:color="auto"/>
            </w:tcBorders>
            <w:shd w:val="clear" w:color="auto" w:fill="767171"/>
            <w:vAlign w:val="center"/>
          </w:tcPr>
          <w:p w14:paraId="6097A246"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4393996" w14:textId="77777777" w:rsidR="00B17576" w:rsidRPr="007173DC" w:rsidRDefault="00B17576" w:rsidP="00B17576">
            <w:pPr>
              <w:rPr>
                <w:rFonts w:ascii="Calibri" w:hAnsi="Calibri"/>
                <w:b/>
                <w:color w:val="auto"/>
                <w:sz w:val="16"/>
                <w:szCs w:val="16"/>
              </w:rPr>
            </w:pPr>
          </w:p>
        </w:tc>
      </w:tr>
      <w:tr w:rsidR="00B17576" w:rsidRPr="007173DC" w14:paraId="1CBD205F" w14:textId="77777777" w:rsidTr="00EA6799">
        <w:trPr>
          <w:trHeight w:hRule="exact" w:val="374"/>
          <w:jc w:val="center"/>
        </w:trPr>
        <w:tc>
          <w:tcPr>
            <w:tcW w:w="13925" w:type="dxa"/>
            <w:gridSpan w:val="19"/>
            <w:tcBorders>
              <w:top w:val="single" w:sz="4" w:space="0" w:color="auto"/>
              <w:left w:val="single" w:sz="4" w:space="0" w:color="auto"/>
              <w:bottom w:val="single" w:sz="4" w:space="0" w:color="auto"/>
            </w:tcBorders>
            <w:shd w:val="clear" w:color="auto" w:fill="9CC2E5"/>
            <w:vAlign w:val="center"/>
          </w:tcPr>
          <w:p w14:paraId="7C1F16E9" w14:textId="77777777" w:rsidR="00B17576" w:rsidRPr="007173DC" w:rsidRDefault="00B17576" w:rsidP="00B17576">
            <w:pPr>
              <w:spacing w:line="180" w:lineRule="exact"/>
              <w:rPr>
                <w:rFonts w:ascii="Calibri" w:hAnsi="Calibri"/>
                <w:color w:val="auto"/>
                <w:sz w:val="16"/>
                <w:szCs w:val="16"/>
              </w:rPr>
            </w:pPr>
            <w:r w:rsidRPr="007173DC">
              <w:rPr>
                <w:rStyle w:val="PogrubienieTeksttreci29pt"/>
                <w:rFonts w:ascii="Calibri" w:eastAsia="Tahoma" w:hAnsi="Calibri"/>
                <w:color w:val="auto"/>
                <w:sz w:val="16"/>
                <w:szCs w:val="16"/>
              </w:rPr>
              <w:lastRenderedPageBreak/>
              <w:t>Cel szczegółowy 3</w:t>
            </w:r>
          </w:p>
        </w:tc>
        <w:tc>
          <w:tcPr>
            <w:tcW w:w="966" w:type="dxa"/>
            <w:tcBorders>
              <w:top w:val="single" w:sz="4" w:space="0" w:color="auto"/>
              <w:left w:val="single" w:sz="4" w:space="0" w:color="auto"/>
              <w:bottom w:val="single" w:sz="4" w:space="0" w:color="auto"/>
            </w:tcBorders>
            <w:shd w:val="clear" w:color="auto" w:fill="9CC2E5"/>
            <w:vAlign w:val="center"/>
          </w:tcPr>
          <w:p w14:paraId="4FBEE074" w14:textId="77777777" w:rsidR="00B17576" w:rsidRPr="007173DC" w:rsidRDefault="00EA6799" w:rsidP="00EA6799">
            <w:pPr>
              <w:jc w:val="center"/>
              <w:rPr>
                <w:rFonts w:ascii="Calibri" w:hAnsi="Calibri"/>
                <w:color w:val="auto"/>
                <w:sz w:val="16"/>
                <w:szCs w:val="16"/>
              </w:rPr>
            </w:pPr>
            <w:r w:rsidRPr="007173DC">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9CC2E5"/>
            <w:vAlign w:val="center"/>
          </w:tcPr>
          <w:p w14:paraId="68B5AD10" w14:textId="77777777" w:rsidR="00B17576" w:rsidRPr="007173DC" w:rsidRDefault="00B17576" w:rsidP="00B17576">
            <w:pPr>
              <w:rPr>
                <w:rFonts w:ascii="Calibri" w:hAnsi="Calibri"/>
                <w:color w:val="auto"/>
                <w:sz w:val="16"/>
                <w:szCs w:val="16"/>
              </w:rPr>
            </w:pPr>
          </w:p>
        </w:tc>
      </w:tr>
      <w:tr w:rsidR="002A1512" w:rsidRPr="007173DC" w14:paraId="5AB32FD8" w14:textId="77777777" w:rsidTr="0015202E">
        <w:trPr>
          <w:trHeight w:val="1073"/>
          <w:jc w:val="center"/>
        </w:trPr>
        <w:tc>
          <w:tcPr>
            <w:tcW w:w="884" w:type="dxa"/>
            <w:tcBorders>
              <w:top w:val="single" w:sz="4" w:space="0" w:color="auto"/>
              <w:left w:val="single" w:sz="4" w:space="0" w:color="auto"/>
            </w:tcBorders>
            <w:shd w:val="clear" w:color="auto" w:fill="BDD6EE"/>
            <w:textDirection w:val="btLr"/>
            <w:vAlign w:val="center"/>
          </w:tcPr>
          <w:p w14:paraId="1E8FA306" w14:textId="77777777" w:rsidR="00EA6799" w:rsidRPr="007173DC" w:rsidRDefault="002A1512" w:rsidP="00B44B09">
            <w:pPr>
              <w:spacing w:line="150" w:lineRule="exact"/>
              <w:jc w:val="center"/>
              <w:rPr>
                <w:rStyle w:val="Teksttreci275pt"/>
                <w:rFonts w:ascii="Calibri" w:eastAsia="Tahoma" w:hAnsi="Calibri"/>
                <w:color w:val="auto"/>
              </w:rPr>
            </w:pPr>
            <w:r w:rsidRPr="007173DC">
              <w:rPr>
                <w:rStyle w:val="Teksttreci275pt"/>
                <w:rFonts w:ascii="Calibri" w:eastAsia="Tahoma" w:hAnsi="Calibri"/>
                <w:color w:val="auto"/>
              </w:rPr>
              <w:t>Przedsięwzięcie</w:t>
            </w:r>
          </w:p>
          <w:p w14:paraId="076DCDBD" w14:textId="77777777" w:rsidR="00D91264" w:rsidRPr="007173DC" w:rsidRDefault="00D91264" w:rsidP="00B44B09">
            <w:pPr>
              <w:spacing w:line="150" w:lineRule="exact"/>
              <w:jc w:val="center"/>
              <w:rPr>
                <w:rFonts w:ascii="Calibri" w:hAnsi="Calibri"/>
                <w:color w:val="auto"/>
                <w:sz w:val="15"/>
                <w:szCs w:val="15"/>
              </w:rPr>
            </w:pPr>
            <w:r w:rsidRPr="007173DC">
              <w:rPr>
                <w:rStyle w:val="Teksttreci275pt"/>
                <w:rFonts w:ascii="Calibri" w:eastAsia="Tahoma" w:hAnsi="Calibri"/>
                <w:color w:val="auto"/>
              </w:rPr>
              <w:t>1.3.1.</w:t>
            </w:r>
          </w:p>
        </w:tc>
        <w:tc>
          <w:tcPr>
            <w:tcW w:w="1701" w:type="dxa"/>
            <w:tcBorders>
              <w:top w:val="single" w:sz="4" w:space="0" w:color="auto"/>
              <w:left w:val="single" w:sz="4" w:space="0" w:color="auto"/>
              <w:bottom w:val="single" w:sz="4" w:space="0" w:color="auto"/>
            </w:tcBorders>
            <w:shd w:val="clear" w:color="auto" w:fill="auto"/>
            <w:vAlign w:val="center"/>
          </w:tcPr>
          <w:p w14:paraId="1A7A73C0" w14:textId="77777777" w:rsidR="002A1512" w:rsidRPr="007173DC" w:rsidRDefault="002A1512" w:rsidP="009F012B">
            <w:pPr>
              <w:spacing w:before="60" w:line="150" w:lineRule="exact"/>
              <w:rPr>
                <w:rFonts w:ascii="Calibri" w:hAnsi="Calibri"/>
                <w:color w:val="auto"/>
                <w:sz w:val="16"/>
                <w:szCs w:val="16"/>
              </w:rPr>
            </w:pPr>
            <w:r w:rsidRPr="007173DC">
              <w:rPr>
                <w:rFonts w:ascii="Calibri" w:eastAsia="Times New Roman" w:hAnsi="Calibri" w:cs="Times New Roman"/>
                <w:color w:val="auto"/>
                <w:sz w:val="16"/>
                <w:szCs w:val="16"/>
              </w:rPr>
              <w:t>Liczba operacji w zakresie infrastruktury drogowej w zakresie włączenia społecznego</w:t>
            </w:r>
          </w:p>
        </w:tc>
        <w:tc>
          <w:tcPr>
            <w:tcW w:w="851" w:type="dxa"/>
            <w:tcBorders>
              <w:top w:val="single" w:sz="4" w:space="0" w:color="auto"/>
              <w:left w:val="single" w:sz="4" w:space="0" w:color="auto"/>
              <w:bottom w:val="single" w:sz="4" w:space="0" w:color="auto"/>
            </w:tcBorders>
            <w:shd w:val="clear" w:color="auto" w:fill="auto"/>
            <w:vAlign w:val="center"/>
          </w:tcPr>
          <w:p w14:paraId="66B7470B" w14:textId="77777777" w:rsidR="002A1512" w:rsidRPr="007173DC" w:rsidRDefault="00A82679" w:rsidP="00973D19">
            <w:pPr>
              <w:jc w:val="center"/>
              <w:rPr>
                <w:rFonts w:ascii="Calibri" w:hAnsi="Calibri"/>
                <w:color w:val="auto"/>
                <w:sz w:val="16"/>
                <w:szCs w:val="16"/>
              </w:rPr>
            </w:pPr>
            <w:r w:rsidRPr="007173DC">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202D56FA" w14:textId="77777777" w:rsidR="002A1512" w:rsidRPr="007173DC" w:rsidRDefault="00A82679" w:rsidP="00973D19">
            <w:pPr>
              <w:jc w:val="center"/>
              <w:rPr>
                <w:rFonts w:ascii="Calibri" w:hAnsi="Calibri"/>
                <w:color w:val="auto"/>
                <w:sz w:val="16"/>
                <w:szCs w:val="16"/>
              </w:rPr>
            </w:pPr>
            <w:r w:rsidRPr="007173DC">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066E7078" w14:textId="77777777" w:rsidR="002A1512" w:rsidRPr="007173DC" w:rsidRDefault="00A82679" w:rsidP="009F012B">
            <w:pPr>
              <w:rPr>
                <w:rFonts w:ascii="Calibri" w:hAnsi="Calibri"/>
                <w:color w:val="auto"/>
                <w:sz w:val="16"/>
                <w:szCs w:val="16"/>
              </w:rPr>
            </w:pPr>
            <w:r w:rsidRPr="007173DC">
              <w:rPr>
                <w:rFonts w:ascii="Calibri" w:hAnsi="Calibri"/>
                <w:color w:val="auto"/>
                <w:sz w:val="16"/>
                <w:szCs w:val="16"/>
              </w:rPr>
              <w:t>269000</w:t>
            </w:r>
          </w:p>
        </w:tc>
        <w:tc>
          <w:tcPr>
            <w:tcW w:w="844" w:type="dxa"/>
            <w:tcBorders>
              <w:top w:val="single" w:sz="4" w:space="0" w:color="auto"/>
              <w:left w:val="single" w:sz="4" w:space="0" w:color="auto"/>
              <w:bottom w:val="single" w:sz="4" w:space="0" w:color="auto"/>
            </w:tcBorders>
            <w:shd w:val="clear" w:color="auto" w:fill="auto"/>
            <w:vAlign w:val="center"/>
          </w:tcPr>
          <w:p w14:paraId="55DD4F2F" w14:textId="77777777" w:rsidR="002A1512" w:rsidRPr="007173DC" w:rsidRDefault="002A1512" w:rsidP="009F012B">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2633A2A1" w14:textId="77777777" w:rsidR="002A1512" w:rsidRPr="007173DC" w:rsidRDefault="002A1512" w:rsidP="009F012B">
            <w:pPr>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25F2CB30" w14:textId="77777777" w:rsidR="002A1512" w:rsidRPr="007173DC" w:rsidRDefault="002A1512" w:rsidP="009F012B">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6E69BBF6" w14:textId="77777777" w:rsidR="002A1512" w:rsidRPr="007173DC" w:rsidRDefault="002A1512" w:rsidP="009F012B">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95CD02A" w14:textId="77777777" w:rsidR="002A1512" w:rsidRPr="007173DC" w:rsidRDefault="002A1512" w:rsidP="009F012B">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8AAC894" w14:textId="77777777" w:rsidR="002A1512" w:rsidRPr="007173DC" w:rsidRDefault="002A1512" w:rsidP="009F012B">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3ADDB021" w14:textId="77777777" w:rsidR="002A1512" w:rsidRPr="007173DC" w:rsidRDefault="002A1512" w:rsidP="00973D19">
            <w:pPr>
              <w:jc w:val="center"/>
              <w:rPr>
                <w:rFonts w:ascii="Calibri" w:hAnsi="Calibri"/>
                <w:color w:val="auto"/>
                <w:sz w:val="16"/>
                <w:szCs w:val="16"/>
              </w:rPr>
            </w:pPr>
            <w:r w:rsidRPr="007173DC">
              <w:rPr>
                <w:rFonts w:ascii="Calibri"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65BABE13" w14:textId="77777777" w:rsidR="002A1512" w:rsidRPr="007173DC" w:rsidRDefault="002A1512" w:rsidP="009F012B">
            <w:pPr>
              <w:rPr>
                <w:rFonts w:ascii="Calibri" w:hAnsi="Calibri"/>
                <w:color w:val="auto"/>
                <w:sz w:val="16"/>
                <w:szCs w:val="16"/>
              </w:rPr>
            </w:pPr>
            <w:r w:rsidRPr="007173DC">
              <w:rPr>
                <w:rFonts w:ascii="Calibri" w:hAnsi="Calibri"/>
                <w:color w:val="auto"/>
                <w:sz w:val="16"/>
                <w:szCs w:val="16"/>
              </w:rPr>
              <w:t>269000</w:t>
            </w:r>
          </w:p>
        </w:tc>
        <w:tc>
          <w:tcPr>
            <w:tcW w:w="966" w:type="dxa"/>
            <w:tcBorders>
              <w:top w:val="single" w:sz="4" w:space="0" w:color="auto"/>
              <w:left w:val="single" w:sz="4" w:space="0" w:color="auto"/>
            </w:tcBorders>
            <w:shd w:val="clear" w:color="auto" w:fill="FFFFFF"/>
            <w:vAlign w:val="center"/>
          </w:tcPr>
          <w:p w14:paraId="481AC1CF" w14:textId="77777777" w:rsidR="002A1512" w:rsidRPr="007173DC" w:rsidRDefault="00EA6799"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4589F30C"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583DECD3" w14:textId="77777777" w:rsidR="002A1512" w:rsidRPr="007173DC" w:rsidRDefault="002A1512" w:rsidP="00973D19">
            <w:pPr>
              <w:spacing w:before="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B17576" w:rsidRPr="007173DC" w14:paraId="18EDF110" w14:textId="77777777" w:rsidTr="00AA29B8">
        <w:trPr>
          <w:trHeight w:hRule="exact" w:val="561"/>
          <w:jc w:val="center"/>
        </w:trPr>
        <w:tc>
          <w:tcPr>
            <w:tcW w:w="2585" w:type="dxa"/>
            <w:gridSpan w:val="2"/>
            <w:tcBorders>
              <w:top w:val="single" w:sz="4" w:space="0" w:color="auto"/>
              <w:left w:val="single" w:sz="4" w:space="0" w:color="auto"/>
            </w:tcBorders>
            <w:shd w:val="clear" w:color="auto" w:fill="FFE599"/>
            <w:vAlign w:val="center"/>
          </w:tcPr>
          <w:p w14:paraId="273F5F77" w14:textId="77777777" w:rsidR="00B17576" w:rsidRPr="007173DC" w:rsidRDefault="00B17576" w:rsidP="00B17576">
            <w:pPr>
              <w:spacing w:line="150" w:lineRule="exact"/>
              <w:rPr>
                <w:rFonts w:ascii="Calibri" w:hAnsi="Calibri"/>
                <w:b/>
                <w:color w:val="auto"/>
                <w:sz w:val="16"/>
                <w:szCs w:val="16"/>
              </w:rPr>
            </w:pPr>
            <w:r w:rsidRPr="007173DC">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453E2495"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7C0E457C" w14:textId="77777777" w:rsidR="00AB23C9" w:rsidRPr="007173DC" w:rsidRDefault="00AB23C9" w:rsidP="00B17576">
            <w:pPr>
              <w:rPr>
                <w:rFonts w:ascii="Calibri" w:hAnsi="Calibri"/>
                <w:b/>
                <w:color w:val="auto"/>
                <w:sz w:val="16"/>
                <w:szCs w:val="16"/>
              </w:rPr>
            </w:pPr>
            <w:r w:rsidRPr="007173DC">
              <w:rPr>
                <w:rFonts w:ascii="Calibri" w:hAnsi="Calibri"/>
                <w:b/>
                <w:color w:val="auto"/>
                <w:sz w:val="16"/>
                <w:szCs w:val="16"/>
              </w:rPr>
              <w:t>269000</w:t>
            </w:r>
          </w:p>
        </w:tc>
        <w:tc>
          <w:tcPr>
            <w:tcW w:w="1946" w:type="dxa"/>
            <w:gridSpan w:val="2"/>
            <w:tcBorders>
              <w:top w:val="single" w:sz="4" w:space="0" w:color="auto"/>
              <w:left w:val="single" w:sz="4" w:space="0" w:color="auto"/>
            </w:tcBorders>
            <w:shd w:val="clear" w:color="auto" w:fill="767171"/>
            <w:vAlign w:val="center"/>
          </w:tcPr>
          <w:p w14:paraId="4A8CB2B0" w14:textId="77777777" w:rsidR="00B17576" w:rsidRPr="007173DC"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12AFE188" w14:textId="77777777" w:rsidR="00B17576" w:rsidRPr="007173DC" w:rsidRDefault="00A82679" w:rsidP="00B17576">
            <w:pPr>
              <w:rPr>
                <w:rFonts w:ascii="Calibri" w:hAnsi="Calibri"/>
                <w:b/>
                <w:color w:val="auto"/>
                <w:sz w:val="16"/>
                <w:szCs w:val="16"/>
              </w:rPr>
            </w:pPr>
            <w:r w:rsidRPr="007173DC">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006BDED9" w14:textId="77777777" w:rsidR="00B17576" w:rsidRPr="007173DC"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4550E666" w14:textId="77777777" w:rsidR="00B17576" w:rsidRPr="007173DC" w:rsidRDefault="00A82679" w:rsidP="00B17576">
            <w:pPr>
              <w:rPr>
                <w:rFonts w:ascii="Calibri" w:hAnsi="Calibri"/>
                <w:b/>
                <w:color w:val="auto"/>
                <w:sz w:val="16"/>
                <w:szCs w:val="16"/>
              </w:rPr>
            </w:pPr>
            <w:r w:rsidRPr="007173DC">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4BA3C068" w14:textId="77777777" w:rsidR="00B17576" w:rsidRPr="007173DC"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6419238E" w14:textId="77777777" w:rsidR="00F30CE4" w:rsidRPr="007173DC" w:rsidRDefault="00F30CE4" w:rsidP="00B17576">
            <w:pPr>
              <w:rPr>
                <w:rFonts w:ascii="Calibri" w:hAnsi="Calibri"/>
                <w:b/>
                <w:strike/>
                <w:color w:val="auto"/>
                <w:sz w:val="16"/>
                <w:szCs w:val="16"/>
              </w:rPr>
            </w:pPr>
            <w:r w:rsidRPr="007173DC">
              <w:rPr>
                <w:rFonts w:ascii="Calibri" w:hAnsi="Calibri"/>
                <w:b/>
                <w:color w:val="auto"/>
                <w:sz w:val="16"/>
                <w:szCs w:val="16"/>
              </w:rPr>
              <w:t>269000</w:t>
            </w:r>
          </w:p>
        </w:tc>
        <w:tc>
          <w:tcPr>
            <w:tcW w:w="966" w:type="dxa"/>
            <w:tcBorders>
              <w:top w:val="single" w:sz="4" w:space="0" w:color="auto"/>
              <w:left w:val="single" w:sz="4" w:space="0" w:color="auto"/>
            </w:tcBorders>
            <w:shd w:val="clear" w:color="auto" w:fill="767171"/>
            <w:vAlign w:val="center"/>
          </w:tcPr>
          <w:p w14:paraId="3375ED42"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4E1BBB51" w14:textId="77777777" w:rsidR="00B17576" w:rsidRPr="007173DC" w:rsidRDefault="00B17576" w:rsidP="00B17576">
            <w:pPr>
              <w:rPr>
                <w:rFonts w:ascii="Calibri" w:hAnsi="Calibri"/>
                <w:b/>
                <w:color w:val="auto"/>
                <w:sz w:val="16"/>
                <w:szCs w:val="16"/>
              </w:rPr>
            </w:pPr>
          </w:p>
        </w:tc>
      </w:tr>
      <w:tr w:rsidR="00B17576" w:rsidRPr="007173DC" w14:paraId="659FB1B5" w14:textId="77777777" w:rsidTr="00AA29B8">
        <w:trPr>
          <w:trHeight w:val="1017"/>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B45B618" w14:textId="77777777" w:rsidR="00B17576" w:rsidRPr="007173DC" w:rsidRDefault="00B17576" w:rsidP="00B17576">
            <w:pPr>
              <w:spacing w:line="150" w:lineRule="exact"/>
              <w:rPr>
                <w:rFonts w:ascii="Calibri" w:hAnsi="Calibri"/>
                <w:b/>
                <w:color w:val="auto"/>
                <w:sz w:val="16"/>
                <w:szCs w:val="16"/>
              </w:rPr>
            </w:pPr>
            <w:r w:rsidRPr="007173DC">
              <w:rPr>
                <w:rStyle w:val="Teksttreci275pt"/>
                <w:rFonts w:ascii="Calibri" w:eastAsia="Tahoma" w:hAnsi="Calibri"/>
                <w:b/>
                <w:color w:val="auto"/>
                <w:sz w:val="16"/>
                <w:szCs w:val="16"/>
              </w:rPr>
              <w:t>Razem cel ogólny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3C67BB44"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728805FA" w14:textId="77777777" w:rsidR="00D332EA" w:rsidRPr="00116CC2" w:rsidRDefault="004C0129" w:rsidP="00B17576">
            <w:pPr>
              <w:rPr>
                <w:rFonts w:ascii="Calibri" w:hAnsi="Calibri"/>
                <w:b/>
                <w:color w:val="auto"/>
                <w:sz w:val="16"/>
                <w:szCs w:val="16"/>
              </w:rPr>
            </w:pPr>
            <w:r w:rsidRPr="00116CC2">
              <w:rPr>
                <w:rFonts w:ascii="Calibri" w:hAnsi="Calibri"/>
                <w:b/>
                <w:color w:val="auto"/>
                <w:sz w:val="16"/>
                <w:szCs w:val="16"/>
              </w:rPr>
              <w:t>3662000</w:t>
            </w:r>
          </w:p>
          <w:p w14:paraId="675A45B3" w14:textId="77777777" w:rsidR="00B17576" w:rsidRPr="00454504" w:rsidRDefault="00D332EA" w:rsidP="00B17576">
            <w:pPr>
              <w:rPr>
                <w:rFonts w:ascii="Calibri" w:hAnsi="Calibri"/>
                <w:b/>
                <w:i/>
                <w:color w:val="FF0000"/>
                <w:sz w:val="16"/>
                <w:szCs w:val="16"/>
              </w:rPr>
            </w:pPr>
            <w:r w:rsidRPr="007173DC">
              <w:rPr>
                <w:rFonts w:ascii="Calibri" w:hAnsi="Calibri"/>
                <w:b/>
                <w:i/>
                <w:color w:val="auto"/>
                <w:sz w:val="16"/>
                <w:szCs w:val="16"/>
              </w:rPr>
              <w:t>(</w:t>
            </w:r>
            <w:r w:rsidR="004C63CD" w:rsidRPr="00116CC2">
              <w:rPr>
                <w:rFonts w:ascii="Calibri" w:hAnsi="Calibri"/>
                <w:b/>
                <w:i/>
                <w:color w:val="auto"/>
                <w:sz w:val="16"/>
                <w:szCs w:val="16"/>
              </w:rPr>
              <w:t>966</w:t>
            </w:r>
            <w:r w:rsidR="004C0129" w:rsidRPr="00116CC2">
              <w:rPr>
                <w:rFonts w:ascii="Calibri" w:hAnsi="Calibri"/>
                <w:b/>
                <w:i/>
                <w:color w:val="auto"/>
                <w:sz w:val="16"/>
                <w:szCs w:val="16"/>
              </w:rPr>
              <w:t>2000</w:t>
            </w:r>
            <w:r w:rsidR="00EC35BF" w:rsidRPr="007173DC">
              <w:rPr>
                <w:rFonts w:ascii="Calibri" w:hAnsi="Calibri"/>
                <w:b/>
                <w:i/>
                <w:color w:val="auto"/>
                <w:sz w:val="16"/>
                <w:szCs w:val="16"/>
              </w:rPr>
              <w:t xml:space="preserve"> </w:t>
            </w:r>
          </w:p>
          <w:p w14:paraId="0D30C3DD" w14:textId="77777777" w:rsidR="00EC35BF" w:rsidRPr="007173DC" w:rsidRDefault="00EC35BF" w:rsidP="00B17576">
            <w:pPr>
              <w:rPr>
                <w:rFonts w:ascii="Calibri" w:hAnsi="Calibri"/>
                <w:b/>
                <w:color w:val="auto"/>
                <w:sz w:val="16"/>
                <w:szCs w:val="16"/>
              </w:rPr>
            </w:pPr>
            <w:r w:rsidRPr="007173DC">
              <w:rPr>
                <w:rFonts w:ascii="Calibri" w:hAnsi="Calibri"/>
                <w:b/>
                <w:i/>
                <w:color w:val="auto"/>
                <w:sz w:val="16"/>
                <w:szCs w:val="16"/>
              </w:rPr>
              <w:t>(w przypadku otrzymania wsparcia z RPO)</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22D6B4FA" w14:textId="77777777" w:rsidR="00B17576" w:rsidRPr="00116CC2"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21E99D6F" w14:textId="77777777" w:rsidR="00B17576" w:rsidRPr="00116CC2" w:rsidRDefault="00A82679" w:rsidP="00B17576">
            <w:pPr>
              <w:rPr>
                <w:rFonts w:ascii="Calibri" w:hAnsi="Calibri"/>
                <w:b/>
                <w:color w:val="auto"/>
                <w:sz w:val="16"/>
                <w:szCs w:val="16"/>
              </w:rPr>
            </w:pPr>
            <w:r w:rsidRPr="00116CC2">
              <w:rPr>
                <w:rFonts w:ascii="Calibri" w:hAnsi="Calibri"/>
                <w:b/>
                <w:color w:val="auto"/>
                <w:sz w:val="16"/>
                <w:szCs w:val="16"/>
              </w:rPr>
              <w:t>0</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1A497129" w14:textId="77777777" w:rsidR="00B17576" w:rsidRPr="007173DC"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0E86F077" w14:textId="77777777" w:rsidR="00B17576" w:rsidRPr="007173DC" w:rsidRDefault="00A82679" w:rsidP="00B17576">
            <w:pPr>
              <w:rPr>
                <w:rFonts w:ascii="Calibri" w:hAnsi="Calibri"/>
                <w:b/>
                <w:color w:val="auto"/>
                <w:sz w:val="16"/>
                <w:szCs w:val="16"/>
              </w:rPr>
            </w:pPr>
            <w:r w:rsidRPr="007173DC">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69C3AC0B" w14:textId="77777777" w:rsidR="00B17576" w:rsidRPr="007173DC"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12ABFF49" w14:textId="77777777" w:rsidR="00EC35BF" w:rsidRPr="007173DC" w:rsidRDefault="004C63CD" w:rsidP="00EC35BF">
            <w:pPr>
              <w:rPr>
                <w:rFonts w:ascii="Calibri" w:hAnsi="Calibri"/>
                <w:b/>
                <w:strike/>
                <w:color w:val="auto"/>
                <w:sz w:val="16"/>
                <w:szCs w:val="16"/>
              </w:rPr>
            </w:pPr>
            <w:r w:rsidRPr="007173DC">
              <w:rPr>
                <w:rFonts w:ascii="Calibri" w:hAnsi="Calibri"/>
                <w:b/>
                <w:color w:val="auto"/>
                <w:sz w:val="16"/>
                <w:szCs w:val="16"/>
              </w:rPr>
              <w:t>3662000</w:t>
            </w:r>
          </w:p>
          <w:p w14:paraId="6B6D4C76" w14:textId="77777777" w:rsidR="00EC35BF" w:rsidRPr="007173DC" w:rsidRDefault="00EC35BF" w:rsidP="00EC35BF">
            <w:pPr>
              <w:rPr>
                <w:rFonts w:ascii="Calibri" w:hAnsi="Calibri"/>
                <w:b/>
                <w:i/>
                <w:color w:val="auto"/>
                <w:sz w:val="16"/>
                <w:szCs w:val="16"/>
              </w:rPr>
            </w:pPr>
            <w:r w:rsidRPr="007173DC">
              <w:rPr>
                <w:rFonts w:ascii="Calibri" w:hAnsi="Calibri"/>
                <w:b/>
                <w:i/>
                <w:color w:val="auto"/>
                <w:sz w:val="16"/>
                <w:szCs w:val="16"/>
              </w:rPr>
              <w:t>(</w:t>
            </w:r>
            <w:r w:rsidR="004C63CD" w:rsidRPr="007173DC">
              <w:rPr>
                <w:rFonts w:ascii="Calibri" w:hAnsi="Calibri"/>
                <w:b/>
                <w:i/>
                <w:color w:val="auto"/>
                <w:sz w:val="16"/>
                <w:szCs w:val="16"/>
              </w:rPr>
              <w:t>9662000</w:t>
            </w:r>
            <w:r w:rsidRPr="007173DC">
              <w:rPr>
                <w:rFonts w:ascii="Calibri" w:hAnsi="Calibri"/>
                <w:b/>
                <w:i/>
                <w:color w:val="auto"/>
                <w:sz w:val="16"/>
                <w:szCs w:val="16"/>
              </w:rPr>
              <w:t xml:space="preserve"> </w:t>
            </w:r>
          </w:p>
          <w:p w14:paraId="5B1B4CDE" w14:textId="77777777" w:rsidR="00B17576" w:rsidRPr="007173DC" w:rsidRDefault="00EC35BF" w:rsidP="00EC35BF">
            <w:pPr>
              <w:rPr>
                <w:rFonts w:ascii="Calibri" w:hAnsi="Calibri"/>
                <w:b/>
                <w:color w:val="auto"/>
                <w:sz w:val="16"/>
                <w:szCs w:val="16"/>
              </w:rPr>
            </w:pPr>
            <w:r w:rsidRPr="007173DC">
              <w:rPr>
                <w:rFonts w:ascii="Calibri" w:hAnsi="Calibri"/>
                <w:b/>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767171"/>
            <w:vAlign w:val="center"/>
          </w:tcPr>
          <w:p w14:paraId="4160C02F"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7B99541" w14:textId="77777777" w:rsidR="00B17576" w:rsidRPr="007173DC" w:rsidRDefault="00B17576" w:rsidP="00B17576">
            <w:pPr>
              <w:rPr>
                <w:rFonts w:ascii="Calibri" w:hAnsi="Calibri"/>
                <w:b/>
                <w:color w:val="auto"/>
                <w:sz w:val="16"/>
                <w:szCs w:val="16"/>
              </w:rPr>
            </w:pPr>
          </w:p>
        </w:tc>
      </w:tr>
    </w:tbl>
    <w:p w14:paraId="3A715774" w14:textId="77777777" w:rsidR="00B17576" w:rsidRDefault="00B17576" w:rsidP="00B17576">
      <w:pPr>
        <w:rPr>
          <w:rFonts w:ascii="Calibri" w:hAnsi="Calibri"/>
          <w:sz w:val="22"/>
          <w:szCs w:val="22"/>
        </w:rPr>
      </w:pPr>
    </w:p>
    <w:p w14:paraId="2934C9CB" w14:textId="77777777" w:rsidR="00DC69D3" w:rsidRDefault="00DC69D3" w:rsidP="00B17576">
      <w:pPr>
        <w:rPr>
          <w:rFonts w:ascii="Calibri" w:hAnsi="Calibri"/>
          <w:sz w:val="22"/>
          <w:szCs w:val="22"/>
        </w:rPr>
      </w:pPr>
    </w:p>
    <w:p w14:paraId="692E439D" w14:textId="77777777" w:rsidR="00DC69D3" w:rsidRDefault="00DC69D3"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12"/>
        <w:gridCol w:w="981"/>
        <w:gridCol w:w="8"/>
        <w:gridCol w:w="984"/>
        <w:gridCol w:w="10"/>
        <w:gridCol w:w="1124"/>
        <w:gridCol w:w="8"/>
        <w:gridCol w:w="984"/>
        <w:gridCol w:w="10"/>
        <w:gridCol w:w="1266"/>
        <w:gridCol w:w="11"/>
        <w:gridCol w:w="1161"/>
        <w:gridCol w:w="966"/>
        <w:gridCol w:w="1142"/>
      </w:tblGrid>
      <w:tr w:rsidR="00B17576" w:rsidRPr="0025171D" w14:paraId="7D75E78F"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2EE4DA31" w14:textId="77777777" w:rsidR="00B17576" w:rsidRPr="0025171D" w:rsidRDefault="00B17576" w:rsidP="001611BE">
            <w:pPr>
              <w:spacing w:line="240" w:lineRule="exact"/>
              <w:jc w:val="center"/>
              <w:rPr>
                <w:rFonts w:ascii="Calibri" w:hAnsi="Calibri"/>
                <w:sz w:val="20"/>
                <w:szCs w:val="20"/>
              </w:rPr>
            </w:pPr>
            <w:r w:rsidRPr="0025171D">
              <w:rPr>
                <w:rStyle w:val="PogrubienieTeksttreci29pt"/>
                <w:rFonts w:ascii="Calibri" w:eastAsia="Tahoma" w:hAnsi="Calibri"/>
                <w:sz w:val="20"/>
                <w:szCs w:val="20"/>
              </w:rPr>
              <w:t>CEL</w:t>
            </w:r>
          </w:p>
          <w:p w14:paraId="1C9362D1" w14:textId="77777777" w:rsidR="00B17576" w:rsidRPr="0025171D" w:rsidRDefault="00B17576" w:rsidP="001611BE">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5D42BDAC" w14:textId="77777777" w:rsidR="00B17576" w:rsidRPr="0025171D" w:rsidRDefault="00B17576" w:rsidP="001611BE">
            <w:pPr>
              <w:spacing w:line="240" w:lineRule="exact"/>
              <w:jc w:val="center"/>
              <w:rPr>
                <w:rFonts w:ascii="Calibri" w:hAnsi="Calibri"/>
                <w:sz w:val="16"/>
                <w:szCs w:val="16"/>
              </w:rPr>
            </w:pPr>
            <w:r w:rsidRPr="0025171D">
              <w:rPr>
                <w:rStyle w:val="PogrubienieTeksttreci29pt"/>
                <w:rFonts w:ascii="Calibri" w:eastAsia="Tahoma" w:hAnsi="Calibri"/>
                <w:sz w:val="20"/>
                <w:szCs w:val="20"/>
              </w:rPr>
              <w:t>Nr 2</w:t>
            </w:r>
          </w:p>
        </w:tc>
        <w:tc>
          <w:tcPr>
            <w:tcW w:w="1701" w:type="dxa"/>
            <w:tcBorders>
              <w:top w:val="single" w:sz="4" w:space="0" w:color="auto"/>
              <w:left w:val="single" w:sz="4" w:space="0" w:color="auto"/>
            </w:tcBorders>
            <w:shd w:val="clear" w:color="auto" w:fill="C5E0B3"/>
            <w:vAlign w:val="center"/>
          </w:tcPr>
          <w:p w14:paraId="64734FD7"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36CADB93"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1F566288"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20" w:type="dxa"/>
            <w:gridSpan w:val="6"/>
            <w:tcBorders>
              <w:top w:val="single" w:sz="4" w:space="0" w:color="auto"/>
              <w:left w:val="single" w:sz="4" w:space="0" w:color="auto"/>
            </w:tcBorders>
            <w:shd w:val="clear" w:color="auto" w:fill="C5E0B3"/>
            <w:vAlign w:val="center"/>
          </w:tcPr>
          <w:p w14:paraId="500EC3DC"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438" w:type="dxa"/>
            <w:gridSpan w:val="3"/>
            <w:tcBorders>
              <w:top w:val="single" w:sz="4" w:space="0" w:color="auto"/>
              <w:left w:val="single" w:sz="4" w:space="0" w:color="auto"/>
            </w:tcBorders>
            <w:shd w:val="clear" w:color="auto" w:fill="C5E0B3"/>
            <w:vAlign w:val="center"/>
          </w:tcPr>
          <w:p w14:paraId="617CC18F"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0A1A87B5"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36D4EECA"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21D99287"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zakres</w:t>
            </w:r>
          </w:p>
          <w:p w14:paraId="32D70209"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4F918010" w14:textId="77777777" w:rsidTr="00AA29B8">
        <w:trPr>
          <w:trHeight w:hRule="exact" w:val="794"/>
          <w:jc w:val="center"/>
        </w:trPr>
        <w:tc>
          <w:tcPr>
            <w:tcW w:w="884" w:type="dxa"/>
            <w:vMerge/>
            <w:tcBorders>
              <w:left w:val="single" w:sz="4" w:space="0" w:color="auto"/>
            </w:tcBorders>
            <w:shd w:val="clear" w:color="auto" w:fill="C45911"/>
            <w:vAlign w:val="center"/>
          </w:tcPr>
          <w:p w14:paraId="2F41666A" w14:textId="77777777" w:rsidR="00B17576" w:rsidRPr="0025171D" w:rsidRDefault="00B17576" w:rsidP="00B17576">
            <w:pPr>
              <w:rPr>
                <w:rFonts w:ascii="Calibri" w:hAnsi="Calibri"/>
                <w:sz w:val="16"/>
                <w:szCs w:val="16"/>
              </w:rPr>
            </w:pPr>
          </w:p>
        </w:tc>
        <w:tc>
          <w:tcPr>
            <w:tcW w:w="1701" w:type="dxa"/>
            <w:tcBorders>
              <w:top w:val="single" w:sz="4" w:space="0" w:color="auto"/>
              <w:left w:val="single" w:sz="4" w:space="0" w:color="auto"/>
            </w:tcBorders>
            <w:shd w:val="clear" w:color="auto" w:fill="A8D08D"/>
            <w:vAlign w:val="center"/>
          </w:tcPr>
          <w:p w14:paraId="7B02C7F2" w14:textId="77777777" w:rsidR="00B17576" w:rsidRPr="0025171D" w:rsidRDefault="00B17576" w:rsidP="001611BE">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34BD8E25" w14:textId="77777777" w:rsidR="00B17576" w:rsidRPr="0025171D" w:rsidRDefault="00B17576" w:rsidP="001611BE">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6702E566" w14:textId="77777777" w:rsidR="00AA29B8"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Wartość</w:t>
            </w:r>
          </w:p>
          <w:p w14:paraId="75277097"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05173856"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66D8E8D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2A6AA49B"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58398FD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844" w:type="dxa"/>
            <w:tcBorders>
              <w:top w:val="single" w:sz="4" w:space="0" w:color="auto"/>
              <w:left w:val="single" w:sz="4" w:space="0" w:color="auto"/>
            </w:tcBorders>
            <w:shd w:val="clear" w:color="auto" w:fill="A8D08D"/>
            <w:vAlign w:val="center"/>
          </w:tcPr>
          <w:p w14:paraId="33513561"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14" w:type="dxa"/>
            <w:gridSpan w:val="2"/>
            <w:tcBorders>
              <w:top w:val="single" w:sz="4" w:space="0" w:color="auto"/>
              <w:left w:val="single" w:sz="4" w:space="0" w:color="auto"/>
            </w:tcBorders>
            <w:shd w:val="clear" w:color="auto" w:fill="A8D08D"/>
            <w:vAlign w:val="center"/>
          </w:tcPr>
          <w:p w14:paraId="4D799C22"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4D67B2A5"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1E3D4C2B"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309FDA80"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4" w:type="dxa"/>
            <w:gridSpan w:val="2"/>
            <w:tcBorders>
              <w:top w:val="single" w:sz="4" w:space="0" w:color="auto"/>
              <w:left w:val="single" w:sz="4" w:space="0" w:color="auto"/>
            </w:tcBorders>
            <w:shd w:val="clear" w:color="auto" w:fill="A8D08D"/>
            <w:vAlign w:val="center"/>
          </w:tcPr>
          <w:p w14:paraId="7F8E21E9"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0AB7D771"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49D0BDD3"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680F3532"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2A78AE6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1277" w:type="dxa"/>
            <w:gridSpan w:val="2"/>
            <w:tcBorders>
              <w:top w:val="single" w:sz="4" w:space="0" w:color="auto"/>
              <w:left w:val="single" w:sz="4" w:space="0" w:color="auto"/>
            </w:tcBorders>
            <w:shd w:val="clear" w:color="auto" w:fill="A8D08D"/>
            <w:vAlign w:val="center"/>
          </w:tcPr>
          <w:p w14:paraId="72C8A80C" w14:textId="77777777" w:rsidR="00B17576" w:rsidRPr="0025171D" w:rsidRDefault="00B17576" w:rsidP="001611BE">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16E3B864"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Razem planowane wsparcie w PLN</w:t>
            </w:r>
          </w:p>
        </w:tc>
        <w:tc>
          <w:tcPr>
            <w:tcW w:w="966" w:type="dxa"/>
            <w:vMerge/>
            <w:tcBorders>
              <w:left w:val="single" w:sz="4" w:space="0" w:color="auto"/>
            </w:tcBorders>
            <w:shd w:val="clear" w:color="auto" w:fill="C45911"/>
            <w:vAlign w:val="center"/>
          </w:tcPr>
          <w:p w14:paraId="39259AB0"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72AC1AEA" w14:textId="77777777" w:rsidR="00B17576" w:rsidRPr="0025171D" w:rsidRDefault="00B17576" w:rsidP="00B17576">
            <w:pPr>
              <w:rPr>
                <w:rFonts w:ascii="Calibri" w:hAnsi="Calibri"/>
                <w:sz w:val="16"/>
                <w:szCs w:val="16"/>
              </w:rPr>
            </w:pPr>
          </w:p>
        </w:tc>
      </w:tr>
      <w:tr w:rsidR="00B17576" w:rsidRPr="0025171D" w14:paraId="2094227E" w14:textId="77777777" w:rsidTr="00DC69D3">
        <w:trPr>
          <w:trHeight w:hRule="exact" w:val="465"/>
          <w:jc w:val="center"/>
        </w:trPr>
        <w:tc>
          <w:tcPr>
            <w:tcW w:w="13925" w:type="dxa"/>
            <w:gridSpan w:val="19"/>
            <w:tcBorders>
              <w:top w:val="single" w:sz="4" w:space="0" w:color="auto"/>
              <w:left w:val="single" w:sz="4" w:space="0" w:color="auto"/>
              <w:bottom w:val="single" w:sz="4" w:space="0" w:color="auto"/>
            </w:tcBorders>
            <w:shd w:val="clear" w:color="auto" w:fill="F4B083"/>
            <w:vAlign w:val="center"/>
          </w:tcPr>
          <w:p w14:paraId="1BEAC5CC"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18B2F0BD" w14:textId="77777777" w:rsidR="00B17576" w:rsidRPr="0025171D" w:rsidRDefault="00B17576" w:rsidP="00B17576">
            <w:pPr>
              <w:spacing w:line="150" w:lineRule="exact"/>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23CA3D08" w14:textId="77777777" w:rsidR="00B17576" w:rsidRPr="0025171D" w:rsidRDefault="00B17576" w:rsidP="00B17576">
            <w:pPr>
              <w:rPr>
                <w:rFonts w:ascii="Calibri" w:hAnsi="Calibri"/>
                <w:sz w:val="16"/>
                <w:szCs w:val="16"/>
              </w:rPr>
            </w:pPr>
          </w:p>
        </w:tc>
      </w:tr>
      <w:tr w:rsidR="00B17576" w:rsidRPr="0025171D" w14:paraId="39504953" w14:textId="77777777" w:rsidTr="007173DC">
        <w:trPr>
          <w:trHeight w:val="474"/>
          <w:jc w:val="center"/>
        </w:trPr>
        <w:tc>
          <w:tcPr>
            <w:tcW w:w="884" w:type="dxa"/>
            <w:vMerge w:val="restart"/>
            <w:tcBorders>
              <w:top w:val="single" w:sz="4" w:space="0" w:color="auto"/>
              <w:left w:val="single" w:sz="4" w:space="0" w:color="auto"/>
            </w:tcBorders>
            <w:shd w:val="clear" w:color="auto" w:fill="F7CAAC"/>
            <w:textDirection w:val="btLr"/>
            <w:vAlign w:val="center"/>
          </w:tcPr>
          <w:p w14:paraId="6DFBF34B" w14:textId="77777777" w:rsidR="00B44B09" w:rsidRDefault="00B17576" w:rsidP="00B44B09">
            <w:pPr>
              <w:spacing w:line="226"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Przedsięwzięcie</w:t>
            </w:r>
          </w:p>
          <w:p w14:paraId="75B174EF" w14:textId="77777777" w:rsidR="00B17576" w:rsidRPr="0025171D" w:rsidRDefault="003C6EAA" w:rsidP="00B44B09">
            <w:pPr>
              <w:spacing w:line="226" w:lineRule="exact"/>
              <w:jc w:val="center"/>
              <w:rPr>
                <w:rFonts w:ascii="Calibri" w:hAnsi="Calibri"/>
                <w:sz w:val="16"/>
                <w:szCs w:val="16"/>
              </w:rPr>
            </w:pPr>
            <w:r w:rsidRPr="0025171D">
              <w:rPr>
                <w:rStyle w:val="Teksttreci275pt"/>
                <w:rFonts w:ascii="Calibri" w:eastAsia="Tahoma" w:hAnsi="Calibri"/>
                <w:sz w:val="16"/>
                <w:szCs w:val="16"/>
              </w:rPr>
              <w:t>2.</w:t>
            </w:r>
            <w:r w:rsidR="00B17576" w:rsidRPr="0025171D">
              <w:rPr>
                <w:rStyle w:val="Teksttreci275pt"/>
                <w:rFonts w:ascii="Calibri" w:eastAsia="Tahoma" w:hAnsi="Calibri"/>
                <w:sz w:val="16"/>
                <w:szCs w:val="16"/>
              </w:rPr>
              <w:t>1.1</w:t>
            </w:r>
          </w:p>
        </w:tc>
        <w:tc>
          <w:tcPr>
            <w:tcW w:w="1701" w:type="dxa"/>
            <w:tcBorders>
              <w:top w:val="single" w:sz="4" w:space="0" w:color="auto"/>
              <w:left w:val="single" w:sz="4" w:space="0" w:color="auto"/>
            </w:tcBorders>
            <w:shd w:val="clear" w:color="auto" w:fill="FFFFFF"/>
            <w:vAlign w:val="center"/>
          </w:tcPr>
          <w:p w14:paraId="33DFFC39" w14:textId="77777777" w:rsidR="00B17576" w:rsidRPr="0025171D" w:rsidRDefault="00D042BB" w:rsidP="00B17576">
            <w:pPr>
              <w:spacing w:before="60" w:line="150" w:lineRule="exact"/>
              <w:rPr>
                <w:rFonts w:ascii="Calibri" w:hAnsi="Calibri"/>
                <w:sz w:val="16"/>
                <w:szCs w:val="16"/>
              </w:rPr>
            </w:pPr>
            <w:r w:rsidRPr="0025171D">
              <w:rPr>
                <w:rFonts w:ascii="Calibri" w:eastAsia="Times New Roman" w:hAnsi="Calibri" w:cs="Times New Roman"/>
                <w:sz w:val="16"/>
                <w:szCs w:val="16"/>
              </w:rPr>
              <w:t>Liczba szkoleń</w:t>
            </w:r>
          </w:p>
        </w:tc>
        <w:tc>
          <w:tcPr>
            <w:tcW w:w="851" w:type="dxa"/>
            <w:tcBorders>
              <w:top w:val="single" w:sz="4" w:space="0" w:color="auto"/>
              <w:left w:val="single" w:sz="4" w:space="0" w:color="auto"/>
            </w:tcBorders>
            <w:shd w:val="clear" w:color="auto" w:fill="auto"/>
            <w:vAlign w:val="center"/>
          </w:tcPr>
          <w:p w14:paraId="32DBD2E0" w14:textId="77777777" w:rsidR="00B17576" w:rsidRPr="0025171D" w:rsidRDefault="00B17576" w:rsidP="00B17576">
            <w:pPr>
              <w:spacing w:line="150" w:lineRule="exact"/>
              <w:rPr>
                <w:rFonts w:ascii="Calibri" w:hAnsi="Calibri"/>
                <w:sz w:val="16"/>
                <w:szCs w:val="16"/>
              </w:rPr>
            </w:pPr>
          </w:p>
        </w:tc>
        <w:tc>
          <w:tcPr>
            <w:tcW w:w="865" w:type="dxa"/>
            <w:tcBorders>
              <w:top w:val="single" w:sz="4" w:space="0" w:color="auto"/>
              <w:left w:val="single" w:sz="4" w:space="0" w:color="auto"/>
            </w:tcBorders>
            <w:shd w:val="clear" w:color="auto" w:fill="auto"/>
            <w:vAlign w:val="center"/>
          </w:tcPr>
          <w:p w14:paraId="3635AFBF" w14:textId="77777777" w:rsidR="00B17576" w:rsidRPr="0025171D" w:rsidRDefault="00B17576" w:rsidP="00B17576">
            <w:pPr>
              <w:spacing w:line="150" w:lineRule="exact"/>
              <w:rPr>
                <w:rFonts w:ascii="Calibri" w:hAnsi="Calibri"/>
                <w:sz w:val="16"/>
                <w:szCs w:val="16"/>
              </w:rPr>
            </w:pPr>
          </w:p>
        </w:tc>
        <w:tc>
          <w:tcPr>
            <w:tcW w:w="1119" w:type="dxa"/>
            <w:tcBorders>
              <w:top w:val="single" w:sz="4" w:space="0" w:color="auto"/>
              <w:left w:val="single" w:sz="4" w:space="0" w:color="auto"/>
            </w:tcBorders>
            <w:shd w:val="clear" w:color="auto" w:fill="auto"/>
            <w:vAlign w:val="center"/>
          </w:tcPr>
          <w:p w14:paraId="44A3FA18" w14:textId="77777777" w:rsidR="00B17576" w:rsidRPr="0025171D" w:rsidRDefault="00B17576" w:rsidP="00B17576">
            <w:pPr>
              <w:spacing w:line="150" w:lineRule="exact"/>
              <w:rPr>
                <w:rFonts w:ascii="Calibri" w:hAnsi="Calibri"/>
                <w:sz w:val="16"/>
                <w:szCs w:val="16"/>
              </w:rPr>
            </w:pPr>
          </w:p>
        </w:tc>
        <w:tc>
          <w:tcPr>
            <w:tcW w:w="844" w:type="dxa"/>
            <w:tcBorders>
              <w:top w:val="single" w:sz="4" w:space="0" w:color="auto"/>
              <w:left w:val="single" w:sz="4" w:space="0" w:color="auto"/>
            </w:tcBorders>
            <w:shd w:val="clear" w:color="auto" w:fill="auto"/>
            <w:vAlign w:val="center"/>
          </w:tcPr>
          <w:p w14:paraId="61BE3E0A" w14:textId="77777777" w:rsidR="00B17576" w:rsidRPr="0025171D" w:rsidRDefault="003C6EAA" w:rsidP="00973D19">
            <w:pPr>
              <w:spacing w:before="60" w:line="150" w:lineRule="exact"/>
              <w:jc w:val="center"/>
              <w:rPr>
                <w:rFonts w:ascii="Calibri" w:hAnsi="Calibri"/>
                <w:sz w:val="16"/>
                <w:szCs w:val="16"/>
              </w:rPr>
            </w:pPr>
            <w:r w:rsidRPr="0025171D">
              <w:rPr>
                <w:rFonts w:ascii="Calibri" w:hAnsi="Calibri"/>
                <w:sz w:val="16"/>
                <w:szCs w:val="16"/>
              </w:rPr>
              <w:t>3</w:t>
            </w:r>
          </w:p>
        </w:tc>
        <w:tc>
          <w:tcPr>
            <w:tcW w:w="1102" w:type="dxa"/>
            <w:tcBorders>
              <w:top w:val="single" w:sz="4" w:space="0" w:color="auto"/>
              <w:left w:val="single" w:sz="4" w:space="0" w:color="auto"/>
            </w:tcBorders>
            <w:shd w:val="clear" w:color="auto" w:fill="auto"/>
            <w:vAlign w:val="center"/>
          </w:tcPr>
          <w:p w14:paraId="5A5EDEDF" w14:textId="77777777" w:rsidR="00B17576" w:rsidRPr="0025171D" w:rsidRDefault="003C6EAA" w:rsidP="00973D19">
            <w:pPr>
              <w:spacing w:line="150" w:lineRule="exact"/>
              <w:jc w:val="center"/>
              <w:rPr>
                <w:rFonts w:ascii="Calibri" w:hAnsi="Calibri"/>
                <w:sz w:val="16"/>
                <w:szCs w:val="16"/>
              </w:rPr>
            </w:pPr>
            <w:r w:rsidRPr="0025171D">
              <w:rPr>
                <w:rFonts w:ascii="Calibri" w:hAnsi="Calibri"/>
                <w:sz w:val="16"/>
                <w:szCs w:val="16"/>
              </w:rPr>
              <w:t>100</w:t>
            </w:r>
          </w:p>
        </w:tc>
        <w:tc>
          <w:tcPr>
            <w:tcW w:w="993" w:type="dxa"/>
            <w:gridSpan w:val="2"/>
            <w:tcBorders>
              <w:top w:val="single" w:sz="4" w:space="0" w:color="auto"/>
              <w:left w:val="single" w:sz="4" w:space="0" w:color="auto"/>
            </w:tcBorders>
            <w:shd w:val="clear" w:color="auto" w:fill="auto"/>
            <w:vAlign w:val="center"/>
          </w:tcPr>
          <w:p w14:paraId="0498F7AB" w14:textId="77777777" w:rsidR="00B17576" w:rsidRPr="0025171D" w:rsidRDefault="003C6EAA" w:rsidP="00B17576">
            <w:pPr>
              <w:spacing w:line="150" w:lineRule="exact"/>
              <w:rPr>
                <w:rFonts w:ascii="Calibri" w:hAnsi="Calibri"/>
                <w:sz w:val="16"/>
                <w:szCs w:val="16"/>
              </w:rPr>
            </w:pPr>
            <w:r w:rsidRPr="0025171D">
              <w:rPr>
                <w:rFonts w:ascii="Calibri" w:hAnsi="Calibri"/>
                <w:sz w:val="16"/>
                <w:szCs w:val="16"/>
              </w:rPr>
              <w:t>300000</w:t>
            </w:r>
          </w:p>
        </w:tc>
        <w:tc>
          <w:tcPr>
            <w:tcW w:w="992" w:type="dxa"/>
            <w:gridSpan w:val="2"/>
            <w:tcBorders>
              <w:top w:val="single" w:sz="4" w:space="0" w:color="auto"/>
              <w:left w:val="single" w:sz="4" w:space="0" w:color="auto"/>
            </w:tcBorders>
            <w:shd w:val="clear" w:color="auto" w:fill="auto"/>
            <w:vAlign w:val="center"/>
          </w:tcPr>
          <w:p w14:paraId="7B6208C0" w14:textId="77777777" w:rsidR="00B17576" w:rsidRPr="0025171D" w:rsidRDefault="00B17576" w:rsidP="00B17576">
            <w:pPr>
              <w:spacing w:line="150" w:lineRule="exact"/>
              <w:rPr>
                <w:rFonts w:ascii="Calibri" w:hAnsi="Calibri"/>
                <w:sz w:val="16"/>
                <w:szCs w:val="16"/>
              </w:rPr>
            </w:pPr>
          </w:p>
        </w:tc>
        <w:tc>
          <w:tcPr>
            <w:tcW w:w="1134" w:type="dxa"/>
            <w:gridSpan w:val="2"/>
            <w:tcBorders>
              <w:top w:val="single" w:sz="4" w:space="0" w:color="auto"/>
              <w:left w:val="single" w:sz="4" w:space="0" w:color="auto"/>
            </w:tcBorders>
            <w:shd w:val="clear" w:color="auto" w:fill="auto"/>
            <w:vAlign w:val="center"/>
          </w:tcPr>
          <w:p w14:paraId="7AF69F57" w14:textId="77777777" w:rsidR="00B17576" w:rsidRPr="0025171D" w:rsidRDefault="00B17576" w:rsidP="00B17576">
            <w:pPr>
              <w:spacing w:line="150" w:lineRule="exact"/>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624BB487" w14:textId="77777777" w:rsidR="00B17576" w:rsidRPr="0025171D" w:rsidRDefault="00B17576" w:rsidP="00B17576">
            <w:pPr>
              <w:spacing w:line="150" w:lineRule="exact"/>
              <w:rPr>
                <w:rFonts w:ascii="Calibri" w:hAnsi="Calibri"/>
                <w:sz w:val="16"/>
                <w:szCs w:val="16"/>
              </w:rPr>
            </w:pPr>
          </w:p>
        </w:tc>
        <w:tc>
          <w:tcPr>
            <w:tcW w:w="1276" w:type="dxa"/>
            <w:gridSpan w:val="2"/>
            <w:tcBorders>
              <w:top w:val="single" w:sz="4" w:space="0" w:color="auto"/>
              <w:left w:val="single" w:sz="4" w:space="0" w:color="auto"/>
            </w:tcBorders>
            <w:shd w:val="clear" w:color="auto" w:fill="FFFFFF"/>
            <w:vAlign w:val="center"/>
          </w:tcPr>
          <w:p w14:paraId="0D599CDA" w14:textId="77777777" w:rsidR="00B17576" w:rsidRPr="0025171D" w:rsidRDefault="00D042BB"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3 sztuki</w:t>
            </w:r>
          </w:p>
        </w:tc>
        <w:tc>
          <w:tcPr>
            <w:tcW w:w="1172" w:type="dxa"/>
            <w:gridSpan w:val="2"/>
            <w:tcBorders>
              <w:top w:val="single" w:sz="4" w:space="0" w:color="auto"/>
              <w:left w:val="single" w:sz="4" w:space="0" w:color="auto"/>
            </w:tcBorders>
            <w:shd w:val="clear" w:color="auto" w:fill="FFFFFF"/>
            <w:vAlign w:val="center"/>
          </w:tcPr>
          <w:p w14:paraId="41E309B2" w14:textId="77777777" w:rsidR="00B17576" w:rsidRPr="0025171D" w:rsidRDefault="00D042BB" w:rsidP="00B17576">
            <w:pPr>
              <w:spacing w:line="150" w:lineRule="exact"/>
              <w:rPr>
                <w:rFonts w:ascii="Calibri" w:hAnsi="Calibri"/>
                <w:sz w:val="16"/>
                <w:szCs w:val="16"/>
              </w:rPr>
            </w:pPr>
            <w:r w:rsidRPr="0025171D">
              <w:rPr>
                <w:rStyle w:val="Teksttreci275pt"/>
                <w:rFonts w:ascii="Calibri" w:eastAsia="Tahoma" w:hAnsi="Calibri"/>
                <w:sz w:val="16"/>
                <w:szCs w:val="16"/>
              </w:rPr>
              <w:t>300000</w:t>
            </w:r>
          </w:p>
        </w:tc>
        <w:tc>
          <w:tcPr>
            <w:tcW w:w="966" w:type="dxa"/>
            <w:vMerge w:val="restart"/>
            <w:tcBorders>
              <w:top w:val="single" w:sz="4" w:space="0" w:color="auto"/>
              <w:left w:val="single" w:sz="4" w:space="0" w:color="auto"/>
            </w:tcBorders>
            <w:shd w:val="clear" w:color="auto" w:fill="FFFFFF"/>
            <w:vAlign w:val="center"/>
          </w:tcPr>
          <w:p w14:paraId="3DF7DBD7"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68B98957" w14:textId="77777777" w:rsidR="00B17576" w:rsidRPr="0025171D" w:rsidRDefault="00B17576"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30D6BE53" w14:textId="77777777" w:rsidR="00B17576" w:rsidRPr="0025171D" w:rsidRDefault="00B17576"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B17576" w:rsidRPr="0025171D" w14:paraId="1F8B282B" w14:textId="77777777" w:rsidTr="007173DC">
        <w:trPr>
          <w:trHeight w:val="791"/>
          <w:jc w:val="center"/>
        </w:trPr>
        <w:tc>
          <w:tcPr>
            <w:tcW w:w="884" w:type="dxa"/>
            <w:vMerge/>
            <w:tcBorders>
              <w:left w:val="single" w:sz="4" w:space="0" w:color="auto"/>
              <w:bottom w:val="single" w:sz="4" w:space="0" w:color="auto"/>
            </w:tcBorders>
            <w:shd w:val="clear" w:color="auto" w:fill="F7CAAC"/>
            <w:textDirection w:val="btLr"/>
            <w:vAlign w:val="center"/>
          </w:tcPr>
          <w:p w14:paraId="5819C074" w14:textId="77777777" w:rsidR="00B17576" w:rsidRPr="0025171D" w:rsidRDefault="00B17576" w:rsidP="00B44B09">
            <w:pPr>
              <w:jc w:val="center"/>
              <w:rPr>
                <w:rFonts w:ascii="Calibri" w:hAnsi="Calibri"/>
                <w:sz w:val="16"/>
                <w:szCs w:val="16"/>
              </w:rPr>
            </w:pPr>
          </w:p>
        </w:tc>
        <w:tc>
          <w:tcPr>
            <w:tcW w:w="1701" w:type="dxa"/>
            <w:tcBorders>
              <w:top w:val="single" w:sz="4" w:space="0" w:color="auto"/>
              <w:left w:val="single" w:sz="4" w:space="0" w:color="auto"/>
              <w:bottom w:val="single" w:sz="4" w:space="0" w:color="auto"/>
            </w:tcBorders>
            <w:shd w:val="clear" w:color="auto" w:fill="FFFFFF"/>
            <w:vAlign w:val="center"/>
          </w:tcPr>
          <w:p w14:paraId="6EF91108" w14:textId="77777777" w:rsidR="00B17576" w:rsidRPr="0025171D" w:rsidRDefault="00D042BB" w:rsidP="00B17576">
            <w:pPr>
              <w:spacing w:before="60" w:line="150" w:lineRule="exact"/>
              <w:rPr>
                <w:rFonts w:ascii="Calibri" w:hAnsi="Calibri"/>
                <w:sz w:val="16"/>
                <w:szCs w:val="16"/>
              </w:rPr>
            </w:pPr>
            <w:r w:rsidRPr="0025171D">
              <w:rPr>
                <w:rFonts w:ascii="Calibri" w:eastAsia="Times New Roman" w:hAnsi="Calibri" w:cs="Times New Roman"/>
                <w:sz w:val="16"/>
                <w:szCs w:val="16"/>
              </w:rPr>
              <w:t>Liczba inicjatyw o charakterze kulturalnym, wychowawczym oraz rozrywkowym</w:t>
            </w:r>
          </w:p>
        </w:tc>
        <w:tc>
          <w:tcPr>
            <w:tcW w:w="851" w:type="dxa"/>
            <w:tcBorders>
              <w:top w:val="single" w:sz="4" w:space="0" w:color="auto"/>
              <w:left w:val="single" w:sz="4" w:space="0" w:color="auto"/>
              <w:bottom w:val="single" w:sz="4" w:space="0" w:color="auto"/>
            </w:tcBorders>
            <w:shd w:val="clear" w:color="auto" w:fill="auto"/>
            <w:vAlign w:val="center"/>
          </w:tcPr>
          <w:p w14:paraId="640F5983" w14:textId="77777777" w:rsidR="00B17576" w:rsidRPr="0025171D" w:rsidRDefault="00B17576" w:rsidP="00B17576">
            <w:pPr>
              <w:rPr>
                <w:rFonts w:ascii="Calibri" w:hAnsi="Calibri"/>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3BE9EF4D" w14:textId="77777777" w:rsidR="00B17576" w:rsidRPr="0025171D" w:rsidRDefault="00B17576" w:rsidP="00B17576">
            <w:pPr>
              <w:rPr>
                <w:rFonts w:ascii="Calibri" w:hAnsi="Calibri"/>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188E285A" w14:textId="77777777" w:rsidR="00B17576" w:rsidRPr="0025171D" w:rsidRDefault="00B17576" w:rsidP="00B17576">
            <w:pPr>
              <w:rPr>
                <w:rFonts w:ascii="Calibri" w:hAnsi="Calibri"/>
                <w:sz w:val="16"/>
                <w:szCs w:val="16"/>
              </w:rPr>
            </w:pPr>
          </w:p>
        </w:tc>
        <w:tc>
          <w:tcPr>
            <w:tcW w:w="844" w:type="dxa"/>
            <w:tcBorders>
              <w:top w:val="single" w:sz="4" w:space="0" w:color="auto"/>
              <w:left w:val="single" w:sz="4" w:space="0" w:color="auto"/>
              <w:bottom w:val="single" w:sz="4" w:space="0" w:color="auto"/>
            </w:tcBorders>
            <w:shd w:val="clear" w:color="auto" w:fill="auto"/>
            <w:vAlign w:val="center"/>
          </w:tcPr>
          <w:p w14:paraId="20AED432" w14:textId="77777777" w:rsidR="00B17576" w:rsidRPr="0025171D" w:rsidRDefault="003C6EAA" w:rsidP="00973D19">
            <w:pPr>
              <w:jc w:val="center"/>
              <w:rPr>
                <w:rFonts w:ascii="Calibri" w:hAnsi="Calibri"/>
                <w:sz w:val="16"/>
                <w:szCs w:val="16"/>
              </w:rPr>
            </w:pPr>
            <w:r w:rsidRPr="0025171D">
              <w:rPr>
                <w:rFonts w:ascii="Calibri" w:hAnsi="Calibri"/>
                <w:sz w:val="16"/>
                <w:szCs w:val="16"/>
              </w:rPr>
              <w:t>3</w:t>
            </w:r>
          </w:p>
        </w:tc>
        <w:tc>
          <w:tcPr>
            <w:tcW w:w="1102" w:type="dxa"/>
            <w:tcBorders>
              <w:top w:val="single" w:sz="4" w:space="0" w:color="auto"/>
              <w:left w:val="single" w:sz="4" w:space="0" w:color="auto"/>
              <w:bottom w:val="single" w:sz="4" w:space="0" w:color="auto"/>
            </w:tcBorders>
            <w:shd w:val="clear" w:color="auto" w:fill="auto"/>
            <w:vAlign w:val="center"/>
          </w:tcPr>
          <w:p w14:paraId="6E0F5149" w14:textId="77777777" w:rsidR="00B17576" w:rsidRPr="0025171D" w:rsidRDefault="003C6EAA" w:rsidP="00973D19">
            <w:pPr>
              <w:jc w:val="center"/>
              <w:rPr>
                <w:rFonts w:ascii="Calibri" w:hAnsi="Calibri"/>
                <w:sz w:val="16"/>
                <w:szCs w:val="16"/>
              </w:rPr>
            </w:pPr>
            <w:r w:rsidRPr="0025171D">
              <w:rPr>
                <w:rFonts w:ascii="Calibri" w:hAnsi="Calibri"/>
                <w:sz w:val="16"/>
                <w:szCs w:val="16"/>
              </w:rPr>
              <w:t>100</w:t>
            </w:r>
          </w:p>
        </w:tc>
        <w:tc>
          <w:tcPr>
            <w:tcW w:w="993" w:type="dxa"/>
            <w:gridSpan w:val="2"/>
            <w:tcBorders>
              <w:top w:val="single" w:sz="4" w:space="0" w:color="auto"/>
              <w:left w:val="single" w:sz="4" w:space="0" w:color="auto"/>
              <w:bottom w:val="single" w:sz="4" w:space="0" w:color="auto"/>
            </w:tcBorders>
            <w:shd w:val="clear" w:color="auto" w:fill="auto"/>
            <w:vAlign w:val="center"/>
          </w:tcPr>
          <w:p w14:paraId="5CAE5687" w14:textId="77777777" w:rsidR="00B17576" w:rsidRPr="0025171D" w:rsidRDefault="003C6EAA" w:rsidP="00B17576">
            <w:pPr>
              <w:rPr>
                <w:rFonts w:ascii="Calibri" w:hAnsi="Calibri"/>
                <w:sz w:val="16"/>
                <w:szCs w:val="16"/>
              </w:rPr>
            </w:pPr>
            <w:r w:rsidRPr="0025171D">
              <w:rPr>
                <w:rFonts w:ascii="Calibri" w:hAnsi="Calibri"/>
                <w:sz w:val="16"/>
                <w:szCs w:val="16"/>
              </w:rPr>
              <w:t>230000</w:t>
            </w:r>
          </w:p>
        </w:tc>
        <w:tc>
          <w:tcPr>
            <w:tcW w:w="992" w:type="dxa"/>
            <w:gridSpan w:val="2"/>
            <w:tcBorders>
              <w:top w:val="single" w:sz="4" w:space="0" w:color="auto"/>
              <w:left w:val="single" w:sz="4" w:space="0" w:color="auto"/>
              <w:bottom w:val="single" w:sz="4" w:space="0" w:color="auto"/>
            </w:tcBorders>
            <w:shd w:val="clear" w:color="auto" w:fill="auto"/>
            <w:vAlign w:val="center"/>
          </w:tcPr>
          <w:p w14:paraId="273A605F" w14:textId="77777777" w:rsidR="00B17576" w:rsidRPr="0025171D" w:rsidRDefault="00B17576" w:rsidP="00B17576">
            <w:pPr>
              <w:rPr>
                <w:rFonts w:ascii="Calibri" w:hAnsi="Calibri"/>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058FE280" w14:textId="77777777" w:rsidR="00B17576" w:rsidRPr="0025171D" w:rsidRDefault="00B17576" w:rsidP="00B17576">
            <w:pPr>
              <w:rPr>
                <w:rFonts w:ascii="Calibri" w:hAnsi="Calibri"/>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F0EEA3" w14:textId="77777777" w:rsidR="00B17576" w:rsidRPr="0025171D" w:rsidRDefault="00B17576" w:rsidP="00B17576">
            <w:pPr>
              <w:rPr>
                <w:rFonts w:ascii="Calibri" w:hAnsi="Calibri"/>
                <w:sz w:val="16"/>
                <w:szCs w:val="16"/>
              </w:rPr>
            </w:pPr>
          </w:p>
        </w:tc>
        <w:tc>
          <w:tcPr>
            <w:tcW w:w="1276" w:type="dxa"/>
            <w:gridSpan w:val="2"/>
            <w:tcBorders>
              <w:top w:val="single" w:sz="4" w:space="0" w:color="auto"/>
              <w:left w:val="single" w:sz="4" w:space="0" w:color="auto"/>
              <w:bottom w:val="single" w:sz="4" w:space="0" w:color="auto"/>
            </w:tcBorders>
            <w:shd w:val="clear" w:color="auto" w:fill="FFFFFF"/>
            <w:vAlign w:val="center"/>
          </w:tcPr>
          <w:p w14:paraId="64FFCE83" w14:textId="77777777" w:rsidR="00B17576" w:rsidRPr="0025171D" w:rsidRDefault="00D042BB" w:rsidP="00973D19">
            <w:pPr>
              <w:jc w:val="center"/>
              <w:rPr>
                <w:rFonts w:ascii="Calibri" w:hAnsi="Calibri"/>
                <w:sz w:val="16"/>
                <w:szCs w:val="16"/>
              </w:rPr>
            </w:pPr>
            <w:r w:rsidRPr="0025171D">
              <w:rPr>
                <w:rFonts w:ascii="Calibri" w:hAnsi="Calibri"/>
                <w:sz w:val="16"/>
                <w:szCs w:val="16"/>
              </w:rPr>
              <w:t>3 sztuki</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44A255A0" w14:textId="77777777" w:rsidR="00B17576" w:rsidRPr="0025171D" w:rsidRDefault="00D042BB" w:rsidP="00B17576">
            <w:pPr>
              <w:rPr>
                <w:rFonts w:ascii="Calibri" w:hAnsi="Calibri"/>
                <w:sz w:val="16"/>
                <w:szCs w:val="16"/>
              </w:rPr>
            </w:pPr>
            <w:r w:rsidRPr="0025171D">
              <w:rPr>
                <w:rFonts w:ascii="Calibri" w:hAnsi="Calibri"/>
                <w:sz w:val="16"/>
                <w:szCs w:val="16"/>
              </w:rPr>
              <w:t>230000</w:t>
            </w:r>
          </w:p>
        </w:tc>
        <w:tc>
          <w:tcPr>
            <w:tcW w:w="966" w:type="dxa"/>
            <w:vMerge/>
            <w:tcBorders>
              <w:left w:val="single" w:sz="4" w:space="0" w:color="auto"/>
              <w:bottom w:val="single" w:sz="4" w:space="0" w:color="auto"/>
            </w:tcBorders>
            <w:shd w:val="clear" w:color="auto" w:fill="FFFFFF"/>
            <w:vAlign w:val="center"/>
          </w:tcPr>
          <w:p w14:paraId="22BBB365" w14:textId="77777777" w:rsidR="00B17576" w:rsidRPr="0025171D" w:rsidRDefault="00B17576" w:rsidP="00973D19">
            <w:pPr>
              <w:jc w:val="center"/>
              <w:rPr>
                <w:rFonts w:ascii="Calibri" w:hAnsi="Calibri"/>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5DDDC1F"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7B524E1A" w14:textId="77777777" w:rsidR="00B17576" w:rsidRPr="0025171D" w:rsidRDefault="002A1512"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013BF1" w:rsidRPr="00826A00" w14:paraId="0ACA0A45" w14:textId="77777777" w:rsidTr="007173DC">
        <w:trPr>
          <w:trHeight w:val="1198"/>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3890C2AD" w14:textId="77777777" w:rsidR="00B44B09" w:rsidRDefault="00013BF1" w:rsidP="00B44B09">
            <w:pPr>
              <w:jc w:val="center"/>
              <w:rPr>
                <w:rStyle w:val="Teksttreci275pt"/>
                <w:rFonts w:ascii="Calibri" w:eastAsia="Tahoma" w:hAnsi="Calibri"/>
                <w:sz w:val="16"/>
                <w:szCs w:val="16"/>
              </w:rPr>
            </w:pPr>
            <w:r w:rsidRPr="0025171D">
              <w:rPr>
                <w:rStyle w:val="Teksttreci275pt"/>
                <w:rFonts w:ascii="Calibri" w:eastAsia="Tahoma" w:hAnsi="Calibri"/>
                <w:sz w:val="16"/>
                <w:szCs w:val="16"/>
              </w:rPr>
              <w:t>Pr</w:t>
            </w:r>
            <w:r w:rsidR="007173DC">
              <w:rPr>
                <w:rStyle w:val="Teksttreci275pt"/>
                <w:rFonts w:ascii="Calibri" w:eastAsia="Tahoma" w:hAnsi="Calibri"/>
                <w:sz w:val="16"/>
                <w:szCs w:val="16"/>
              </w:rPr>
              <w:t>z</w:t>
            </w:r>
            <w:r w:rsidRPr="0025171D">
              <w:rPr>
                <w:rStyle w:val="Teksttreci275pt"/>
                <w:rFonts w:ascii="Calibri" w:eastAsia="Tahoma" w:hAnsi="Calibri"/>
                <w:sz w:val="16"/>
                <w:szCs w:val="16"/>
              </w:rPr>
              <w:t>edsięwzięcie</w:t>
            </w:r>
          </w:p>
          <w:p w14:paraId="24894483" w14:textId="77777777" w:rsidR="00013BF1" w:rsidRPr="0025171D" w:rsidRDefault="00013BF1" w:rsidP="00B44B09">
            <w:pPr>
              <w:jc w:val="center"/>
              <w:rPr>
                <w:rFonts w:ascii="Calibri" w:hAnsi="Calibri"/>
                <w:sz w:val="16"/>
                <w:szCs w:val="16"/>
              </w:rPr>
            </w:pPr>
            <w:r w:rsidRPr="0025171D">
              <w:rPr>
                <w:rStyle w:val="Teksttreci275pt"/>
                <w:rFonts w:ascii="Calibri" w:eastAsia="Tahoma" w:hAnsi="Calibri"/>
                <w:sz w:val="16"/>
                <w:szCs w:val="16"/>
              </w:rPr>
              <w:t xml:space="preserve"> 2.1.2</w:t>
            </w:r>
          </w:p>
        </w:tc>
        <w:tc>
          <w:tcPr>
            <w:tcW w:w="1701" w:type="dxa"/>
            <w:tcBorders>
              <w:top w:val="single" w:sz="4" w:space="0" w:color="auto"/>
              <w:left w:val="single" w:sz="4" w:space="0" w:color="auto"/>
              <w:bottom w:val="single" w:sz="4" w:space="0" w:color="auto"/>
            </w:tcBorders>
            <w:shd w:val="clear" w:color="auto" w:fill="FFFFFF"/>
            <w:vAlign w:val="center"/>
          </w:tcPr>
          <w:p w14:paraId="41160B04" w14:textId="77777777" w:rsidR="00013BF1" w:rsidRPr="00B90E62" w:rsidRDefault="00013BF1" w:rsidP="002920B1">
            <w:pPr>
              <w:spacing w:before="60" w:line="150" w:lineRule="exact"/>
              <w:rPr>
                <w:rFonts w:ascii="Calibri" w:eastAsia="Times New Roman" w:hAnsi="Calibri" w:cs="Times New Roman"/>
                <w:b/>
                <w:i/>
                <w:color w:val="00B050"/>
                <w:sz w:val="16"/>
                <w:szCs w:val="16"/>
              </w:rPr>
            </w:pPr>
            <w:r w:rsidRPr="00B90E62">
              <w:rPr>
                <w:rFonts w:ascii="Calibri" w:eastAsia="Times New Roman" w:hAnsi="Calibri" w:cs="Times New Roman"/>
                <w:sz w:val="16"/>
                <w:szCs w:val="16"/>
              </w:rPr>
              <w:t xml:space="preserve">Liczba inicjatyw wspierających szanse </w:t>
            </w:r>
            <w:r w:rsidR="002920B1" w:rsidRPr="00B90E62">
              <w:rPr>
                <w:rFonts w:ascii="Calibri" w:eastAsia="Times New Roman" w:hAnsi="Calibri" w:cs="Times New Roman"/>
                <w:color w:val="000000" w:themeColor="text1"/>
                <w:sz w:val="16"/>
                <w:szCs w:val="16"/>
              </w:rPr>
              <w:t>osób z grup zagrożonych ubóstwem lub wykluczeniem społecznym, w tym kobiet,</w:t>
            </w:r>
            <w:r w:rsidR="002920B1" w:rsidRPr="00B90E62">
              <w:rPr>
                <w:rFonts w:ascii="Calibri" w:eastAsia="Times New Roman" w:hAnsi="Calibri" w:cs="Times New Roman"/>
                <w:sz w:val="16"/>
                <w:szCs w:val="16"/>
              </w:rPr>
              <w:t xml:space="preserve"> </w:t>
            </w:r>
            <w:r w:rsidRPr="00B90E62">
              <w:rPr>
                <w:rFonts w:ascii="Calibri" w:eastAsia="Times New Roman" w:hAnsi="Calibri" w:cs="Times New Roman"/>
                <w:sz w:val="16"/>
                <w:szCs w:val="16"/>
              </w:rPr>
              <w:t>na polepszenie ich sytuacji społeczno-zawodowej</w:t>
            </w:r>
          </w:p>
        </w:tc>
        <w:tc>
          <w:tcPr>
            <w:tcW w:w="851" w:type="dxa"/>
            <w:tcBorders>
              <w:top w:val="single" w:sz="4" w:space="0" w:color="auto"/>
              <w:left w:val="single" w:sz="4" w:space="0" w:color="auto"/>
              <w:bottom w:val="single" w:sz="4" w:space="0" w:color="auto"/>
            </w:tcBorders>
            <w:shd w:val="clear" w:color="auto" w:fill="auto"/>
            <w:vAlign w:val="center"/>
          </w:tcPr>
          <w:p w14:paraId="05B15F7D" w14:textId="77777777" w:rsidR="00013BF1" w:rsidRPr="0025171D" w:rsidRDefault="00013BF1" w:rsidP="00B17576">
            <w:pPr>
              <w:rPr>
                <w:rFonts w:ascii="Calibri" w:hAnsi="Calibri"/>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0A8F962" w14:textId="77777777" w:rsidR="00013BF1" w:rsidRPr="0025171D" w:rsidRDefault="00013BF1" w:rsidP="00B17576">
            <w:pPr>
              <w:rPr>
                <w:rFonts w:ascii="Calibri" w:hAnsi="Calibri"/>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6D73D634" w14:textId="77777777" w:rsidR="00013BF1" w:rsidRPr="0025171D" w:rsidRDefault="00013BF1" w:rsidP="00B17576">
            <w:pPr>
              <w:rPr>
                <w:rFonts w:ascii="Calibri" w:hAnsi="Calibri"/>
                <w:sz w:val="16"/>
                <w:szCs w:val="16"/>
              </w:rPr>
            </w:pPr>
          </w:p>
        </w:tc>
        <w:tc>
          <w:tcPr>
            <w:tcW w:w="844" w:type="dxa"/>
            <w:tcBorders>
              <w:top w:val="single" w:sz="4" w:space="0" w:color="auto"/>
              <w:left w:val="single" w:sz="4" w:space="0" w:color="auto"/>
              <w:bottom w:val="single" w:sz="4" w:space="0" w:color="auto"/>
            </w:tcBorders>
            <w:shd w:val="clear" w:color="auto" w:fill="auto"/>
            <w:vAlign w:val="center"/>
          </w:tcPr>
          <w:p w14:paraId="0FED6C2D" w14:textId="77777777" w:rsidR="00013BF1" w:rsidRPr="0025171D" w:rsidRDefault="00BB58E4" w:rsidP="00973D19">
            <w:pPr>
              <w:jc w:val="center"/>
              <w:rPr>
                <w:rFonts w:ascii="Calibri" w:hAnsi="Calibri"/>
                <w:sz w:val="16"/>
                <w:szCs w:val="16"/>
              </w:rPr>
            </w:pPr>
            <w:r w:rsidRPr="0025171D">
              <w:rPr>
                <w:rFonts w:ascii="Calibri" w:hAnsi="Calibri"/>
                <w:sz w:val="16"/>
                <w:szCs w:val="16"/>
              </w:rPr>
              <w:t>2</w:t>
            </w:r>
          </w:p>
        </w:tc>
        <w:tc>
          <w:tcPr>
            <w:tcW w:w="1102" w:type="dxa"/>
            <w:tcBorders>
              <w:top w:val="single" w:sz="4" w:space="0" w:color="auto"/>
              <w:left w:val="single" w:sz="4" w:space="0" w:color="auto"/>
              <w:bottom w:val="single" w:sz="4" w:space="0" w:color="auto"/>
            </w:tcBorders>
            <w:shd w:val="clear" w:color="auto" w:fill="auto"/>
            <w:vAlign w:val="center"/>
          </w:tcPr>
          <w:p w14:paraId="225BACED" w14:textId="77777777" w:rsidR="00013BF1" w:rsidRPr="0025171D" w:rsidRDefault="00BB58E4" w:rsidP="00973D19">
            <w:pPr>
              <w:jc w:val="center"/>
              <w:rPr>
                <w:rFonts w:ascii="Calibri" w:hAnsi="Calibri"/>
                <w:sz w:val="16"/>
                <w:szCs w:val="16"/>
              </w:rPr>
            </w:pPr>
            <w:r w:rsidRPr="0025171D">
              <w:rPr>
                <w:rFonts w:ascii="Calibri" w:hAnsi="Calibri"/>
                <w:sz w:val="16"/>
                <w:szCs w:val="16"/>
              </w:rPr>
              <w:t>100</w:t>
            </w:r>
          </w:p>
        </w:tc>
        <w:tc>
          <w:tcPr>
            <w:tcW w:w="993" w:type="dxa"/>
            <w:gridSpan w:val="2"/>
            <w:tcBorders>
              <w:top w:val="single" w:sz="4" w:space="0" w:color="auto"/>
              <w:left w:val="single" w:sz="4" w:space="0" w:color="auto"/>
              <w:bottom w:val="single" w:sz="4" w:space="0" w:color="auto"/>
            </w:tcBorders>
            <w:shd w:val="clear" w:color="auto" w:fill="auto"/>
            <w:vAlign w:val="center"/>
          </w:tcPr>
          <w:p w14:paraId="3205CAE1" w14:textId="77777777" w:rsidR="00013BF1" w:rsidRPr="009424A1" w:rsidRDefault="00BB58E4" w:rsidP="00B17576">
            <w:pPr>
              <w:rPr>
                <w:rFonts w:ascii="Calibri" w:hAnsi="Calibri"/>
                <w:i/>
                <w:sz w:val="16"/>
                <w:szCs w:val="16"/>
              </w:rPr>
            </w:pPr>
            <w:r w:rsidRPr="009424A1">
              <w:rPr>
                <w:rFonts w:ascii="Calibri" w:hAnsi="Calibri"/>
                <w:i/>
                <w:sz w:val="16"/>
                <w:szCs w:val="16"/>
              </w:rPr>
              <w:t>1000000</w:t>
            </w:r>
          </w:p>
          <w:p w14:paraId="2344D7DB" w14:textId="77777777" w:rsidR="00EC35BF" w:rsidRPr="009424A1" w:rsidRDefault="00EC35BF" w:rsidP="00B17576">
            <w:pPr>
              <w:rPr>
                <w:rFonts w:ascii="Calibri" w:hAnsi="Calibri"/>
                <w:i/>
                <w:sz w:val="16"/>
                <w:szCs w:val="16"/>
              </w:rPr>
            </w:pPr>
            <w:r w:rsidRPr="009424A1">
              <w:rPr>
                <w:rFonts w:ascii="Calibri" w:hAnsi="Calibri"/>
                <w:i/>
                <w:sz w:val="16"/>
                <w:szCs w:val="16"/>
              </w:rPr>
              <w:t>(w przypadku otrzymania wsparcia z RPO)</w:t>
            </w:r>
          </w:p>
          <w:p w14:paraId="2319B64A" w14:textId="77777777" w:rsidR="00EC35BF" w:rsidRPr="0025171D" w:rsidRDefault="00EC35BF" w:rsidP="00B17576">
            <w:pPr>
              <w:rPr>
                <w:rFonts w:ascii="Calibri" w:hAnsi="Calibri"/>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C730488" w14:textId="77777777" w:rsidR="00013BF1" w:rsidRPr="0025171D" w:rsidRDefault="00013BF1" w:rsidP="00B17576">
            <w:pPr>
              <w:rPr>
                <w:rFonts w:ascii="Calibri" w:hAnsi="Calibri"/>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5381B277" w14:textId="77777777" w:rsidR="00013BF1" w:rsidRPr="0025171D" w:rsidRDefault="00013BF1" w:rsidP="00B17576">
            <w:pPr>
              <w:rPr>
                <w:rFonts w:ascii="Calibri" w:hAnsi="Calibri"/>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1A87000" w14:textId="77777777" w:rsidR="00013BF1" w:rsidRPr="0025171D" w:rsidRDefault="00013BF1" w:rsidP="00B17576">
            <w:pPr>
              <w:rPr>
                <w:rFonts w:ascii="Calibri" w:hAnsi="Calibri"/>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5DD71A4" w14:textId="77777777" w:rsidR="00013BF1" w:rsidRPr="0025171D" w:rsidRDefault="00013BF1" w:rsidP="00973D19">
            <w:pPr>
              <w:jc w:val="center"/>
              <w:rPr>
                <w:rFonts w:ascii="Calibri" w:hAnsi="Calibri"/>
                <w:sz w:val="16"/>
                <w:szCs w:val="16"/>
              </w:rPr>
            </w:pPr>
          </w:p>
        </w:tc>
        <w:tc>
          <w:tcPr>
            <w:tcW w:w="1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5D588D" w14:textId="77777777" w:rsidR="00013BF1" w:rsidRPr="009424A1" w:rsidRDefault="00013BF1" w:rsidP="00B17576">
            <w:pPr>
              <w:rPr>
                <w:rFonts w:ascii="Calibri" w:hAnsi="Calibri"/>
                <w:i/>
                <w:sz w:val="16"/>
                <w:szCs w:val="16"/>
              </w:rPr>
            </w:pPr>
            <w:r w:rsidRPr="009424A1">
              <w:rPr>
                <w:rFonts w:ascii="Calibri" w:hAnsi="Calibri"/>
                <w:i/>
                <w:sz w:val="16"/>
                <w:szCs w:val="16"/>
              </w:rPr>
              <w:t>1000000</w:t>
            </w:r>
          </w:p>
          <w:p w14:paraId="071AE701" w14:textId="77777777" w:rsidR="00EC35BF" w:rsidRPr="0025171D" w:rsidRDefault="00EC35BF" w:rsidP="00B17576">
            <w:pPr>
              <w:rPr>
                <w:rFonts w:ascii="Calibri" w:hAnsi="Calibri"/>
                <w:sz w:val="16"/>
                <w:szCs w:val="16"/>
              </w:rPr>
            </w:pPr>
            <w:r w:rsidRPr="009424A1">
              <w:rPr>
                <w:rFonts w:ascii="Calibri" w:hAnsi="Calibri"/>
                <w:i/>
                <w:sz w:val="16"/>
                <w:szCs w:val="16"/>
              </w:rPr>
              <w:t>(w przypadku otrzymania wsparcia z RPO)</w:t>
            </w:r>
          </w:p>
        </w:tc>
        <w:tc>
          <w:tcPr>
            <w:tcW w:w="966" w:type="dxa"/>
            <w:tcBorders>
              <w:top w:val="single" w:sz="4" w:space="0" w:color="auto"/>
              <w:left w:val="single" w:sz="4" w:space="0" w:color="auto"/>
              <w:bottom w:val="single" w:sz="4" w:space="0" w:color="auto"/>
              <w:right w:val="single" w:sz="4" w:space="0" w:color="auto"/>
            </w:tcBorders>
            <w:shd w:val="clear" w:color="auto" w:fill="FFFFFF"/>
            <w:vAlign w:val="center"/>
          </w:tcPr>
          <w:p w14:paraId="2E1CB34F" w14:textId="77777777" w:rsidR="00013BF1" w:rsidRPr="0025171D" w:rsidRDefault="00013BF1" w:rsidP="00973D19">
            <w:pPr>
              <w:jc w:val="center"/>
              <w:rPr>
                <w:rFonts w:ascii="Calibri" w:hAnsi="Calibri"/>
                <w:sz w:val="16"/>
                <w:szCs w:val="16"/>
              </w:rPr>
            </w:pPr>
            <w:r w:rsidRPr="0025171D">
              <w:rPr>
                <w:rFonts w:ascii="Calibri" w:hAnsi="Calibri"/>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E179C0B" w14:textId="77777777" w:rsidR="00013BF1" w:rsidRPr="00826A00" w:rsidRDefault="00013BF1" w:rsidP="00973D19">
            <w:pPr>
              <w:spacing w:after="60" w:line="150" w:lineRule="exact"/>
              <w:jc w:val="center"/>
              <w:rPr>
                <w:rStyle w:val="Teksttreci275pt"/>
                <w:rFonts w:ascii="Calibri" w:eastAsia="Tahoma" w:hAnsi="Calibri"/>
                <w:sz w:val="16"/>
                <w:szCs w:val="16"/>
              </w:rPr>
            </w:pPr>
            <w:r w:rsidRPr="00826A00">
              <w:rPr>
                <w:rStyle w:val="Teksttreci275pt"/>
                <w:rFonts w:ascii="Calibri" w:eastAsia="Tahoma" w:hAnsi="Calibri"/>
                <w:sz w:val="16"/>
                <w:szCs w:val="16"/>
              </w:rPr>
              <w:t>7.1.3, 9.1.4, 9.2.4, 9.3.1</w:t>
            </w:r>
          </w:p>
        </w:tc>
      </w:tr>
      <w:tr w:rsidR="00B17576" w:rsidRPr="00B44B09" w14:paraId="5212FD37" w14:textId="77777777" w:rsidTr="00AA29B8">
        <w:trPr>
          <w:trHeight w:val="998"/>
          <w:jc w:val="center"/>
        </w:trPr>
        <w:tc>
          <w:tcPr>
            <w:tcW w:w="2585" w:type="dxa"/>
            <w:gridSpan w:val="2"/>
            <w:tcBorders>
              <w:top w:val="single" w:sz="4" w:space="0" w:color="auto"/>
              <w:left w:val="single" w:sz="4" w:space="0" w:color="auto"/>
            </w:tcBorders>
            <w:shd w:val="clear" w:color="auto" w:fill="FFE599"/>
            <w:vAlign w:val="center"/>
          </w:tcPr>
          <w:p w14:paraId="03F8BC5B" w14:textId="77777777" w:rsidR="00B17576" w:rsidRPr="00B44B09" w:rsidRDefault="00B17576" w:rsidP="00B17576">
            <w:pPr>
              <w:spacing w:line="180" w:lineRule="exact"/>
              <w:rPr>
                <w:rFonts w:ascii="Calibri" w:hAnsi="Calibri"/>
                <w:b/>
                <w:sz w:val="16"/>
                <w:szCs w:val="16"/>
              </w:rPr>
            </w:pPr>
            <w:r w:rsidRPr="00B44B09">
              <w:rPr>
                <w:rStyle w:val="PogrubienieTeksttreci29pt"/>
                <w:rFonts w:ascii="Calibri" w:eastAsia="Tahoma" w:hAnsi="Calibri"/>
                <w:sz w:val="16"/>
                <w:szCs w:val="16"/>
              </w:rPr>
              <w:t>Razem cel szczegółowy 1</w:t>
            </w:r>
          </w:p>
        </w:tc>
        <w:tc>
          <w:tcPr>
            <w:tcW w:w="1716" w:type="dxa"/>
            <w:gridSpan w:val="2"/>
            <w:tcBorders>
              <w:top w:val="single" w:sz="4" w:space="0" w:color="auto"/>
              <w:left w:val="single" w:sz="4" w:space="0" w:color="auto"/>
            </w:tcBorders>
            <w:shd w:val="clear" w:color="auto" w:fill="767171"/>
            <w:vAlign w:val="center"/>
          </w:tcPr>
          <w:p w14:paraId="785EA6E1" w14:textId="77777777" w:rsidR="00B17576" w:rsidRPr="00B44B09" w:rsidRDefault="00B17576" w:rsidP="00B17576">
            <w:pPr>
              <w:rPr>
                <w:rFonts w:ascii="Calibri" w:hAnsi="Calibri"/>
                <w:b/>
                <w:sz w:val="16"/>
                <w:szCs w:val="16"/>
              </w:rPr>
            </w:pPr>
          </w:p>
        </w:tc>
        <w:tc>
          <w:tcPr>
            <w:tcW w:w="1119" w:type="dxa"/>
            <w:tcBorders>
              <w:top w:val="single" w:sz="4" w:space="0" w:color="auto"/>
              <w:left w:val="single" w:sz="4" w:space="0" w:color="auto"/>
            </w:tcBorders>
            <w:shd w:val="clear" w:color="auto" w:fill="FFFFFF"/>
            <w:vAlign w:val="center"/>
          </w:tcPr>
          <w:p w14:paraId="6234EBF0" w14:textId="77777777" w:rsidR="00B17576" w:rsidRPr="00B44B09" w:rsidRDefault="003C6EAA" w:rsidP="00B17576">
            <w:pPr>
              <w:spacing w:line="150" w:lineRule="exact"/>
              <w:rPr>
                <w:rFonts w:ascii="Calibri" w:hAnsi="Calibri"/>
                <w:b/>
                <w:sz w:val="16"/>
                <w:szCs w:val="16"/>
              </w:rPr>
            </w:pPr>
            <w:r w:rsidRPr="00B44B09">
              <w:rPr>
                <w:rFonts w:ascii="Calibri" w:hAnsi="Calibri"/>
                <w:b/>
                <w:sz w:val="16"/>
                <w:szCs w:val="16"/>
              </w:rPr>
              <w:t>0</w:t>
            </w:r>
          </w:p>
        </w:tc>
        <w:tc>
          <w:tcPr>
            <w:tcW w:w="1946" w:type="dxa"/>
            <w:gridSpan w:val="2"/>
            <w:tcBorders>
              <w:top w:val="single" w:sz="4" w:space="0" w:color="auto"/>
              <w:left w:val="single" w:sz="4" w:space="0" w:color="auto"/>
            </w:tcBorders>
            <w:shd w:val="clear" w:color="auto" w:fill="767171"/>
            <w:vAlign w:val="center"/>
          </w:tcPr>
          <w:p w14:paraId="234C4D1A" w14:textId="77777777" w:rsidR="00B17576" w:rsidRPr="00B44B09" w:rsidRDefault="00B17576" w:rsidP="00B17576">
            <w:pPr>
              <w:rPr>
                <w:rFonts w:ascii="Calibri" w:hAnsi="Calibri"/>
                <w:b/>
                <w:sz w:val="16"/>
                <w:szCs w:val="16"/>
              </w:rPr>
            </w:pPr>
          </w:p>
        </w:tc>
        <w:tc>
          <w:tcPr>
            <w:tcW w:w="993" w:type="dxa"/>
            <w:gridSpan w:val="2"/>
            <w:tcBorders>
              <w:top w:val="single" w:sz="4" w:space="0" w:color="auto"/>
              <w:left w:val="single" w:sz="4" w:space="0" w:color="auto"/>
            </w:tcBorders>
            <w:shd w:val="clear" w:color="auto" w:fill="FFFFFF"/>
            <w:vAlign w:val="center"/>
          </w:tcPr>
          <w:p w14:paraId="41369C09" w14:textId="77777777" w:rsidR="00EC35BF" w:rsidRPr="00B44B09" w:rsidRDefault="00EC35BF" w:rsidP="00B17576">
            <w:pPr>
              <w:spacing w:line="150" w:lineRule="exact"/>
              <w:rPr>
                <w:rFonts w:ascii="Calibri" w:hAnsi="Calibri"/>
                <w:b/>
                <w:sz w:val="16"/>
                <w:szCs w:val="16"/>
              </w:rPr>
            </w:pPr>
            <w:r w:rsidRPr="00B44B09">
              <w:rPr>
                <w:rFonts w:ascii="Calibri" w:hAnsi="Calibri"/>
                <w:b/>
                <w:sz w:val="16"/>
                <w:szCs w:val="16"/>
              </w:rPr>
              <w:t>530000</w:t>
            </w:r>
          </w:p>
          <w:p w14:paraId="670CEAF2" w14:textId="77777777" w:rsidR="00B17576" w:rsidRPr="00B44B09" w:rsidRDefault="00EC35BF" w:rsidP="00B17576">
            <w:pPr>
              <w:spacing w:line="150" w:lineRule="exact"/>
              <w:rPr>
                <w:rFonts w:ascii="Calibri" w:hAnsi="Calibri"/>
                <w:b/>
                <w:i/>
                <w:sz w:val="16"/>
                <w:szCs w:val="16"/>
              </w:rPr>
            </w:pPr>
            <w:r w:rsidRPr="00B44B09">
              <w:rPr>
                <w:rFonts w:ascii="Calibri" w:hAnsi="Calibri"/>
                <w:b/>
                <w:i/>
                <w:sz w:val="16"/>
                <w:szCs w:val="16"/>
              </w:rPr>
              <w:t>(</w:t>
            </w:r>
            <w:r w:rsidR="00AC448D" w:rsidRPr="00B44B09">
              <w:rPr>
                <w:rFonts w:ascii="Calibri" w:hAnsi="Calibri"/>
                <w:b/>
                <w:i/>
                <w:sz w:val="16"/>
                <w:szCs w:val="16"/>
              </w:rPr>
              <w:t>1</w:t>
            </w:r>
            <w:r w:rsidR="003C6EAA" w:rsidRPr="00B44B09">
              <w:rPr>
                <w:rFonts w:ascii="Calibri" w:hAnsi="Calibri"/>
                <w:b/>
                <w:i/>
                <w:sz w:val="16"/>
                <w:szCs w:val="16"/>
              </w:rPr>
              <w:t>530000</w:t>
            </w:r>
          </w:p>
          <w:p w14:paraId="759E3268" w14:textId="77777777" w:rsidR="00EC35BF" w:rsidRPr="00B44B09" w:rsidRDefault="00EC35BF" w:rsidP="00B17576">
            <w:pPr>
              <w:spacing w:line="150" w:lineRule="exact"/>
              <w:rPr>
                <w:rFonts w:ascii="Calibri" w:hAnsi="Calibri"/>
                <w:b/>
                <w:sz w:val="16"/>
                <w:szCs w:val="16"/>
              </w:rPr>
            </w:pPr>
            <w:r w:rsidRPr="00B44B09">
              <w:rPr>
                <w:rFonts w:ascii="Calibri" w:hAnsi="Calibri"/>
                <w:b/>
                <w:i/>
                <w:sz w:val="16"/>
                <w:szCs w:val="16"/>
              </w:rPr>
              <w:t>w przypadku otrzymania wsparcia z RPO)</w:t>
            </w:r>
          </w:p>
        </w:tc>
        <w:tc>
          <w:tcPr>
            <w:tcW w:w="2126" w:type="dxa"/>
            <w:gridSpan w:val="4"/>
            <w:tcBorders>
              <w:top w:val="single" w:sz="4" w:space="0" w:color="auto"/>
              <w:left w:val="single" w:sz="4" w:space="0" w:color="auto"/>
            </w:tcBorders>
            <w:shd w:val="clear" w:color="auto" w:fill="767171"/>
            <w:vAlign w:val="center"/>
          </w:tcPr>
          <w:p w14:paraId="5100C095" w14:textId="77777777" w:rsidR="00B17576" w:rsidRPr="00B44B09" w:rsidRDefault="00B17576" w:rsidP="00B17576">
            <w:pPr>
              <w:rPr>
                <w:rFonts w:ascii="Calibri" w:hAnsi="Calibri"/>
                <w:b/>
                <w:sz w:val="16"/>
                <w:szCs w:val="16"/>
              </w:rPr>
            </w:pPr>
          </w:p>
        </w:tc>
        <w:tc>
          <w:tcPr>
            <w:tcW w:w="992" w:type="dxa"/>
            <w:gridSpan w:val="2"/>
            <w:tcBorders>
              <w:top w:val="single" w:sz="4" w:space="0" w:color="auto"/>
              <w:left w:val="single" w:sz="4" w:space="0" w:color="auto"/>
            </w:tcBorders>
            <w:shd w:val="clear" w:color="auto" w:fill="FFFFFF"/>
            <w:vAlign w:val="center"/>
          </w:tcPr>
          <w:p w14:paraId="24E8F743" w14:textId="77777777" w:rsidR="00B17576" w:rsidRPr="00B44B09" w:rsidRDefault="003C6EAA" w:rsidP="00B17576">
            <w:pPr>
              <w:spacing w:line="150" w:lineRule="exact"/>
              <w:rPr>
                <w:rFonts w:ascii="Calibri" w:hAnsi="Calibri"/>
                <w:b/>
                <w:sz w:val="16"/>
                <w:szCs w:val="16"/>
              </w:rPr>
            </w:pPr>
            <w:r w:rsidRPr="00B44B09">
              <w:rPr>
                <w:rFonts w:ascii="Calibri" w:hAnsi="Calibri"/>
                <w:b/>
                <w:sz w:val="16"/>
                <w:szCs w:val="16"/>
              </w:rPr>
              <w:t>0</w:t>
            </w:r>
          </w:p>
        </w:tc>
        <w:tc>
          <w:tcPr>
            <w:tcW w:w="1276" w:type="dxa"/>
            <w:gridSpan w:val="2"/>
            <w:tcBorders>
              <w:top w:val="single" w:sz="4" w:space="0" w:color="auto"/>
              <w:left w:val="single" w:sz="4" w:space="0" w:color="auto"/>
            </w:tcBorders>
            <w:shd w:val="clear" w:color="auto" w:fill="767171"/>
            <w:vAlign w:val="center"/>
          </w:tcPr>
          <w:p w14:paraId="186284BB" w14:textId="77777777" w:rsidR="00B17576" w:rsidRPr="00B44B09" w:rsidRDefault="00B17576" w:rsidP="00B17576">
            <w:pPr>
              <w:rPr>
                <w:rFonts w:ascii="Calibri" w:hAnsi="Calibri"/>
                <w:b/>
                <w:sz w:val="16"/>
                <w:szCs w:val="16"/>
              </w:rPr>
            </w:pPr>
          </w:p>
        </w:tc>
        <w:tc>
          <w:tcPr>
            <w:tcW w:w="1172" w:type="dxa"/>
            <w:gridSpan w:val="2"/>
            <w:tcBorders>
              <w:top w:val="single" w:sz="4" w:space="0" w:color="auto"/>
              <w:left w:val="single" w:sz="4" w:space="0" w:color="auto"/>
            </w:tcBorders>
            <w:shd w:val="clear" w:color="auto" w:fill="FFFFFF"/>
            <w:vAlign w:val="center"/>
          </w:tcPr>
          <w:p w14:paraId="168AC70A" w14:textId="77777777" w:rsidR="00EC35BF" w:rsidRPr="00B44B09" w:rsidRDefault="00EC35BF" w:rsidP="00EC35BF">
            <w:pPr>
              <w:spacing w:line="150" w:lineRule="exact"/>
              <w:rPr>
                <w:rFonts w:ascii="Calibri" w:hAnsi="Calibri"/>
                <w:b/>
                <w:sz w:val="16"/>
                <w:szCs w:val="16"/>
              </w:rPr>
            </w:pPr>
            <w:r w:rsidRPr="00B44B09">
              <w:rPr>
                <w:rFonts w:ascii="Calibri" w:hAnsi="Calibri"/>
                <w:b/>
                <w:sz w:val="16"/>
                <w:szCs w:val="16"/>
              </w:rPr>
              <w:t>530000</w:t>
            </w:r>
          </w:p>
          <w:p w14:paraId="65027A96" w14:textId="77777777" w:rsidR="00EC35BF" w:rsidRPr="00B44B09" w:rsidRDefault="00EC35BF" w:rsidP="00EC35BF">
            <w:pPr>
              <w:spacing w:line="150" w:lineRule="exact"/>
              <w:rPr>
                <w:rFonts w:ascii="Calibri" w:hAnsi="Calibri"/>
                <w:b/>
                <w:i/>
                <w:sz w:val="16"/>
                <w:szCs w:val="16"/>
              </w:rPr>
            </w:pPr>
            <w:r w:rsidRPr="00B44B09">
              <w:rPr>
                <w:rFonts w:ascii="Calibri" w:hAnsi="Calibri"/>
                <w:b/>
                <w:i/>
                <w:sz w:val="16"/>
                <w:szCs w:val="16"/>
              </w:rPr>
              <w:t>(1530000</w:t>
            </w:r>
          </w:p>
          <w:p w14:paraId="2B25AFEC" w14:textId="77777777" w:rsidR="00B17576" w:rsidRPr="00B44B09" w:rsidRDefault="00EC35BF" w:rsidP="00EC35BF">
            <w:pPr>
              <w:spacing w:line="150" w:lineRule="exact"/>
              <w:rPr>
                <w:rFonts w:ascii="Calibri" w:hAnsi="Calibri"/>
                <w:b/>
                <w:sz w:val="16"/>
                <w:szCs w:val="16"/>
              </w:rPr>
            </w:pPr>
            <w:r w:rsidRPr="00B44B09">
              <w:rPr>
                <w:rFonts w:ascii="Calibri" w:hAnsi="Calibri"/>
                <w:b/>
                <w:i/>
                <w:sz w:val="16"/>
                <w:szCs w:val="16"/>
              </w:rPr>
              <w:t>w przypadku otrzymania wsparcia z RPO)</w:t>
            </w:r>
          </w:p>
        </w:tc>
        <w:tc>
          <w:tcPr>
            <w:tcW w:w="966" w:type="dxa"/>
            <w:tcBorders>
              <w:top w:val="single" w:sz="4" w:space="0" w:color="auto"/>
              <w:left w:val="single" w:sz="4" w:space="0" w:color="auto"/>
            </w:tcBorders>
            <w:shd w:val="clear" w:color="auto" w:fill="767171"/>
            <w:vAlign w:val="center"/>
          </w:tcPr>
          <w:p w14:paraId="5FDACBFF" w14:textId="77777777" w:rsidR="00B17576" w:rsidRPr="00B44B09" w:rsidRDefault="00B17576" w:rsidP="00B17576">
            <w:pPr>
              <w:rPr>
                <w:rFonts w:ascii="Calibri" w:hAnsi="Calibri"/>
                <w:b/>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67D0D89D" w14:textId="77777777" w:rsidR="00B17576" w:rsidRPr="00B44B09" w:rsidRDefault="00B17576" w:rsidP="00B17576">
            <w:pPr>
              <w:rPr>
                <w:rFonts w:ascii="Calibri" w:hAnsi="Calibri"/>
                <w:b/>
                <w:sz w:val="16"/>
                <w:szCs w:val="16"/>
              </w:rPr>
            </w:pPr>
          </w:p>
        </w:tc>
      </w:tr>
      <w:tr w:rsidR="00B17576" w:rsidRPr="0025171D" w14:paraId="4D0BA159" w14:textId="77777777" w:rsidTr="00AA29B8">
        <w:trPr>
          <w:trHeight w:val="1059"/>
          <w:jc w:val="center"/>
        </w:trPr>
        <w:tc>
          <w:tcPr>
            <w:tcW w:w="2585" w:type="dxa"/>
            <w:gridSpan w:val="2"/>
            <w:tcBorders>
              <w:top w:val="single" w:sz="4" w:space="0" w:color="auto"/>
              <w:left w:val="single" w:sz="4" w:space="0" w:color="auto"/>
            </w:tcBorders>
            <w:shd w:val="clear" w:color="auto" w:fill="FFE599"/>
            <w:vAlign w:val="center"/>
          </w:tcPr>
          <w:p w14:paraId="3D88FC53"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b w:val="0"/>
                <w:sz w:val="16"/>
                <w:szCs w:val="16"/>
              </w:rPr>
              <w:t>Wskaźnik rezultatu 1</w:t>
            </w:r>
            <w:r w:rsidRPr="0025171D">
              <w:rPr>
                <w:rStyle w:val="PogrubienieTeksttreci29pt"/>
                <w:rFonts w:ascii="Calibri" w:eastAsia="Tahoma" w:hAnsi="Calibri"/>
                <w:b w:val="0"/>
                <w:sz w:val="16"/>
                <w:szCs w:val="16"/>
                <w:vertAlign w:val="superscript"/>
              </w:rPr>
              <w:t>7</w:t>
            </w:r>
          </w:p>
        </w:tc>
        <w:tc>
          <w:tcPr>
            <w:tcW w:w="851" w:type="dxa"/>
            <w:tcBorders>
              <w:top w:val="single" w:sz="4" w:space="0" w:color="auto"/>
              <w:left w:val="single" w:sz="4" w:space="0" w:color="auto"/>
            </w:tcBorders>
            <w:shd w:val="clear" w:color="auto" w:fill="FFFFFF"/>
            <w:vAlign w:val="center"/>
          </w:tcPr>
          <w:p w14:paraId="4B44D1B8"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osoby</w:t>
            </w:r>
          </w:p>
        </w:tc>
        <w:tc>
          <w:tcPr>
            <w:tcW w:w="865" w:type="dxa"/>
            <w:tcBorders>
              <w:top w:val="single" w:sz="4" w:space="0" w:color="auto"/>
              <w:left w:val="single" w:sz="4" w:space="0" w:color="auto"/>
            </w:tcBorders>
            <w:shd w:val="clear" w:color="auto" w:fill="auto"/>
            <w:vAlign w:val="center"/>
          </w:tcPr>
          <w:p w14:paraId="2A2E6A52" w14:textId="77777777" w:rsidR="00B17576" w:rsidRPr="0025171D" w:rsidRDefault="00B17576" w:rsidP="00973D19">
            <w:pPr>
              <w:jc w:val="center"/>
              <w:rPr>
                <w:rFonts w:ascii="Calibri" w:hAnsi="Calibri"/>
                <w:sz w:val="16"/>
                <w:szCs w:val="16"/>
              </w:rPr>
            </w:pPr>
          </w:p>
        </w:tc>
        <w:tc>
          <w:tcPr>
            <w:tcW w:w="1119" w:type="dxa"/>
            <w:tcBorders>
              <w:top w:val="single" w:sz="4" w:space="0" w:color="auto"/>
              <w:left w:val="single" w:sz="4" w:space="0" w:color="auto"/>
            </w:tcBorders>
            <w:shd w:val="clear" w:color="auto" w:fill="auto"/>
            <w:vAlign w:val="center"/>
          </w:tcPr>
          <w:p w14:paraId="51B18389" w14:textId="77777777" w:rsidR="00B17576" w:rsidRPr="0025171D" w:rsidRDefault="00B17576" w:rsidP="00B17576">
            <w:pPr>
              <w:rPr>
                <w:rFonts w:ascii="Calibri" w:hAnsi="Calibri"/>
                <w:sz w:val="16"/>
                <w:szCs w:val="16"/>
              </w:rPr>
            </w:pPr>
          </w:p>
        </w:tc>
        <w:tc>
          <w:tcPr>
            <w:tcW w:w="844" w:type="dxa"/>
            <w:tcBorders>
              <w:top w:val="single" w:sz="4" w:space="0" w:color="auto"/>
              <w:left w:val="single" w:sz="4" w:space="0" w:color="auto"/>
            </w:tcBorders>
            <w:shd w:val="clear" w:color="auto" w:fill="auto"/>
            <w:vAlign w:val="center"/>
          </w:tcPr>
          <w:p w14:paraId="220FFE01" w14:textId="77777777" w:rsidR="00B17576" w:rsidRPr="0025171D" w:rsidRDefault="00B17576" w:rsidP="00AC448D">
            <w:pPr>
              <w:rPr>
                <w:rFonts w:ascii="Calibri" w:hAnsi="Calibri"/>
                <w:sz w:val="16"/>
                <w:szCs w:val="16"/>
              </w:rPr>
            </w:pPr>
          </w:p>
        </w:tc>
        <w:tc>
          <w:tcPr>
            <w:tcW w:w="1102" w:type="dxa"/>
            <w:tcBorders>
              <w:top w:val="single" w:sz="4" w:space="0" w:color="auto"/>
              <w:left w:val="single" w:sz="4" w:space="0" w:color="auto"/>
            </w:tcBorders>
            <w:shd w:val="clear" w:color="auto" w:fill="auto"/>
            <w:vAlign w:val="center"/>
          </w:tcPr>
          <w:p w14:paraId="5A904108" w14:textId="77777777" w:rsidR="00B17576" w:rsidRPr="0025171D" w:rsidRDefault="00AC448D" w:rsidP="00973D19">
            <w:pPr>
              <w:jc w:val="center"/>
              <w:rPr>
                <w:rFonts w:ascii="Calibri" w:hAnsi="Calibri"/>
                <w:sz w:val="16"/>
                <w:szCs w:val="16"/>
              </w:rPr>
            </w:pPr>
            <w:r w:rsidRPr="0025171D">
              <w:rPr>
                <w:rFonts w:ascii="Calibri" w:hAnsi="Calibri"/>
                <w:sz w:val="16"/>
                <w:szCs w:val="16"/>
              </w:rPr>
              <w:t>700</w:t>
            </w:r>
          </w:p>
        </w:tc>
        <w:tc>
          <w:tcPr>
            <w:tcW w:w="993" w:type="dxa"/>
            <w:gridSpan w:val="2"/>
            <w:tcBorders>
              <w:top w:val="single" w:sz="4" w:space="0" w:color="auto"/>
              <w:left w:val="single" w:sz="4" w:space="0" w:color="auto"/>
            </w:tcBorders>
            <w:shd w:val="clear" w:color="auto" w:fill="auto"/>
            <w:vAlign w:val="center"/>
          </w:tcPr>
          <w:p w14:paraId="6B1BB37C" w14:textId="77777777" w:rsidR="00B17576" w:rsidRPr="009424A1" w:rsidRDefault="0022739D" w:rsidP="00B17576">
            <w:pPr>
              <w:rPr>
                <w:rFonts w:ascii="Calibri" w:hAnsi="Calibri"/>
                <w:i/>
                <w:sz w:val="16"/>
                <w:szCs w:val="16"/>
              </w:rPr>
            </w:pPr>
            <w:r w:rsidRPr="009424A1">
              <w:rPr>
                <w:rFonts w:ascii="Calibri" w:hAnsi="Calibri"/>
                <w:i/>
                <w:sz w:val="16"/>
                <w:szCs w:val="16"/>
              </w:rPr>
              <w:t>1000000</w:t>
            </w:r>
          </w:p>
          <w:p w14:paraId="20C18540" w14:textId="77777777" w:rsidR="00EC35BF" w:rsidRPr="0025171D" w:rsidRDefault="00EC35BF" w:rsidP="00B17576">
            <w:pPr>
              <w:rPr>
                <w:rFonts w:ascii="Calibri" w:hAnsi="Calibri"/>
                <w:sz w:val="16"/>
                <w:szCs w:val="16"/>
              </w:rPr>
            </w:pPr>
            <w:r w:rsidRPr="009424A1">
              <w:rPr>
                <w:rFonts w:ascii="Calibri" w:hAnsi="Calibri"/>
                <w:i/>
                <w:sz w:val="16"/>
                <w:szCs w:val="16"/>
              </w:rPr>
              <w:t>(w przypadku otrzymania wsparcia z RPO)</w:t>
            </w:r>
          </w:p>
        </w:tc>
        <w:tc>
          <w:tcPr>
            <w:tcW w:w="992" w:type="dxa"/>
            <w:gridSpan w:val="2"/>
            <w:tcBorders>
              <w:top w:val="single" w:sz="4" w:space="0" w:color="auto"/>
              <w:left w:val="single" w:sz="4" w:space="0" w:color="auto"/>
            </w:tcBorders>
            <w:shd w:val="clear" w:color="auto" w:fill="auto"/>
            <w:vAlign w:val="center"/>
          </w:tcPr>
          <w:p w14:paraId="3B219CA0" w14:textId="77777777" w:rsidR="00B17576" w:rsidRPr="0025171D" w:rsidRDefault="00B17576" w:rsidP="00B17576">
            <w:pPr>
              <w:rPr>
                <w:rFonts w:ascii="Calibri" w:hAnsi="Calibri"/>
                <w:sz w:val="16"/>
                <w:szCs w:val="16"/>
              </w:rPr>
            </w:pPr>
          </w:p>
        </w:tc>
        <w:tc>
          <w:tcPr>
            <w:tcW w:w="1134" w:type="dxa"/>
            <w:gridSpan w:val="2"/>
            <w:tcBorders>
              <w:top w:val="single" w:sz="4" w:space="0" w:color="auto"/>
              <w:left w:val="single" w:sz="4" w:space="0" w:color="auto"/>
            </w:tcBorders>
            <w:shd w:val="clear" w:color="auto" w:fill="auto"/>
            <w:vAlign w:val="center"/>
          </w:tcPr>
          <w:p w14:paraId="13827EB1" w14:textId="77777777" w:rsidR="00B17576" w:rsidRPr="0025171D" w:rsidRDefault="00B17576" w:rsidP="00B17576">
            <w:pPr>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10431A9B" w14:textId="77777777" w:rsidR="00B17576" w:rsidRPr="0025171D" w:rsidRDefault="00B17576" w:rsidP="00B17576">
            <w:pPr>
              <w:rPr>
                <w:rFonts w:ascii="Calibri" w:hAnsi="Calibri"/>
                <w:sz w:val="16"/>
                <w:szCs w:val="16"/>
              </w:rPr>
            </w:pPr>
          </w:p>
        </w:tc>
        <w:tc>
          <w:tcPr>
            <w:tcW w:w="1276" w:type="dxa"/>
            <w:gridSpan w:val="2"/>
            <w:tcBorders>
              <w:top w:val="single" w:sz="4" w:space="0" w:color="auto"/>
              <w:left w:val="single" w:sz="4" w:space="0" w:color="auto"/>
            </w:tcBorders>
            <w:shd w:val="clear" w:color="auto" w:fill="auto"/>
            <w:vAlign w:val="center"/>
          </w:tcPr>
          <w:p w14:paraId="796058AA" w14:textId="77777777" w:rsidR="00B17576" w:rsidRPr="0025171D" w:rsidRDefault="00B17576" w:rsidP="00B17576">
            <w:pPr>
              <w:rPr>
                <w:rFonts w:ascii="Calibri" w:hAnsi="Calibri"/>
                <w:sz w:val="16"/>
                <w:szCs w:val="16"/>
              </w:rPr>
            </w:pPr>
          </w:p>
        </w:tc>
        <w:tc>
          <w:tcPr>
            <w:tcW w:w="1172" w:type="dxa"/>
            <w:gridSpan w:val="2"/>
            <w:tcBorders>
              <w:top w:val="single" w:sz="4" w:space="0" w:color="auto"/>
              <w:left w:val="single" w:sz="4" w:space="0" w:color="auto"/>
            </w:tcBorders>
            <w:shd w:val="clear" w:color="auto" w:fill="auto"/>
            <w:vAlign w:val="center"/>
          </w:tcPr>
          <w:p w14:paraId="00365FFB" w14:textId="77777777" w:rsidR="00B17576" w:rsidRPr="009424A1" w:rsidRDefault="00013BF1" w:rsidP="00B17576">
            <w:pPr>
              <w:rPr>
                <w:rFonts w:ascii="Calibri" w:hAnsi="Calibri"/>
                <w:i/>
                <w:sz w:val="16"/>
                <w:szCs w:val="16"/>
              </w:rPr>
            </w:pPr>
            <w:r w:rsidRPr="009424A1">
              <w:rPr>
                <w:rFonts w:ascii="Calibri" w:hAnsi="Calibri"/>
                <w:i/>
                <w:sz w:val="16"/>
                <w:szCs w:val="16"/>
              </w:rPr>
              <w:t>1000000</w:t>
            </w:r>
          </w:p>
          <w:p w14:paraId="410CDB27" w14:textId="77777777" w:rsidR="00EC35BF" w:rsidRPr="0025171D" w:rsidRDefault="00EC35BF" w:rsidP="00B17576">
            <w:pPr>
              <w:rPr>
                <w:rFonts w:ascii="Calibri" w:hAnsi="Calibri"/>
                <w:sz w:val="16"/>
                <w:szCs w:val="16"/>
              </w:rPr>
            </w:pPr>
            <w:r w:rsidRPr="009424A1">
              <w:rPr>
                <w:rFonts w:ascii="Calibri" w:hAnsi="Calibri"/>
                <w:i/>
                <w:sz w:val="16"/>
                <w:szCs w:val="16"/>
              </w:rPr>
              <w:t>(w przypadku otrzymania wsparcia z RPO)</w:t>
            </w:r>
          </w:p>
        </w:tc>
        <w:tc>
          <w:tcPr>
            <w:tcW w:w="966" w:type="dxa"/>
            <w:tcBorders>
              <w:top w:val="single" w:sz="4" w:space="0" w:color="auto"/>
              <w:left w:val="single" w:sz="4" w:space="0" w:color="auto"/>
            </w:tcBorders>
            <w:shd w:val="clear" w:color="auto" w:fill="FFFFFF"/>
            <w:vAlign w:val="center"/>
          </w:tcPr>
          <w:p w14:paraId="25403F23"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RPO</w:t>
            </w:r>
          </w:p>
        </w:tc>
        <w:tc>
          <w:tcPr>
            <w:tcW w:w="1142" w:type="dxa"/>
            <w:tcBorders>
              <w:top w:val="single" w:sz="4" w:space="0" w:color="auto"/>
              <w:left w:val="single" w:sz="4" w:space="0" w:color="auto"/>
              <w:right w:val="single" w:sz="4" w:space="0" w:color="auto"/>
            </w:tcBorders>
            <w:shd w:val="clear" w:color="auto" w:fill="FFFFFF"/>
            <w:vAlign w:val="center"/>
          </w:tcPr>
          <w:p w14:paraId="2CC2ED05" w14:textId="77777777" w:rsidR="00F828C6" w:rsidRPr="00826A00" w:rsidRDefault="00013BF1" w:rsidP="00826A00">
            <w:pPr>
              <w:jc w:val="center"/>
              <w:rPr>
                <w:rFonts w:ascii="Calibri" w:hAnsi="Calibri" w:cs="Times New Roman"/>
                <w:sz w:val="16"/>
                <w:szCs w:val="16"/>
              </w:rPr>
            </w:pPr>
            <w:r w:rsidRPr="00F828C6">
              <w:rPr>
                <w:rStyle w:val="Teksttreci275pt"/>
                <w:rFonts w:ascii="Calibri" w:eastAsia="Tahoma" w:hAnsi="Calibri"/>
                <w:sz w:val="16"/>
                <w:szCs w:val="16"/>
              </w:rPr>
              <w:t>7.1.3, 9.1.4, 9.2.4, 9.3.1</w:t>
            </w:r>
          </w:p>
        </w:tc>
      </w:tr>
      <w:tr w:rsidR="00B17576" w:rsidRPr="0025171D" w14:paraId="29A06B9E" w14:textId="77777777" w:rsidTr="00DC69D3">
        <w:trPr>
          <w:trHeight w:val="435"/>
          <w:jc w:val="center"/>
        </w:trPr>
        <w:tc>
          <w:tcPr>
            <w:tcW w:w="13925" w:type="dxa"/>
            <w:gridSpan w:val="19"/>
            <w:tcBorders>
              <w:top w:val="single" w:sz="4" w:space="0" w:color="auto"/>
              <w:left w:val="single" w:sz="4" w:space="0" w:color="auto"/>
            </w:tcBorders>
            <w:shd w:val="clear" w:color="auto" w:fill="8496B0"/>
            <w:vAlign w:val="center"/>
          </w:tcPr>
          <w:p w14:paraId="5239A694" w14:textId="77777777" w:rsidR="00B17576" w:rsidRPr="0025171D" w:rsidRDefault="00B17576" w:rsidP="00973D19">
            <w:pPr>
              <w:spacing w:line="180" w:lineRule="exact"/>
              <w:jc w:val="center"/>
              <w:rPr>
                <w:rFonts w:ascii="Calibri" w:hAnsi="Calibri"/>
                <w:sz w:val="16"/>
                <w:szCs w:val="16"/>
              </w:rPr>
            </w:pPr>
            <w:r w:rsidRPr="0025171D">
              <w:rPr>
                <w:rStyle w:val="PogrubienieTeksttreci29pt"/>
                <w:rFonts w:ascii="Calibri" w:eastAsia="Tahoma" w:hAnsi="Calibri"/>
                <w:sz w:val="16"/>
                <w:szCs w:val="16"/>
              </w:rPr>
              <w:lastRenderedPageBreak/>
              <w:t>Cel szczegółowy 2</w:t>
            </w:r>
          </w:p>
        </w:tc>
        <w:tc>
          <w:tcPr>
            <w:tcW w:w="966" w:type="dxa"/>
            <w:tcBorders>
              <w:top w:val="single" w:sz="4" w:space="0" w:color="auto"/>
              <w:left w:val="single" w:sz="4" w:space="0" w:color="auto"/>
            </w:tcBorders>
            <w:shd w:val="clear" w:color="auto" w:fill="8496B0"/>
            <w:vAlign w:val="center"/>
          </w:tcPr>
          <w:p w14:paraId="08B84E0A"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21969A0B" w14:textId="77777777" w:rsidR="00B17576" w:rsidRPr="0025171D" w:rsidRDefault="00B17576" w:rsidP="00973D19">
            <w:pPr>
              <w:jc w:val="center"/>
              <w:rPr>
                <w:rFonts w:ascii="Calibri" w:hAnsi="Calibri"/>
                <w:sz w:val="16"/>
                <w:szCs w:val="16"/>
              </w:rPr>
            </w:pPr>
          </w:p>
        </w:tc>
      </w:tr>
      <w:tr w:rsidR="002A1512" w:rsidRPr="007173DC" w14:paraId="1EAFCDB8" w14:textId="77777777" w:rsidTr="007173DC">
        <w:trPr>
          <w:trHeight w:hRule="exact" w:val="1186"/>
          <w:jc w:val="center"/>
        </w:trPr>
        <w:tc>
          <w:tcPr>
            <w:tcW w:w="884" w:type="dxa"/>
            <w:tcBorders>
              <w:top w:val="single" w:sz="4" w:space="0" w:color="auto"/>
              <w:left w:val="single" w:sz="4" w:space="0" w:color="auto"/>
              <w:bottom w:val="single" w:sz="4" w:space="0" w:color="auto"/>
            </w:tcBorders>
            <w:shd w:val="clear" w:color="auto" w:fill="ACB9CA"/>
            <w:textDirection w:val="btLr"/>
            <w:vAlign w:val="center"/>
          </w:tcPr>
          <w:p w14:paraId="0A4D5B27" w14:textId="77777777" w:rsidR="00963089" w:rsidRPr="00C36D40" w:rsidRDefault="002A1512" w:rsidP="00B44B09">
            <w:pPr>
              <w:spacing w:line="226" w:lineRule="exact"/>
              <w:jc w:val="center"/>
              <w:rPr>
                <w:rStyle w:val="Teksttreci275pt"/>
                <w:rFonts w:ascii="Calibri" w:eastAsia="Tahoma" w:hAnsi="Calibri"/>
                <w:color w:val="auto"/>
              </w:rPr>
            </w:pPr>
            <w:r w:rsidRPr="00C36D40">
              <w:rPr>
                <w:rStyle w:val="Teksttreci275pt"/>
                <w:rFonts w:ascii="Calibri" w:eastAsia="Tahoma" w:hAnsi="Calibri"/>
                <w:color w:val="auto"/>
              </w:rPr>
              <w:t>Prz</w:t>
            </w:r>
            <w:r w:rsidRPr="00C36D40">
              <w:rPr>
                <w:rStyle w:val="Teksttreci275pt"/>
                <w:rFonts w:ascii="Calibri" w:eastAsia="Tahoma" w:hAnsi="Calibri"/>
                <w:color w:val="auto"/>
                <w:shd w:val="clear" w:color="auto" w:fill="ACB9CA"/>
              </w:rPr>
              <w:t>e</w:t>
            </w:r>
            <w:r w:rsidRPr="00C36D40">
              <w:rPr>
                <w:rStyle w:val="Teksttreci275pt"/>
                <w:rFonts w:ascii="Calibri" w:eastAsia="Tahoma" w:hAnsi="Calibri"/>
                <w:color w:val="auto"/>
              </w:rPr>
              <w:t>dsięwzięcie</w:t>
            </w:r>
          </w:p>
          <w:p w14:paraId="54AE96F9" w14:textId="77777777" w:rsidR="002A1512" w:rsidRPr="00C36D40" w:rsidRDefault="003C6EAA" w:rsidP="00B44B09">
            <w:pPr>
              <w:spacing w:line="226" w:lineRule="exact"/>
              <w:jc w:val="center"/>
              <w:rPr>
                <w:rFonts w:ascii="Calibri" w:hAnsi="Calibri"/>
                <w:color w:val="auto"/>
                <w:sz w:val="15"/>
                <w:szCs w:val="15"/>
              </w:rPr>
            </w:pPr>
            <w:r w:rsidRPr="00C36D40">
              <w:rPr>
                <w:rStyle w:val="Teksttreci275pt"/>
                <w:rFonts w:ascii="Calibri" w:eastAsia="Tahoma" w:hAnsi="Calibri"/>
                <w:color w:val="auto"/>
              </w:rPr>
              <w:t>2.</w:t>
            </w:r>
            <w:r w:rsidR="002A1512" w:rsidRPr="00C36D40">
              <w:rPr>
                <w:rStyle w:val="Teksttreci275pt"/>
                <w:rFonts w:ascii="Calibri" w:eastAsia="Tahoma" w:hAnsi="Calibri"/>
                <w:color w:val="auto"/>
              </w:rPr>
              <w:t>2.1</w:t>
            </w:r>
          </w:p>
        </w:tc>
        <w:tc>
          <w:tcPr>
            <w:tcW w:w="1701" w:type="dxa"/>
            <w:tcBorders>
              <w:top w:val="single" w:sz="4" w:space="0" w:color="auto"/>
              <w:left w:val="single" w:sz="4" w:space="0" w:color="auto"/>
            </w:tcBorders>
            <w:shd w:val="clear" w:color="auto" w:fill="FFFFFF"/>
            <w:vAlign w:val="center"/>
          </w:tcPr>
          <w:p w14:paraId="48E2A3F3" w14:textId="77777777" w:rsidR="002A1512" w:rsidRPr="00C36D40" w:rsidRDefault="002A1512" w:rsidP="00B17576">
            <w:pPr>
              <w:spacing w:before="60" w:line="150" w:lineRule="exact"/>
              <w:rPr>
                <w:rFonts w:ascii="Calibri" w:hAnsi="Calibri"/>
                <w:color w:val="auto"/>
                <w:sz w:val="16"/>
                <w:szCs w:val="16"/>
              </w:rPr>
            </w:pPr>
            <w:r w:rsidRPr="00C36D40">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39B884C8" w14:textId="77777777" w:rsidR="004B7047" w:rsidRPr="00C36D40" w:rsidRDefault="004B7047" w:rsidP="00973D19">
            <w:pPr>
              <w:spacing w:line="150" w:lineRule="exact"/>
              <w:jc w:val="center"/>
              <w:rPr>
                <w:rFonts w:ascii="Calibri" w:hAnsi="Calibri"/>
                <w:color w:val="auto"/>
                <w:sz w:val="16"/>
                <w:szCs w:val="16"/>
              </w:rPr>
            </w:pPr>
            <w:r w:rsidRPr="00C36D40">
              <w:rPr>
                <w:rFonts w:ascii="Calibri" w:hAnsi="Calibri"/>
                <w:color w:val="auto"/>
                <w:sz w:val="16"/>
                <w:szCs w:val="16"/>
              </w:rPr>
              <w:t>10</w:t>
            </w:r>
          </w:p>
        </w:tc>
        <w:tc>
          <w:tcPr>
            <w:tcW w:w="865" w:type="dxa"/>
            <w:tcBorders>
              <w:top w:val="single" w:sz="4" w:space="0" w:color="auto"/>
              <w:left w:val="single" w:sz="4" w:space="0" w:color="auto"/>
            </w:tcBorders>
            <w:shd w:val="clear" w:color="auto" w:fill="auto"/>
            <w:vAlign w:val="center"/>
          </w:tcPr>
          <w:p w14:paraId="07D3EF0B" w14:textId="77777777" w:rsidR="002A1512" w:rsidRPr="00AA3919" w:rsidRDefault="003C6EAA" w:rsidP="00973D19">
            <w:pPr>
              <w:spacing w:line="150" w:lineRule="exact"/>
              <w:jc w:val="center"/>
              <w:rPr>
                <w:rFonts w:ascii="Calibri" w:hAnsi="Calibri"/>
                <w:strike/>
                <w:color w:val="FF0000"/>
                <w:sz w:val="16"/>
                <w:szCs w:val="16"/>
              </w:rPr>
            </w:pPr>
            <w:r w:rsidRPr="00AA3919">
              <w:rPr>
                <w:rFonts w:ascii="Calibri" w:hAnsi="Calibri"/>
                <w:strike/>
                <w:color w:val="FF0000"/>
                <w:sz w:val="16"/>
                <w:szCs w:val="16"/>
              </w:rPr>
              <w:t>100</w:t>
            </w:r>
          </w:p>
          <w:p w14:paraId="76CACEE2" w14:textId="68861ADD" w:rsidR="00AA3919" w:rsidRPr="00C36D40" w:rsidRDefault="00AA3919" w:rsidP="00973D19">
            <w:pPr>
              <w:spacing w:line="150" w:lineRule="exact"/>
              <w:jc w:val="center"/>
              <w:rPr>
                <w:rFonts w:ascii="Calibri" w:hAnsi="Calibri"/>
                <w:color w:val="auto"/>
                <w:sz w:val="16"/>
                <w:szCs w:val="16"/>
              </w:rPr>
            </w:pPr>
            <w:r>
              <w:rPr>
                <w:rFonts w:ascii="Calibri" w:hAnsi="Calibri"/>
                <w:color w:val="FF0000"/>
                <w:sz w:val="16"/>
                <w:szCs w:val="16"/>
              </w:rPr>
              <w:t>67</w:t>
            </w:r>
          </w:p>
        </w:tc>
        <w:tc>
          <w:tcPr>
            <w:tcW w:w="1119" w:type="dxa"/>
            <w:tcBorders>
              <w:top w:val="single" w:sz="4" w:space="0" w:color="auto"/>
              <w:left w:val="single" w:sz="4" w:space="0" w:color="auto"/>
            </w:tcBorders>
            <w:shd w:val="clear" w:color="auto" w:fill="auto"/>
            <w:vAlign w:val="center"/>
          </w:tcPr>
          <w:p w14:paraId="5D6FB953" w14:textId="77777777" w:rsidR="004B7047" w:rsidRPr="00C36D40" w:rsidRDefault="002D7EA8" w:rsidP="00B17576">
            <w:pPr>
              <w:spacing w:line="150" w:lineRule="exact"/>
              <w:rPr>
                <w:rFonts w:ascii="Calibri" w:hAnsi="Calibri"/>
                <w:color w:val="auto"/>
                <w:sz w:val="16"/>
                <w:szCs w:val="16"/>
              </w:rPr>
            </w:pPr>
            <w:r w:rsidRPr="00C36D40">
              <w:rPr>
                <w:rFonts w:ascii="Calibri" w:hAnsi="Calibri"/>
                <w:color w:val="auto"/>
                <w:sz w:val="16"/>
                <w:szCs w:val="16"/>
              </w:rPr>
              <w:t>1000000</w:t>
            </w:r>
          </w:p>
        </w:tc>
        <w:tc>
          <w:tcPr>
            <w:tcW w:w="844" w:type="dxa"/>
            <w:tcBorders>
              <w:top w:val="single" w:sz="4" w:space="0" w:color="auto"/>
              <w:left w:val="single" w:sz="4" w:space="0" w:color="auto"/>
            </w:tcBorders>
            <w:shd w:val="clear" w:color="auto" w:fill="auto"/>
            <w:vAlign w:val="center"/>
          </w:tcPr>
          <w:p w14:paraId="22257D7F" w14:textId="2CBF0AFA" w:rsidR="002A1512" w:rsidRPr="00AA3919" w:rsidRDefault="00AA3919" w:rsidP="00B17576">
            <w:pPr>
              <w:spacing w:before="60" w:line="150" w:lineRule="exact"/>
              <w:rPr>
                <w:rFonts w:ascii="Calibri" w:hAnsi="Calibri"/>
                <w:color w:val="FF0000"/>
                <w:sz w:val="16"/>
                <w:szCs w:val="16"/>
              </w:rPr>
            </w:pPr>
            <w:r w:rsidRPr="00AA3919">
              <w:rPr>
                <w:rFonts w:ascii="Calibri" w:hAnsi="Calibri"/>
                <w:color w:val="FF0000"/>
                <w:sz w:val="16"/>
                <w:szCs w:val="16"/>
              </w:rPr>
              <w:t>5</w:t>
            </w:r>
          </w:p>
        </w:tc>
        <w:tc>
          <w:tcPr>
            <w:tcW w:w="1102" w:type="dxa"/>
            <w:tcBorders>
              <w:top w:val="single" w:sz="4" w:space="0" w:color="auto"/>
              <w:left w:val="single" w:sz="4" w:space="0" w:color="auto"/>
            </w:tcBorders>
            <w:shd w:val="clear" w:color="auto" w:fill="auto"/>
            <w:vAlign w:val="center"/>
          </w:tcPr>
          <w:p w14:paraId="134C2A89" w14:textId="3814E4B9" w:rsidR="002A1512" w:rsidRPr="00AA3919" w:rsidRDefault="00AA3919" w:rsidP="00B17576">
            <w:pPr>
              <w:spacing w:line="150" w:lineRule="exact"/>
              <w:rPr>
                <w:rFonts w:ascii="Calibri" w:hAnsi="Calibri"/>
                <w:color w:val="FF0000"/>
                <w:sz w:val="16"/>
                <w:szCs w:val="16"/>
              </w:rPr>
            </w:pPr>
            <w:r w:rsidRPr="00AA3919">
              <w:rPr>
                <w:rFonts w:ascii="Calibri" w:hAnsi="Calibri"/>
                <w:color w:val="FF0000"/>
                <w:sz w:val="16"/>
                <w:szCs w:val="16"/>
              </w:rPr>
              <w:t>33</w:t>
            </w:r>
          </w:p>
        </w:tc>
        <w:tc>
          <w:tcPr>
            <w:tcW w:w="993" w:type="dxa"/>
            <w:gridSpan w:val="2"/>
            <w:tcBorders>
              <w:top w:val="single" w:sz="4" w:space="0" w:color="auto"/>
              <w:left w:val="single" w:sz="4" w:space="0" w:color="auto"/>
            </w:tcBorders>
            <w:shd w:val="clear" w:color="auto" w:fill="auto"/>
            <w:vAlign w:val="center"/>
          </w:tcPr>
          <w:p w14:paraId="6C08827D" w14:textId="5402BB2F" w:rsidR="00AA3919" w:rsidRPr="00AA3919" w:rsidRDefault="00AA3919" w:rsidP="00B17576">
            <w:pPr>
              <w:spacing w:line="150" w:lineRule="exact"/>
              <w:rPr>
                <w:rFonts w:ascii="Calibri" w:hAnsi="Calibri"/>
                <w:color w:val="FF0000"/>
                <w:sz w:val="16"/>
                <w:szCs w:val="16"/>
              </w:rPr>
            </w:pPr>
            <w:r w:rsidRPr="00AA3919">
              <w:rPr>
                <w:rFonts w:ascii="Calibri" w:hAnsi="Calibri"/>
                <w:color w:val="FF0000"/>
                <w:sz w:val="16"/>
                <w:szCs w:val="16"/>
              </w:rPr>
              <w:t>513500</w:t>
            </w:r>
          </w:p>
        </w:tc>
        <w:tc>
          <w:tcPr>
            <w:tcW w:w="992" w:type="dxa"/>
            <w:gridSpan w:val="2"/>
            <w:tcBorders>
              <w:top w:val="single" w:sz="4" w:space="0" w:color="auto"/>
              <w:left w:val="single" w:sz="4" w:space="0" w:color="auto"/>
            </w:tcBorders>
            <w:shd w:val="clear" w:color="auto" w:fill="auto"/>
            <w:vAlign w:val="center"/>
          </w:tcPr>
          <w:p w14:paraId="1D82E282" w14:textId="77777777" w:rsidR="002A1512" w:rsidRPr="00C36D40" w:rsidRDefault="002A1512" w:rsidP="00B17576">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41385AAF" w14:textId="77777777" w:rsidR="002A1512" w:rsidRPr="00C36D40" w:rsidRDefault="002A1512" w:rsidP="00B17576">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29FBD407" w14:textId="77777777" w:rsidR="002A1512" w:rsidRPr="00C36D40" w:rsidRDefault="002A1512"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7FBD98C4" w14:textId="77777777" w:rsidR="004B7047" w:rsidRPr="00AA3919" w:rsidRDefault="004B7047" w:rsidP="00973D19">
            <w:pPr>
              <w:spacing w:line="150" w:lineRule="exact"/>
              <w:jc w:val="center"/>
              <w:rPr>
                <w:rStyle w:val="Teksttreci275pt"/>
                <w:rFonts w:ascii="Calibri" w:eastAsia="Tahoma" w:hAnsi="Calibri"/>
                <w:strike/>
                <w:color w:val="FF0000"/>
                <w:sz w:val="16"/>
                <w:szCs w:val="16"/>
              </w:rPr>
            </w:pPr>
            <w:r w:rsidRPr="00AA3919">
              <w:rPr>
                <w:rStyle w:val="Teksttreci275pt"/>
                <w:rFonts w:ascii="Calibri" w:eastAsia="Tahoma" w:hAnsi="Calibri"/>
                <w:strike/>
                <w:color w:val="FF0000"/>
                <w:sz w:val="16"/>
                <w:szCs w:val="16"/>
              </w:rPr>
              <w:t>10 sztuk</w:t>
            </w:r>
          </w:p>
          <w:p w14:paraId="3D01CBF6" w14:textId="6645E326" w:rsidR="00AA3919" w:rsidRPr="00C36D40" w:rsidRDefault="00AA3919" w:rsidP="00973D19">
            <w:pPr>
              <w:spacing w:line="150" w:lineRule="exact"/>
              <w:jc w:val="center"/>
              <w:rPr>
                <w:rFonts w:ascii="Calibri" w:hAnsi="Calibri"/>
                <w:color w:val="auto"/>
                <w:sz w:val="16"/>
                <w:szCs w:val="16"/>
              </w:rPr>
            </w:pPr>
            <w:r>
              <w:rPr>
                <w:rStyle w:val="Teksttreci275pt"/>
                <w:rFonts w:ascii="Calibri" w:eastAsia="Tahoma" w:hAnsi="Calibri"/>
                <w:color w:val="FF0000"/>
                <w:sz w:val="16"/>
                <w:szCs w:val="16"/>
              </w:rPr>
              <w:t>15</w:t>
            </w:r>
            <w:r w:rsidRPr="00AA3919">
              <w:rPr>
                <w:rStyle w:val="Teksttreci275pt"/>
                <w:rFonts w:ascii="Calibri" w:eastAsia="Tahoma" w:hAnsi="Calibri"/>
                <w:color w:val="FF0000"/>
                <w:sz w:val="16"/>
                <w:szCs w:val="16"/>
              </w:rPr>
              <w:t xml:space="preserve"> sztuk</w:t>
            </w:r>
          </w:p>
        </w:tc>
        <w:tc>
          <w:tcPr>
            <w:tcW w:w="1172" w:type="dxa"/>
            <w:gridSpan w:val="2"/>
            <w:tcBorders>
              <w:top w:val="single" w:sz="4" w:space="0" w:color="auto"/>
              <w:left w:val="single" w:sz="4" w:space="0" w:color="auto"/>
            </w:tcBorders>
            <w:shd w:val="clear" w:color="auto" w:fill="FFFFFF"/>
            <w:vAlign w:val="center"/>
          </w:tcPr>
          <w:p w14:paraId="222806C4" w14:textId="77777777" w:rsidR="004B7047" w:rsidRPr="00AA3919" w:rsidRDefault="002D7EA8" w:rsidP="00B17576">
            <w:pPr>
              <w:spacing w:line="150" w:lineRule="exact"/>
              <w:rPr>
                <w:rFonts w:ascii="Calibri" w:hAnsi="Calibri"/>
                <w:strike/>
                <w:color w:val="FF0000"/>
                <w:sz w:val="16"/>
                <w:szCs w:val="16"/>
              </w:rPr>
            </w:pPr>
            <w:r w:rsidRPr="00AA3919">
              <w:rPr>
                <w:rFonts w:ascii="Calibri" w:hAnsi="Calibri"/>
                <w:strike/>
                <w:color w:val="FF0000"/>
                <w:sz w:val="16"/>
                <w:szCs w:val="16"/>
              </w:rPr>
              <w:t>1000000</w:t>
            </w:r>
          </w:p>
          <w:p w14:paraId="08FA77C9" w14:textId="74985E7F" w:rsidR="00AA3919" w:rsidRPr="00C36D40" w:rsidRDefault="00AA3919" w:rsidP="00B17576">
            <w:pPr>
              <w:spacing w:line="150" w:lineRule="exact"/>
              <w:rPr>
                <w:rFonts w:ascii="Calibri" w:hAnsi="Calibri"/>
                <w:color w:val="auto"/>
                <w:sz w:val="16"/>
                <w:szCs w:val="16"/>
              </w:rPr>
            </w:pPr>
            <w:r w:rsidRPr="00AA3919">
              <w:rPr>
                <w:rFonts w:ascii="Calibri" w:hAnsi="Calibri"/>
                <w:color w:val="FF0000"/>
                <w:sz w:val="16"/>
                <w:szCs w:val="16"/>
              </w:rPr>
              <w:t>1513500</w:t>
            </w:r>
          </w:p>
        </w:tc>
        <w:tc>
          <w:tcPr>
            <w:tcW w:w="966" w:type="dxa"/>
            <w:vMerge w:val="restart"/>
            <w:tcBorders>
              <w:top w:val="single" w:sz="4" w:space="0" w:color="auto"/>
              <w:left w:val="single" w:sz="4" w:space="0" w:color="auto"/>
            </w:tcBorders>
            <w:shd w:val="clear" w:color="auto" w:fill="FFFFFF"/>
            <w:vAlign w:val="center"/>
          </w:tcPr>
          <w:p w14:paraId="0BD1FE37"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2122D32"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5E5C86E4" w14:textId="77777777" w:rsidR="002A1512" w:rsidRPr="007173DC" w:rsidRDefault="002A1512" w:rsidP="00973D19">
            <w:pPr>
              <w:spacing w:before="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77174F" w:rsidRPr="007173DC" w14:paraId="389A1F3D" w14:textId="77777777" w:rsidTr="007173DC">
        <w:trPr>
          <w:trHeight w:val="1125"/>
          <w:jc w:val="center"/>
        </w:trPr>
        <w:tc>
          <w:tcPr>
            <w:tcW w:w="884" w:type="dxa"/>
            <w:tcBorders>
              <w:top w:val="single" w:sz="4" w:space="0" w:color="auto"/>
              <w:left w:val="single" w:sz="4" w:space="0" w:color="auto"/>
            </w:tcBorders>
            <w:shd w:val="clear" w:color="auto" w:fill="ACB9CA"/>
            <w:textDirection w:val="btLr"/>
            <w:vAlign w:val="center"/>
          </w:tcPr>
          <w:p w14:paraId="5973CD1B" w14:textId="0F5BE8E8" w:rsidR="0077174F" w:rsidRPr="00C36D40" w:rsidRDefault="0077174F" w:rsidP="00B44B09">
            <w:pPr>
              <w:jc w:val="center"/>
              <w:rPr>
                <w:rStyle w:val="Teksttreci275pt"/>
                <w:rFonts w:ascii="Calibri" w:eastAsia="Tahoma" w:hAnsi="Calibri"/>
                <w:color w:val="auto"/>
              </w:rPr>
            </w:pPr>
            <w:r w:rsidRPr="00C36D40">
              <w:rPr>
                <w:rStyle w:val="Teksttreci275pt"/>
                <w:rFonts w:ascii="Calibri" w:eastAsia="Tahoma" w:hAnsi="Calibri"/>
                <w:color w:val="auto"/>
              </w:rPr>
              <w:t xml:space="preserve">Przedsięwzięcie </w:t>
            </w:r>
          </w:p>
          <w:p w14:paraId="4A9066AA" w14:textId="77777777" w:rsidR="0077174F" w:rsidRPr="00C36D40" w:rsidRDefault="0077174F" w:rsidP="00B44B09">
            <w:pPr>
              <w:jc w:val="center"/>
              <w:rPr>
                <w:rStyle w:val="Teksttreci275pt"/>
                <w:rFonts w:ascii="Calibri" w:eastAsia="Tahoma" w:hAnsi="Calibri"/>
                <w:color w:val="auto"/>
              </w:rPr>
            </w:pPr>
            <w:r w:rsidRPr="00C36D40">
              <w:rPr>
                <w:rStyle w:val="Teksttreci275pt"/>
                <w:rFonts w:ascii="Calibri" w:eastAsia="Tahoma" w:hAnsi="Calibri"/>
                <w:color w:val="auto"/>
              </w:rPr>
              <w:t>2.2.</w:t>
            </w:r>
            <w:r w:rsidR="002D7EA8" w:rsidRPr="00C36D40">
              <w:rPr>
                <w:rStyle w:val="Teksttreci275pt"/>
                <w:rFonts w:ascii="Calibri" w:eastAsia="Tahoma" w:hAnsi="Calibri"/>
                <w:color w:val="auto"/>
              </w:rPr>
              <w:t>2</w:t>
            </w:r>
          </w:p>
        </w:tc>
        <w:tc>
          <w:tcPr>
            <w:tcW w:w="1701" w:type="dxa"/>
            <w:tcBorders>
              <w:top w:val="single" w:sz="4" w:space="0" w:color="auto"/>
              <w:left w:val="single" w:sz="4" w:space="0" w:color="auto"/>
            </w:tcBorders>
            <w:shd w:val="clear" w:color="auto" w:fill="FFFFFF"/>
            <w:vAlign w:val="center"/>
          </w:tcPr>
          <w:p w14:paraId="20BF6A24" w14:textId="77777777" w:rsidR="0077174F" w:rsidRPr="00C36D40" w:rsidRDefault="0077174F" w:rsidP="0037232E">
            <w:pPr>
              <w:spacing w:line="150" w:lineRule="exact"/>
              <w:rPr>
                <w:rFonts w:ascii="Calibri" w:eastAsia="Times New Roman" w:hAnsi="Calibri" w:cs="Times New Roman"/>
                <w:color w:val="auto"/>
                <w:sz w:val="16"/>
                <w:szCs w:val="16"/>
              </w:rPr>
            </w:pPr>
            <w:r w:rsidRPr="00C36D40">
              <w:rPr>
                <w:rFonts w:ascii="Calibri" w:eastAsia="Times New Roman" w:hAnsi="Calibri" w:cs="Times New Roman"/>
                <w:color w:val="auto"/>
                <w:sz w:val="16"/>
                <w:szCs w:val="16"/>
              </w:rPr>
              <w:t xml:space="preserve">Liczba </w:t>
            </w:r>
            <w:r w:rsidR="002D7EA8" w:rsidRPr="00C36D40">
              <w:rPr>
                <w:rFonts w:ascii="Calibri" w:eastAsia="Times New Roman" w:hAnsi="Calibri" w:cs="Times New Roman"/>
                <w:color w:val="auto"/>
                <w:sz w:val="16"/>
                <w:szCs w:val="16"/>
              </w:rPr>
              <w:t xml:space="preserve">operacji polegających na </w:t>
            </w:r>
            <w:r w:rsidR="00176454" w:rsidRPr="00C36D40">
              <w:rPr>
                <w:rFonts w:ascii="Calibri" w:eastAsia="Times New Roman" w:hAnsi="Calibri" w:cs="Times New Roman"/>
                <w:color w:val="auto"/>
                <w:sz w:val="16"/>
                <w:szCs w:val="16"/>
              </w:rPr>
              <w:t>rozwijaniu</w:t>
            </w:r>
            <w:r w:rsidR="0037232E" w:rsidRPr="00C36D40">
              <w:rPr>
                <w:rFonts w:ascii="Calibri" w:eastAsia="Times New Roman" w:hAnsi="Calibri" w:cs="Times New Roman"/>
                <w:color w:val="auto"/>
                <w:sz w:val="16"/>
                <w:szCs w:val="16"/>
              </w:rPr>
              <w:t xml:space="preserve"> </w:t>
            </w:r>
            <w:r w:rsidR="00203035" w:rsidRPr="00C36D40">
              <w:rPr>
                <w:rFonts w:ascii="Calibri" w:eastAsia="Times New Roman" w:hAnsi="Calibri" w:cs="Times New Roman"/>
                <w:color w:val="auto"/>
                <w:sz w:val="16"/>
                <w:szCs w:val="16"/>
              </w:rPr>
              <w:t xml:space="preserve"> </w:t>
            </w:r>
            <w:r w:rsidR="002D7EA8" w:rsidRPr="00C36D40">
              <w:rPr>
                <w:rFonts w:ascii="Calibri" w:eastAsia="Times New Roman" w:hAnsi="Calibri" w:cs="Times New Roman"/>
                <w:color w:val="auto"/>
                <w:sz w:val="16"/>
                <w:szCs w:val="16"/>
              </w:rPr>
              <w:t>przedsiębiorstwa</w:t>
            </w:r>
          </w:p>
        </w:tc>
        <w:tc>
          <w:tcPr>
            <w:tcW w:w="851" w:type="dxa"/>
            <w:tcBorders>
              <w:top w:val="single" w:sz="4" w:space="0" w:color="auto"/>
              <w:left w:val="single" w:sz="4" w:space="0" w:color="auto"/>
            </w:tcBorders>
            <w:shd w:val="clear" w:color="auto" w:fill="auto"/>
            <w:vAlign w:val="center"/>
          </w:tcPr>
          <w:p w14:paraId="6A57AD82" w14:textId="77777777" w:rsidR="00294782" w:rsidRPr="00C36D40" w:rsidRDefault="00176454" w:rsidP="00257CF6">
            <w:pPr>
              <w:jc w:val="center"/>
              <w:rPr>
                <w:rFonts w:ascii="Calibri" w:hAnsi="Calibri"/>
                <w:color w:val="auto"/>
                <w:sz w:val="16"/>
                <w:szCs w:val="16"/>
                <w:highlight w:val="yellow"/>
              </w:rPr>
            </w:pPr>
            <w:r w:rsidRPr="00C36D40">
              <w:rPr>
                <w:rFonts w:ascii="Calibri" w:hAnsi="Calibri"/>
                <w:color w:val="auto"/>
                <w:sz w:val="16"/>
                <w:szCs w:val="16"/>
              </w:rPr>
              <w:t>4</w:t>
            </w:r>
          </w:p>
        </w:tc>
        <w:tc>
          <w:tcPr>
            <w:tcW w:w="865" w:type="dxa"/>
            <w:tcBorders>
              <w:top w:val="single" w:sz="4" w:space="0" w:color="auto"/>
              <w:left w:val="single" w:sz="4" w:space="0" w:color="auto"/>
            </w:tcBorders>
            <w:shd w:val="clear" w:color="auto" w:fill="auto"/>
            <w:vAlign w:val="center"/>
          </w:tcPr>
          <w:p w14:paraId="40A84A8A" w14:textId="77777777" w:rsidR="0077174F" w:rsidRPr="00C36D40" w:rsidRDefault="00176454" w:rsidP="00973D19">
            <w:pPr>
              <w:jc w:val="center"/>
              <w:rPr>
                <w:rFonts w:ascii="Calibri" w:hAnsi="Calibri"/>
                <w:color w:val="auto"/>
                <w:sz w:val="16"/>
                <w:szCs w:val="16"/>
              </w:rPr>
            </w:pPr>
            <w:r w:rsidRPr="00C36D40">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134062B5" w14:textId="77777777" w:rsidR="0077174F" w:rsidRPr="00C36D40" w:rsidRDefault="002D7EA8" w:rsidP="00662D04">
            <w:pPr>
              <w:rPr>
                <w:rFonts w:ascii="Calibri" w:hAnsi="Calibri"/>
                <w:color w:val="auto"/>
                <w:sz w:val="16"/>
                <w:szCs w:val="16"/>
              </w:rPr>
            </w:pPr>
            <w:r w:rsidRPr="00C36D40">
              <w:rPr>
                <w:rFonts w:ascii="Calibri" w:hAnsi="Calibri"/>
                <w:color w:val="auto"/>
                <w:sz w:val="16"/>
                <w:szCs w:val="16"/>
              </w:rPr>
              <w:t>1141690,25</w:t>
            </w:r>
          </w:p>
        </w:tc>
        <w:tc>
          <w:tcPr>
            <w:tcW w:w="844" w:type="dxa"/>
            <w:tcBorders>
              <w:top w:val="single" w:sz="4" w:space="0" w:color="auto"/>
              <w:left w:val="single" w:sz="4" w:space="0" w:color="auto"/>
            </w:tcBorders>
            <w:shd w:val="clear" w:color="auto" w:fill="auto"/>
            <w:vAlign w:val="center"/>
          </w:tcPr>
          <w:p w14:paraId="281773AD" w14:textId="77777777" w:rsidR="0077174F" w:rsidRPr="00C36D40" w:rsidRDefault="0077174F" w:rsidP="00662D04">
            <w:pPr>
              <w:rPr>
                <w:rFonts w:ascii="Calibri" w:hAnsi="Calibri"/>
                <w:color w:val="auto"/>
                <w:sz w:val="16"/>
                <w:szCs w:val="16"/>
                <w:highlight w:val="yellow"/>
              </w:rPr>
            </w:pPr>
          </w:p>
        </w:tc>
        <w:tc>
          <w:tcPr>
            <w:tcW w:w="1102" w:type="dxa"/>
            <w:tcBorders>
              <w:top w:val="single" w:sz="4" w:space="0" w:color="auto"/>
              <w:left w:val="single" w:sz="4" w:space="0" w:color="auto"/>
            </w:tcBorders>
            <w:shd w:val="clear" w:color="auto" w:fill="auto"/>
            <w:vAlign w:val="center"/>
          </w:tcPr>
          <w:p w14:paraId="26BD76FC" w14:textId="77777777" w:rsidR="0077174F" w:rsidRPr="00C36D40" w:rsidRDefault="0077174F" w:rsidP="00662D04">
            <w:pPr>
              <w:rPr>
                <w:rFonts w:ascii="Calibri" w:hAnsi="Calibri"/>
                <w:color w:val="auto"/>
                <w:sz w:val="16"/>
                <w:szCs w:val="16"/>
                <w:highlight w:val="yellow"/>
              </w:rPr>
            </w:pPr>
          </w:p>
        </w:tc>
        <w:tc>
          <w:tcPr>
            <w:tcW w:w="993" w:type="dxa"/>
            <w:gridSpan w:val="2"/>
            <w:tcBorders>
              <w:top w:val="single" w:sz="4" w:space="0" w:color="auto"/>
              <w:left w:val="single" w:sz="4" w:space="0" w:color="auto"/>
            </w:tcBorders>
            <w:shd w:val="clear" w:color="auto" w:fill="auto"/>
            <w:vAlign w:val="center"/>
          </w:tcPr>
          <w:p w14:paraId="4D8A71CB" w14:textId="77777777" w:rsidR="0077174F" w:rsidRPr="00C36D40"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533C6731" w14:textId="77777777" w:rsidR="0077174F" w:rsidRPr="00C36D40" w:rsidRDefault="0077174F" w:rsidP="00662D04">
            <w:pPr>
              <w:rPr>
                <w:rFonts w:ascii="Calibri" w:hAnsi="Calibri"/>
                <w:color w:val="auto"/>
                <w:sz w:val="16"/>
                <w:szCs w:val="16"/>
                <w:highlight w:val="yellow"/>
              </w:rPr>
            </w:pPr>
          </w:p>
        </w:tc>
        <w:tc>
          <w:tcPr>
            <w:tcW w:w="1134" w:type="dxa"/>
            <w:gridSpan w:val="2"/>
            <w:tcBorders>
              <w:top w:val="single" w:sz="4" w:space="0" w:color="auto"/>
              <w:left w:val="single" w:sz="4" w:space="0" w:color="auto"/>
            </w:tcBorders>
            <w:shd w:val="clear" w:color="auto" w:fill="auto"/>
            <w:vAlign w:val="center"/>
          </w:tcPr>
          <w:p w14:paraId="4F4F9299" w14:textId="77777777" w:rsidR="0077174F" w:rsidRPr="00C36D40"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3AB7E295" w14:textId="77777777" w:rsidR="0077174F" w:rsidRPr="00C36D40" w:rsidRDefault="0077174F" w:rsidP="00662D04">
            <w:pPr>
              <w:rPr>
                <w:rFonts w:ascii="Calibri" w:hAnsi="Calibri"/>
                <w:color w:val="auto"/>
                <w:sz w:val="16"/>
                <w:szCs w:val="16"/>
                <w:highlight w:val="yellow"/>
              </w:rPr>
            </w:pPr>
          </w:p>
        </w:tc>
        <w:tc>
          <w:tcPr>
            <w:tcW w:w="1276" w:type="dxa"/>
            <w:gridSpan w:val="2"/>
            <w:tcBorders>
              <w:top w:val="single" w:sz="4" w:space="0" w:color="auto"/>
              <w:left w:val="single" w:sz="4" w:space="0" w:color="auto"/>
            </w:tcBorders>
            <w:shd w:val="clear" w:color="auto" w:fill="FFFFFF"/>
            <w:vAlign w:val="center"/>
          </w:tcPr>
          <w:p w14:paraId="3B7C304B" w14:textId="77777777" w:rsidR="0077174F" w:rsidRPr="00C36D40" w:rsidRDefault="00176454" w:rsidP="00257CF6">
            <w:pPr>
              <w:spacing w:line="150" w:lineRule="exact"/>
              <w:jc w:val="center"/>
              <w:rPr>
                <w:rStyle w:val="Teksttreci275pt"/>
                <w:rFonts w:ascii="Calibri" w:eastAsia="Tahoma" w:hAnsi="Calibri"/>
                <w:color w:val="auto"/>
                <w:sz w:val="16"/>
                <w:szCs w:val="16"/>
                <w:highlight w:val="yellow"/>
              </w:rPr>
            </w:pPr>
            <w:r w:rsidRPr="00C36D40">
              <w:rPr>
                <w:rStyle w:val="Teksttreci275pt"/>
                <w:rFonts w:ascii="Calibri" w:eastAsia="Tahoma" w:hAnsi="Calibri"/>
                <w:color w:val="auto"/>
                <w:sz w:val="16"/>
                <w:szCs w:val="16"/>
              </w:rPr>
              <w:t>4 sztuki</w:t>
            </w:r>
          </w:p>
        </w:tc>
        <w:tc>
          <w:tcPr>
            <w:tcW w:w="1172" w:type="dxa"/>
            <w:gridSpan w:val="2"/>
            <w:tcBorders>
              <w:top w:val="single" w:sz="4" w:space="0" w:color="auto"/>
              <w:left w:val="single" w:sz="4" w:space="0" w:color="auto"/>
            </w:tcBorders>
            <w:shd w:val="clear" w:color="auto" w:fill="FFFFFF"/>
            <w:vAlign w:val="center"/>
          </w:tcPr>
          <w:p w14:paraId="26556FA2" w14:textId="77777777" w:rsidR="0077174F" w:rsidRPr="00C36D40" w:rsidRDefault="002D7EA8" w:rsidP="00B212B8">
            <w:pPr>
              <w:spacing w:line="150" w:lineRule="exact"/>
              <w:rPr>
                <w:rStyle w:val="Teksttreci275pt"/>
                <w:rFonts w:ascii="Calibri" w:eastAsia="Tahoma" w:hAnsi="Calibri"/>
                <w:color w:val="auto"/>
                <w:sz w:val="16"/>
                <w:szCs w:val="16"/>
                <w:highlight w:val="yellow"/>
              </w:rPr>
            </w:pPr>
            <w:r w:rsidRPr="00C36D40">
              <w:rPr>
                <w:rFonts w:ascii="Calibri" w:hAnsi="Calibri"/>
                <w:color w:val="auto"/>
                <w:sz w:val="16"/>
                <w:szCs w:val="16"/>
              </w:rPr>
              <w:t>1141690,25</w:t>
            </w:r>
          </w:p>
        </w:tc>
        <w:tc>
          <w:tcPr>
            <w:tcW w:w="966" w:type="dxa"/>
            <w:vMerge/>
            <w:tcBorders>
              <w:left w:val="single" w:sz="4" w:space="0" w:color="auto"/>
            </w:tcBorders>
            <w:shd w:val="clear" w:color="auto" w:fill="FFFFFF"/>
            <w:vAlign w:val="center"/>
          </w:tcPr>
          <w:p w14:paraId="36A87125" w14:textId="77777777" w:rsidR="0077174F" w:rsidRPr="007173DC" w:rsidRDefault="0077174F"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7709635E" w14:textId="77777777" w:rsidR="0077174F" w:rsidRPr="007173DC" w:rsidRDefault="0077174F" w:rsidP="0077174F">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3E35FF90" w14:textId="77777777" w:rsidR="0077174F" w:rsidRPr="007173DC" w:rsidRDefault="0077174F" w:rsidP="0077174F">
            <w:pPr>
              <w:spacing w:after="60" w:line="150" w:lineRule="exact"/>
              <w:jc w:val="center"/>
              <w:rPr>
                <w:rStyle w:val="Teksttreci275pt"/>
                <w:rFonts w:ascii="Calibri" w:eastAsia="Tahoma" w:hAnsi="Calibri"/>
                <w:color w:val="auto"/>
                <w:sz w:val="16"/>
                <w:szCs w:val="16"/>
              </w:rPr>
            </w:pPr>
            <w:r w:rsidRPr="007173DC">
              <w:rPr>
                <w:rStyle w:val="Teksttreci275pt"/>
                <w:rFonts w:ascii="Calibri" w:eastAsia="Tahoma" w:hAnsi="Calibri"/>
                <w:color w:val="auto"/>
                <w:sz w:val="16"/>
                <w:szCs w:val="16"/>
              </w:rPr>
              <w:t>LSR</w:t>
            </w:r>
          </w:p>
        </w:tc>
      </w:tr>
      <w:tr w:rsidR="002A1512" w:rsidRPr="007173DC" w14:paraId="0C8485C1" w14:textId="77777777" w:rsidTr="007173DC">
        <w:trPr>
          <w:trHeight w:val="1125"/>
          <w:jc w:val="center"/>
        </w:trPr>
        <w:tc>
          <w:tcPr>
            <w:tcW w:w="884" w:type="dxa"/>
            <w:tcBorders>
              <w:top w:val="single" w:sz="4" w:space="0" w:color="auto"/>
              <w:left w:val="single" w:sz="4" w:space="0" w:color="auto"/>
            </w:tcBorders>
            <w:shd w:val="clear" w:color="auto" w:fill="ACB9CA"/>
            <w:textDirection w:val="btLr"/>
            <w:vAlign w:val="center"/>
          </w:tcPr>
          <w:p w14:paraId="0BAD3E88" w14:textId="77777777" w:rsidR="00963089" w:rsidRPr="00C36D40" w:rsidRDefault="003C6EAA" w:rsidP="00B44B09">
            <w:pPr>
              <w:jc w:val="center"/>
              <w:rPr>
                <w:rStyle w:val="Teksttreci275pt"/>
                <w:rFonts w:ascii="Calibri" w:eastAsia="Tahoma" w:hAnsi="Calibri"/>
                <w:color w:val="auto"/>
              </w:rPr>
            </w:pPr>
            <w:r w:rsidRPr="00C36D40">
              <w:rPr>
                <w:rStyle w:val="Teksttreci275pt"/>
                <w:rFonts w:ascii="Calibri" w:eastAsia="Tahoma" w:hAnsi="Calibri"/>
                <w:color w:val="auto"/>
              </w:rPr>
              <w:t>Przedsięwzięcie</w:t>
            </w:r>
          </w:p>
          <w:p w14:paraId="104492F1" w14:textId="77777777" w:rsidR="00257CF6" w:rsidRPr="00C36D40" w:rsidRDefault="00257CF6" w:rsidP="00B44B09">
            <w:pPr>
              <w:jc w:val="center"/>
              <w:rPr>
                <w:rFonts w:ascii="Calibri" w:hAnsi="Calibri"/>
                <w:color w:val="auto"/>
                <w:sz w:val="16"/>
                <w:szCs w:val="16"/>
              </w:rPr>
            </w:pPr>
            <w:r w:rsidRPr="00C36D40">
              <w:rPr>
                <w:rStyle w:val="Teksttreci275pt"/>
                <w:rFonts w:ascii="Calibri" w:eastAsia="Tahoma" w:hAnsi="Calibri"/>
                <w:color w:val="auto"/>
              </w:rPr>
              <w:t>2.2.3</w:t>
            </w:r>
          </w:p>
        </w:tc>
        <w:tc>
          <w:tcPr>
            <w:tcW w:w="1701" w:type="dxa"/>
            <w:tcBorders>
              <w:top w:val="single" w:sz="4" w:space="0" w:color="auto"/>
              <w:left w:val="single" w:sz="4" w:space="0" w:color="auto"/>
            </w:tcBorders>
            <w:shd w:val="clear" w:color="auto" w:fill="FFFFFF"/>
            <w:vAlign w:val="center"/>
          </w:tcPr>
          <w:p w14:paraId="31C5EF7C" w14:textId="77777777" w:rsidR="002A1512" w:rsidRPr="00C36D40" w:rsidRDefault="002A1512" w:rsidP="00662D04">
            <w:pPr>
              <w:spacing w:line="150" w:lineRule="exact"/>
              <w:rPr>
                <w:rFonts w:ascii="Calibri" w:eastAsia="Times New Roman" w:hAnsi="Calibri" w:cs="Times New Roman"/>
                <w:color w:val="auto"/>
                <w:sz w:val="16"/>
                <w:szCs w:val="16"/>
              </w:rPr>
            </w:pPr>
            <w:r w:rsidRPr="00C36D40">
              <w:rPr>
                <w:rFonts w:ascii="Calibri" w:eastAsia="Times New Roman" w:hAnsi="Calibri" w:cs="Times New Roman"/>
                <w:color w:val="auto"/>
                <w:sz w:val="16"/>
                <w:szCs w:val="16"/>
              </w:rPr>
              <w:t>Liczba centrów przetwórstwa lokalnego</w:t>
            </w:r>
          </w:p>
          <w:p w14:paraId="118129E9" w14:textId="77777777" w:rsidR="002A1512" w:rsidRPr="00C36D40" w:rsidRDefault="002A1512" w:rsidP="00662D04">
            <w:pPr>
              <w:spacing w:before="60" w:line="150" w:lineRule="exact"/>
              <w:rPr>
                <w:rFonts w:ascii="Calibri" w:hAnsi="Calibri"/>
                <w:color w:val="auto"/>
                <w:sz w:val="16"/>
                <w:szCs w:val="16"/>
              </w:rPr>
            </w:pPr>
          </w:p>
        </w:tc>
        <w:tc>
          <w:tcPr>
            <w:tcW w:w="851" w:type="dxa"/>
            <w:tcBorders>
              <w:top w:val="single" w:sz="4" w:space="0" w:color="auto"/>
              <w:left w:val="single" w:sz="4" w:space="0" w:color="auto"/>
            </w:tcBorders>
            <w:shd w:val="clear" w:color="auto" w:fill="auto"/>
            <w:vAlign w:val="center"/>
          </w:tcPr>
          <w:p w14:paraId="23319C86" w14:textId="77777777" w:rsidR="002A1512" w:rsidRPr="00C36D40" w:rsidRDefault="003C6EAA" w:rsidP="00973D19">
            <w:pPr>
              <w:jc w:val="center"/>
              <w:rPr>
                <w:rFonts w:ascii="Calibri" w:hAnsi="Calibri"/>
                <w:color w:val="auto"/>
                <w:sz w:val="16"/>
                <w:szCs w:val="16"/>
              </w:rPr>
            </w:pPr>
            <w:r w:rsidRPr="00C36D40">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414E8218" w14:textId="77777777" w:rsidR="002A1512" w:rsidRPr="00C36D40" w:rsidRDefault="003C6EAA" w:rsidP="00973D19">
            <w:pPr>
              <w:jc w:val="center"/>
              <w:rPr>
                <w:rFonts w:ascii="Calibri" w:hAnsi="Calibri"/>
                <w:color w:val="auto"/>
                <w:sz w:val="16"/>
                <w:szCs w:val="16"/>
              </w:rPr>
            </w:pPr>
            <w:r w:rsidRPr="00C36D40">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7BE19C25" w14:textId="77777777" w:rsidR="002A1512" w:rsidRPr="00C36D40" w:rsidRDefault="003C6EAA" w:rsidP="00662D04">
            <w:pPr>
              <w:rPr>
                <w:rFonts w:ascii="Calibri" w:hAnsi="Calibri"/>
                <w:color w:val="auto"/>
                <w:sz w:val="16"/>
                <w:szCs w:val="16"/>
              </w:rPr>
            </w:pPr>
            <w:r w:rsidRPr="00C36D40">
              <w:rPr>
                <w:rFonts w:ascii="Calibri" w:hAnsi="Calibri"/>
                <w:color w:val="auto"/>
                <w:sz w:val="16"/>
                <w:szCs w:val="16"/>
              </w:rPr>
              <w:t>500000</w:t>
            </w:r>
          </w:p>
        </w:tc>
        <w:tc>
          <w:tcPr>
            <w:tcW w:w="844" w:type="dxa"/>
            <w:tcBorders>
              <w:top w:val="single" w:sz="4" w:space="0" w:color="auto"/>
              <w:left w:val="single" w:sz="4" w:space="0" w:color="auto"/>
            </w:tcBorders>
            <w:shd w:val="clear" w:color="auto" w:fill="auto"/>
            <w:vAlign w:val="center"/>
          </w:tcPr>
          <w:p w14:paraId="193037F2" w14:textId="77777777" w:rsidR="002A1512" w:rsidRPr="00C36D40" w:rsidRDefault="002A1512" w:rsidP="00662D04">
            <w:pP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69DF062B" w14:textId="77777777" w:rsidR="002A1512" w:rsidRPr="00C36D40" w:rsidRDefault="002A1512" w:rsidP="00662D04">
            <w:pPr>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2BFC95DC" w14:textId="77777777" w:rsidR="002A1512" w:rsidRPr="00C36D40" w:rsidRDefault="002A1512" w:rsidP="00662D04">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140DE487" w14:textId="77777777" w:rsidR="002A1512" w:rsidRPr="00C36D40" w:rsidRDefault="002A1512" w:rsidP="00662D04">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7404CD15" w14:textId="77777777" w:rsidR="002A1512" w:rsidRPr="00C36D40" w:rsidRDefault="002A1512" w:rsidP="00662D04">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73C87C0" w14:textId="77777777" w:rsidR="002A1512" w:rsidRPr="00C36D40" w:rsidRDefault="002A1512" w:rsidP="00662D04">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6830CAF5" w14:textId="77777777" w:rsidR="002A1512" w:rsidRPr="00C36D40" w:rsidRDefault="002A1512" w:rsidP="00973D19">
            <w:pPr>
              <w:spacing w:line="150" w:lineRule="exact"/>
              <w:jc w:val="center"/>
              <w:rPr>
                <w:rFonts w:ascii="Calibri" w:hAnsi="Calibri"/>
                <w:color w:val="auto"/>
                <w:sz w:val="16"/>
                <w:szCs w:val="16"/>
              </w:rPr>
            </w:pPr>
            <w:r w:rsidRPr="00C36D40">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32E6FCBC" w14:textId="77777777" w:rsidR="002A1512" w:rsidRPr="00C36D40" w:rsidRDefault="00B212B8" w:rsidP="00B212B8">
            <w:pPr>
              <w:spacing w:line="150" w:lineRule="exact"/>
              <w:rPr>
                <w:rFonts w:ascii="Calibri" w:hAnsi="Calibri"/>
                <w:color w:val="auto"/>
                <w:sz w:val="16"/>
                <w:szCs w:val="16"/>
              </w:rPr>
            </w:pPr>
            <w:r w:rsidRPr="00C36D40">
              <w:rPr>
                <w:rStyle w:val="Teksttreci275pt"/>
                <w:rFonts w:ascii="Calibri" w:eastAsia="Tahoma" w:hAnsi="Calibri"/>
                <w:color w:val="auto"/>
                <w:sz w:val="16"/>
                <w:szCs w:val="16"/>
              </w:rPr>
              <w:t>5</w:t>
            </w:r>
            <w:r w:rsidR="002A1512" w:rsidRPr="00C36D40">
              <w:rPr>
                <w:rStyle w:val="Teksttreci275pt"/>
                <w:rFonts w:ascii="Calibri" w:eastAsia="Tahoma" w:hAnsi="Calibri"/>
                <w:color w:val="auto"/>
                <w:sz w:val="16"/>
                <w:szCs w:val="16"/>
              </w:rPr>
              <w:t>00000</w:t>
            </w:r>
          </w:p>
        </w:tc>
        <w:tc>
          <w:tcPr>
            <w:tcW w:w="966" w:type="dxa"/>
            <w:vMerge/>
            <w:tcBorders>
              <w:left w:val="single" w:sz="4" w:space="0" w:color="auto"/>
            </w:tcBorders>
            <w:shd w:val="clear" w:color="auto" w:fill="FFFFFF"/>
            <w:vAlign w:val="center"/>
          </w:tcPr>
          <w:p w14:paraId="627A8911" w14:textId="77777777" w:rsidR="002A1512" w:rsidRPr="007173DC"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11E94A0A"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3DCA1496" w14:textId="77777777" w:rsidR="002A1512" w:rsidRPr="007173DC" w:rsidRDefault="002A1512" w:rsidP="00973D19">
            <w:pPr>
              <w:spacing w:before="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B17576" w:rsidRPr="007173DC" w14:paraId="4E115F49" w14:textId="77777777" w:rsidTr="00AA29B8">
        <w:trPr>
          <w:trHeight w:hRule="exact" w:val="585"/>
          <w:jc w:val="center"/>
        </w:trPr>
        <w:tc>
          <w:tcPr>
            <w:tcW w:w="2585" w:type="dxa"/>
            <w:gridSpan w:val="2"/>
            <w:tcBorders>
              <w:top w:val="single" w:sz="4" w:space="0" w:color="auto"/>
              <w:left w:val="single" w:sz="4" w:space="0" w:color="auto"/>
            </w:tcBorders>
            <w:shd w:val="clear" w:color="auto" w:fill="FFE599"/>
            <w:vAlign w:val="center"/>
          </w:tcPr>
          <w:p w14:paraId="530BE69F" w14:textId="77777777" w:rsidR="00B17576" w:rsidRPr="007173DC" w:rsidRDefault="00B17576" w:rsidP="00B17576">
            <w:pPr>
              <w:spacing w:line="180" w:lineRule="exact"/>
              <w:rPr>
                <w:rFonts w:ascii="Calibri" w:hAnsi="Calibri"/>
                <w:b/>
                <w:color w:val="auto"/>
                <w:sz w:val="16"/>
                <w:szCs w:val="16"/>
              </w:rPr>
            </w:pPr>
            <w:r w:rsidRPr="007173DC">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tcBorders>
            <w:shd w:val="clear" w:color="auto" w:fill="767171"/>
            <w:vAlign w:val="center"/>
          </w:tcPr>
          <w:p w14:paraId="0A9B53BB"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03E7EAFA" w14:textId="77777777" w:rsidR="00166D9E" w:rsidRPr="007173DC" w:rsidRDefault="00166D9E" w:rsidP="00B17576">
            <w:pPr>
              <w:spacing w:line="150" w:lineRule="exact"/>
              <w:rPr>
                <w:rFonts w:ascii="Calibri" w:hAnsi="Calibri"/>
                <w:b/>
                <w:color w:val="auto"/>
                <w:sz w:val="16"/>
                <w:szCs w:val="16"/>
              </w:rPr>
            </w:pPr>
            <w:r w:rsidRPr="007173DC">
              <w:rPr>
                <w:rFonts w:ascii="Calibri" w:hAnsi="Calibri"/>
                <w:b/>
                <w:color w:val="auto"/>
                <w:sz w:val="16"/>
                <w:szCs w:val="16"/>
              </w:rPr>
              <w:t>2641690,25</w:t>
            </w:r>
          </w:p>
        </w:tc>
        <w:tc>
          <w:tcPr>
            <w:tcW w:w="1946" w:type="dxa"/>
            <w:gridSpan w:val="2"/>
            <w:tcBorders>
              <w:top w:val="single" w:sz="4" w:space="0" w:color="auto"/>
              <w:left w:val="single" w:sz="4" w:space="0" w:color="auto"/>
            </w:tcBorders>
            <w:shd w:val="clear" w:color="auto" w:fill="767171"/>
            <w:vAlign w:val="center"/>
          </w:tcPr>
          <w:p w14:paraId="732E3B94" w14:textId="77777777" w:rsidR="00B17576" w:rsidRPr="007173DC"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27BD1FB4" w14:textId="77777777" w:rsidR="00B17576" w:rsidRPr="00AA3919" w:rsidRDefault="00B923D8" w:rsidP="00B17576">
            <w:pPr>
              <w:spacing w:line="150" w:lineRule="exact"/>
              <w:rPr>
                <w:rFonts w:ascii="Calibri" w:hAnsi="Calibri"/>
                <w:b/>
                <w:strike/>
                <w:color w:val="FF0000"/>
                <w:sz w:val="16"/>
                <w:szCs w:val="16"/>
              </w:rPr>
            </w:pPr>
            <w:r w:rsidRPr="00AA3919">
              <w:rPr>
                <w:rFonts w:ascii="Calibri" w:hAnsi="Calibri"/>
                <w:b/>
                <w:strike/>
                <w:color w:val="FF0000"/>
                <w:sz w:val="16"/>
                <w:szCs w:val="16"/>
              </w:rPr>
              <w:t>0</w:t>
            </w:r>
          </w:p>
          <w:p w14:paraId="4FB096E6" w14:textId="1D75F39D" w:rsidR="00AA3919" w:rsidRPr="00AA3919" w:rsidRDefault="00AA3919" w:rsidP="00B17576">
            <w:pPr>
              <w:spacing w:line="150" w:lineRule="exact"/>
              <w:rPr>
                <w:rFonts w:ascii="Calibri" w:hAnsi="Calibri"/>
                <w:b/>
                <w:color w:val="auto"/>
                <w:sz w:val="16"/>
                <w:szCs w:val="16"/>
              </w:rPr>
            </w:pPr>
            <w:r w:rsidRPr="00AA3919">
              <w:rPr>
                <w:rFonts w:ascii="Calibri" w:hAnsi="Calibri"/>
                <w:b/>
                <w:color w:val="FF0000"/>
                <w:sz w:val="16"/>
                <w:szCs w:val="16"/>
              </w:rPr>
              <w:t>513500</w:t>
            </w:r>
          </w:p>
        </w:tc>
        <w:tc>
          <w:tcPr>
            <w:tcW w:w="2126" w:type="dxa"/>
            <w:gridSpan w:val="4"/>
            <w:tcBorders>
              <w:top w:val="single" w:sz="4" w:space="0" w:color="auto"/>
              <w:left w:val="single" w:sz="4" w:space="0" w:color="auto"/>
            </w:tcBorders>
            <w:shd w:val="clear" w:color="auto" w:fill="767171"/>
            <w:vAlign w:val="center"/>
          </w:tcPr>
          <w:p w14:paraId="4499D264" w14:textId="77777777" w:rsidR="00B17576" w:rsidRPr="007173DC"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C292230" w14:textId="77777777" w:rsidR="00B17576" w:rsidRPr="007173DC" w:rsidRDefault="00B923D8" w:rsidP="00B17576">
            <w:pPr>
              <w:spacing w:line="150" w:lineRule="exact"/>
              <w:rPr>
                <w:rFonts w:ascii="Calibri" w:hAnsi="Calibri"/>
                <w:b/>
                <w:color w:val="auto"/>
                <w:sz w:val="16"/>
                <w:szCs w:val="16"/>
              </w:rPr>
            </w:pPr>
            <w:r w:rsidRPr="007173DC">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31117FCD" w14:textId="77777777" w:rsidR="00B17576" w:rsidRPr="007173DC"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4A7C4601" w14:textId="77777777" w:rsidR="00166D9E" w:rsidRPr="0000750A" w:rsidRDefault="00166D9E" w:rsidP="00662D04">
            <w:pPr>
              <w:spacing w:line="150" w:lineRule="exact"/>
              <w:rPr>
                <w:rFonts w:ascii="Calibri" w:hAnsi="Calibri"/>
                <w:b/>
                <w:strike/>
                <w:color w:val="FF0000"/>
                <w:sz w:val="16"/>
                <w:szCs w:val="16"/>
              </w:rPr>
            </w:pPr>
            <w:r w:rsidRPr="0000750A">
              <w:rPr>
                <w:rFonts w:ascii="Calibri" w:hAnsi="Calibri"/>
                <w:b/>
                <w:strike/>
                <w:color w:val="FF0000"/>
                <w:sz w:val="16"/>
                <w:szCs w:val="16"/>
              </w:rPr>
              <w:t>2641690,25</w:t>
            </w:r>
          </w:p>
          <w:p w14:paraId="0760B8B0" w14:textId="1C9664D7" w:rsidR="0000750A" w:rsidRPr="007173DC" w:rsidRDefault="0000750A" w:rsidP="00662D04">
            <w:pPr>
              <w:spacing w:line="150" w:lineRule="exact"/>
              <w:rPr>
                <w:rFonts w:ascii="Calibri" w:hAnsi="Calibri"/>
                <w:b/>
                <w:color w:val="auto"/>
                <w:sz w:val="16"/>
                <w:szCs w:val="16"/>
              </w:rPr>
            </w:pPr>
            <w:r>
              <w:rPr>
                <w:rFonts w:ascii="Calibri" w:hAnsi="Calibri"/>
                <w:b/>
                <w:color w:val="FF0000"/>
                <w:sz w:val="16"/>
                <w:szCs w:val="16"/>
              </w:rPr>
              <w:t>3155190,25</w:t>
            </w:r>
          </w:p>
        </w:tc>
        <w:tc>
          <w:tcPr>
            <w:tcW w:w="966" w:type="dxa"/>
            <w:tcBorders>
              <w:top w:val="single" w:sz="4" w:space="0" w:color="auto"/>
              <w:left w:val="single" w:sz="4" w:space="0" w:color="auto"/>
            </w:tcBorders>
            <w:shd w:val="clear" w:color="auto" w:fill="767171"/>
            <w:vAlign w:val="center"/>
          </w:tcPr>
          <w:p w14:paraId="2499E9EB"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3FAF95C4" w14:textId="77777777" w:rsidR="00B17576" w:rsidRPr="007173DC" w:rsidRDefault="00B17576" w:rsidP="00B17576">
            <w:pPr>
              <w:rPr>
                <w:rFonts w:ascii="Calibri" w:hAnsi="Calibri"/>
                <w:b/>
                <w:color w:val="auto"/>
                <w:sz w:val="16"/>
                <w:szCs w:val="16"/>
              </w:rPr>
            </w:pPr>
          </w:p>
        </w:tc>
      </w:tr>
      <w:tr w:rsidR="00B17576" w:rsidRPr="0025171D" w14:paraId="769422A8" w14:textId="77777777" w:rsidTr="007173DC">
        <w:trPr>
          <w:trHeight w:hRule="exact" w:val="404"/>
          <w:jc w:val="center"/>
        </w:trPr>
        <w:tc>
          <w:tcPr>
            <w:tcW w:w="13925" w:type="dxa"/>
            <w:gridSpan w:val="19"/>
            <w:tcBorders>
              <w:top w:val="single" w:sz="4" w:space="0" w:color="auto"/>
              <w:left w:val="single" w:sz="4" w:space="0" w:color="auto"/>
            </w:tcBorders>
            <w:shd w:val="clear" w:color="auto" w:fill="9CC2E5"/>
            <w:vAlign w:val="center"/>
          </w:tcPr>
          <w:p w14:paraId="0B81609E"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3</w:t>
            </w:r>
          </w:p>
        </w:tc>
        <w:tc>
          <w:tcPr>
            <w:tcW w:w="966" w:type="dxa"/>
            <w:tcBorders>
              <w:top w:val="single" w:sz="4" w:space="0" w:color="auto"/>
              <w:left w:val="single" w:sz="4" w:space="0" w:color="auto"/>
            </w:tcBorders>
            <w:shd w:val="clear" w:color="auto" w:fill="9CC2E5"/>
            <w:vAlign w:val="center"/>
          </w:tcPr>
          <w:p w14:paraId="7D6452DB" w14:textId="77777777" w:rsidR="00B17576" w:rsidRPr="0025171D" w:rsidRDefault="00B17576" w:rsidP="00B17576">
            <w:pPr>
              <w:rPr>
                <w:rFonts w:ascii="Calibri" w:hAnsi="Calibri"/>
                <w:sz w:val="16"/>
                <w:szCs w:val="16"/>
              </w:rPr>
            </w:pPr>
          </w:p>
        </w:tc>
        <w:tc>
          <w:tcPr>
            <w:tcW w:w="1142" w:type="dxa"/>
            <w:tcBorders>
              <w:top w:val="single" w:sz="4" w:space="0" w:color="auto"/>
              <w:left w:val="single" w:sz="4" w:space="0" w:color="auto"/>
              <w:right w:val="single" w:sz="4" w:space="0" w:color="auto"/>
            </w:tcBorders>
            <w:shd w:val="clear" w:color="auto" w:fill="9CC2E5"/>
            <w:vAlign w:val="center"/>
          </w:tcPr>
          <w:p w14:paraId="0CCB8403" w14:textId="77777777" w:rsidR="00B17576" w:rsidRPr="0025171D" w:rsidRDefault="00B17576" w:rsidP="00B17576">
            <w:pPr>
              <w:rPr>
                <w:rFonts w:ascii="Calibri" w:hAnsi="Calibri"/>
                <w:sz w:val="16"/>
                <w:szCs w:val="16"/>
              </w:rPr>
            </w:pPr>
          </w:p>
        </w:tc>
      </w:tr>
      <w:tr w:rsidR="002A1512" w:rsidRPr="007173DC" w14:paraId="1987A860" w14:textId="77777777" w:rsidTr="00124736">
        <w:trPr>
          <w:trHeight w:hRule="exact" w:val="708"/>
          <w:jc w:val="center"/>
        </w:trPr>
        <w:tc>
          <w:tcPr>
            <w:tcW w:w="884" w:type="dxa"/>
            <w:tcBorders>
              <w:top w:val="single" w:sz="4" w:space="0" w:color="auto"/>
              <w:left w:val="single" w:sz="4" w:space="0" w:color="auto"/>
              <w:bottom w:val="single" w:sz="4" w:space="0" w:color="auto"/>
            </w:tcBorders>
            <w:shd w:val="clear" w:color="auto" w:fill="BDD6EE"/>
            <w:textDirection w:val="btLr"/>
            <w:vAlign w:val="center"/>
          </w:tcPr>
          <w:p w14:paraId="2C027062" w14:textId="77777777" w:rsidR="00B44B09" w:rsidRPr="007173DC" w:rsidRDefault="002A1512" w:rsidP="00B44B09">
            <w:pPr>
              <w:spacing w:line="226" w:lineRule="exact"/>
              <w:jc w:val="center"/>
              <w:rPr>
                <w:rStyle w:val="Teksttreci275pt"/>
                <w:rFonts w:ascii="Calibri" w:eastAsia="Tahoma" w:hAnsi="Calibri"/>
                <w:color w:val="auto"/>
                <w:sz w:val="16"/>
                <w:szCs w:val="16"/>
              </w:rPr>
            </w:pPr>
            <w:r w:rsidRPr="007173DC">
              <w:rPr>
                <w:rStyle w:val="Teksttreci275pt"/>
                <w:rFonts w:ascii="Calibri" w:eastAsia="Tahoma" w:hAnsi="Calibri"/>
                <w:color w:val="auto"/>
                <w:sz w:val="16"/>
                <w:szCs w:val="16"/>
              </w:rPr>
              <w:t>Przedsięwzięcie</w:t>
            </w:r>
          </w:p>
          <w:p w14:paraId="749E220F" w14:textId="77777777" w:rsidR="002A1512" w:rsidRPr="007173DC" w:rsidRDefault="00B923D8" w:rsidP="00B44B09">
            <w:pPr>
              <w:spacing w:line="226" w:lineRule="exact"/>
              <w:jc w:val="center"/>
              <w:rPr>
                <w:rFonts w:ascii="Calibri" w:hAnsi="Calibri"/>
                <w:color w:val="auto"/>
                <w:sz w:val="16"/>
                <w:szCs w:val="16"/>
              </w:rPr>
            </w:pPr>
            <w:r w:rsidRPr="007173DC">
              <w:rPr>
                <w:rStyle w:val="Teksttreci275pt"/>
                <w:rFonts w:ascii="Calibri" w:eastAsia="Tahoma" w:hAnsi="Calibri"/>
                <w:color w:val="auto"/>
                <w:sz w:val="16"/>
                <w:szCs w:val="16"/>
              </w:rPr>
              <w:t>2.</w:t>
            </w:r>
            <w:r w:rsidR="002A1512" w:rsidRPr="007173DC">
              <w:rPr>
                <w:rStyle w:val="Teksttreci275pt"/>
                <w:rFonts w:ascii="Calibri" w:eastAsia="Tahoma" w:hAnsi="Calibri"/>
                <w:color w:val="auto"/>
                <w:sz w:val="16"/>
                <w:szCs w:val="16"/>
              </w:rPr>
              <w:t>3.1</w:t>
            </w:r>
          </w:p>
        </w:tc>
        <w:tc>
          <w:tcPr>
            <w:tcW w:w="1701" w:type="dxa"/>
            <w:tcBorders>
              <w:top w:val="single" w:sz="4" w:space="0" w:color="auto"/>
              <w:left w:val="single" w:sz="4" w:space="0" w:color="auto"/>
            </w:tcBorders>
            <w:shd w:val="clear" w:color="auto" w:fill="FFFFFF"/>
            <w:vAlign w:val="center"/>
          </w:tcPr>
          <w:p w14:paraId="718D9E12" w14:textId="77777777" w:rsidR="002A1512" w:rsidRPr="007173DC" w:rsidRDefault="002A1512" w:rsidP="002A1512">
            <w:pPr>
              <w:spacing w:before="60" w:line="150" w:lineRule="exact"/>
              <w:rPr>
                <w:rFonts w:ascii="Calibri" w:hAnsi="Calibri"/>
                <w:color w:val="auto"/>
                <w:sz w:val="16"/>
                <w:szCs w:val="16"/>
              </w:rPr>
            </w:pPr>
            <w:r w:rsidRPr="007173DC">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60F605DC" w14:textId="77777777" w:rsidR="002A1512" w:rsidRPr="007173DC" w:rsidRDefault="00B923D8" w:rsidP="00973D19">
            <w:pPr>
              <w:jc w:val="center"/>
              <w:rPr>
                <w:rFonts w:ascii="Calibri" w:hAnsi="Calibri"/>
                <w:color w:val="auto"/>
                <w:sz w:val="16"/>
                <w:szCs w:val="16"/>
              </w:rPr>
            </w:pPr>
            <w:r w:rsidRPr="007173DC">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594BA35C" w14:textId="77777777" w:rsidR="002A1512" w:rsidRPr="007173DC" w:rsidRDefault="00B923D8" w:rsidP="00973D19">
            <w:pPr>
              <w:jc w:val="center"/>
              <w:rPr>
                <w:rFonts w:ascii="Calibri" w:hAnsi="Calibri"/>
                <w:color w:val="auto"/>
                <w:sz w:val="16"/>
                <w:szCs w:val="16"/>
              </w:rPr>
            </w:pPr>
            <w:r w:rsidRPr="007173DC">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45C6E37A" w14:textId="77777777" w:rsidR="002A1512" w:rsidRPr="007173DC" w:rsidRDefault="00B923D8" w:rsidP="002A1512">
            <w:pPr>
              <w:rPr>
                <w:rFonts w:ascii="Calibri" w:hAnsi="Calibri"/>
                <w:color w:val="auto"/>
                <w:sz w:val="16"/>
                <w:szCs w:val="16"/>
              </w:rPr>
            </w:pPr>
            <w:r w:rsidRPr="007173DC">
              <w:rPr>
                <w:rFonts w:ascii="Calibri" w:hAnsi="Calibri"/>
                <w:color w:val="auto"/>
                <w:sz w:val="16"/>
                <w:szCs w:val="16"/>
              </w:rPr>
              <w:t>100000</w:t>
            </w:r>
          </w:p>
        </w:tc>
        <w:tc>
          <w:tcPr>
            <w:tcW w:w="844" w:type="dxa"/>
            <w:tcBorders>
              <w:top w:val="single" w:sz="4" w:space="0" w:color="auto"/>
              <w:left w:val="single" w:sz="4" w:space="0" w:color="auto"/>
            </w:tcBorders>
            <w:shd w:val="clear" w:color="auto" w:fill="auto"/>
            <w:vAlign w:val="center"/>
          </w:tcPr>
          <w:p w14:paraId="7A119E1A" w14:textId="77777777" w:rsidR="002A1512" w:rsidRPr="007173DC" w:rsidRDefault="002A1512" w:rsidP="002A1512">
            <w:pP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10EB4309" w14:textId="77777777" w:rsidR="002A1512" w:rsidRPr="007173DC" w:rsidRDefault="002A1512" w:rsidP="002A1512">
            <w:pPr>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2C775FDA" w14:textId="77777777" w:rsidR="002A1512" w:rsidRPr="007173DC"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AA4EEC8" w14:textId="77777777" w:rsidR="002A1512" w:rsidRPr="007173DC"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4695E87" w14:textId="77777777" w:rsidR="002A1512" w:rsidRPr="007173DC"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95C1BDC" w14:textId="77777777" w:rsidR="002A1512" w:rsidRPr="007173DC"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5DA5B750"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39766396" w14:textId="77777777" w:rsidR="002A1512" w:rsidRPr="007173DC" w:rsidRDefault="002A1512" w:rsidP="002A1512">
            <w:pPr>
              <w:spacing w:line="150" w:lineRule="exact"/>
              <w:rPr>
                <w:rFonts w:ascii="Calibri" w:hAnsi="Calibri"/>
                <w:color w:val="auto"/>
                <w:sz w:val="16"/>
                <w:szCs w:val="16"/>
              </w:rPr>
            </w:pPr>
            <w:r w:rsidRPr="007173DC">
              <w:rPr>
                <w:rStyle w:val="Teksttreci275pt"/>
                <w:rFonts w:ascii="Calibri" w:eastAsia="Tahoma" w:hAnsi="Calibri"/>
                <w:color w:val="auto"/>
                <w:sz w:val="16"/>
                <w:szCs w:val="16"/>
              </w:rPr>
              <w:t>100000</w:t>
            </w:r>
          </w:p>
        </w:tc>
        <w:tc>
          <w:tcPr>
            <w:tcW w:w="966" w:type="dxa"/>
            <w:vMerge w:val="restart"/>
            <w:tcBorders>
              <w:top w:val="single" w:sz="4" w:space="0" w:color="auto"/>
              <w:left w:val="single" w:sz="4" w:space="0" w:color="auto"/>
            </w:tcBorders>
            <w:shd w:val="clear" w:color="auto" w:fill="FFFFFF"/>
            <w:vAlign w:val="center"/>
          </w:tcPr>
          <w:p w14:paraId="0DD73E13"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5750472"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45383CF7" w14:textId="77777777" w:rsidR="002A1512" w:rsidRPr="007173DC" w:rsidRDefault="002A1512" w:rsidP="00973D19">
            <w:pPr>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2A1512" w:rsidRPr="007173DC" w14:paraId="68B3C1B5" w14:textId="77777777" w:rsidTr="00124736">
        <w:trPr>
          <w:trHeight w:hRule="exact" w:val="717"/>
          <w:jc w:val="center"/>
        </w:trPr>
        <w:tc>
          <w:tcPr>
            <w:tcW w:w="884" w:type="dxa"/>
            <w:tcBorders>
              <w:top w:val="single" w:sz="4" w:space="0" w:color="auto"/>
              <w:left w:val="single" w:sz="4" w:space="0" w:color="auto"/>
            </w:tcBorders>
            <w:shd w:val="clear" w:color="auto" w:fill="BDD6EE"/>
            <w:textDirection w:val="btLr"/>
            <w:vAlign w:val="center"/>
          </w:tcPr>
          <w:p w14:paraId="045319C9" w14:textId="77777777" w:rsidR="00124736" w:rsidRPr="00A8312B" w:rsidRDefault="00124736" w:rsidP="00124736">
            <w:pPr>
              <w:spacing w:line="226" w:lineRule="exact"/>
              <w:jc w:val="center"/>
              <w:rPr>
                <w:rStyle w:val="Teksttreci275pt"/>
                <w:rFonts w:ascii="Calibri" w:eastAsia="Tahoma" w:hAnsi="Calibri"/>
                <w:color w:val="000000" w:themeColor="text1"/>
                <w:sz w:val="16"/>
                <w:szCs w:val="16"/>
              </w:rPr>
            </w:pPr>
            <w:r w:rsidRPr="00A8312B">
              <w:rPr>
                <w:rStyle w:val="Teksttreci275pt"/>
                <w:rFonts w:ascii="Calibri" w:eastAsia="Tahoma" w:hAnsi="Calibri"/>
                <w:color w:val="000000" w:themeColor="text1"/>
                <w:sz w:val="16"/>
                <w:szCs w:val="16"/>
              </w:rPr>
              <w:t>Przedsięwzięcie</w:t>
            </w:r>
          </w:p>
          <w:p w14:paraId="0310DC43" w14:textId="77777777" w:rsidR="002A1512" w:rsidRPr="007173DC" w:rsidRDefault="00124736" w:rsidP="00124736">
            <w:pPr>
              <w:rPr>
                <w:rFonts w:ascii="Calibri" w:hAnsi="Calibri"/>
                <w:color w:val="auto"/>
                <w:sz w:val="16"/>
                <w:szCs w:val="16"/>
              </w:rPr>
            </w:pPr>
            <w:r w:rsidRPr="00A8312B">
              <w:rPr>
                <w:rStyle w:val="Teksttreci275pt"/>
                <w:rFonts w:ascii="Calibri" w:eastAsia="Tahoma" w:hAnsi="Calibri"/>
                <w:color w:val="000000" w:themeColor="text1"/>
                <w:sz w:val="16"/>
                <w:szCs w:val="16"/>
              </w:rPr>
              <w:t>2.3.2</w:t>
            </w:r>
          </w:p>
        </w:tc>
        <w:tc>
          <w:tcPr>
            <w:tcW w:w="1701" w:type="dxa"/>
            <w:tcBorders>
              <w:top w:val="single" w:sz="4" w:space="0" w:color="auto"/>
              <w:left w:val="single" w:sz="4" w:space="0" w:color="auto"/>
            </w:tcBorders>
            <w:shd w:val="clear" w:color="auto" w:fill="FFFFFF"/>
            <w:vAlign w:val="center"/>
          </w:tcPr>
          <w:p w14:paraId="38DE9835" w14:textId="77777777" w:rsidR="002A1512" w:rsidRPr="007173DC" w:rsidRDefault="002A1512" w:rsidP="002A1512">
            <w:pPr>
              <w:spacing w:before="60" w:line="150" w:lineRule="exact"/>
              <w:rPr>
                <w:rFonts w:ascii="Calibri" w:hAnsi="Calibri"/>
                <w:color w:val="auto"/>
                <w:sz w:val="16"/>
                <w:szCs w:val="16"/>
              </w:rPr>
            </w:pPr>
            <w:r w:rsidRPr="007173DC">
              <w:rPr>
                <w:rFonts w:ascii="Calibri" w:eastAsia="Times New Roman" w:hAnsi="Calibri" w:cs="Times New Roman"/>
                <w:color w:val="auto"/>
                <w:sz w:val="16"/>
                <w:szCs w:val="16"/>
              </w:rPr>
              <w:t>Liczba usług wyrównujących szanse edukacyjne i zawodowe mieszkańców LGD</w:t>
            </w:r>
          </w:p>
        </w:tc>
        <w:tc>
          <w:tcPr>
            <w:tcW w:w="851" w:type="dxa"/>
            <w:tcBorders>
              <w:top w:val="single" w:sz="4" w:space="0" w:color="auto"/>
              <w:left w:val="single" w:sz="4" w:space="0" w:color="auto"/>
            </w:tcBorders>
            <w:shd w:val="clear" w:color="auto" w:fill="auto"/>
            <w:vAlign w:val="center"/>
          </w:tcPr>
          <w:p w14:paraId="4E8206FE" w14:textId="77777777" w:rsidR="002A1512" w:rsidRPr="007173DC" w:rsidRDefault="00B923D8" w:rsidP="00973D19">
            <w:pPr>
              <w:jc w:val="center"/>
              <w:rPr>
                <w:rFonts w:ascii="Calibri" w:hAnsi="Calibri"/>
                <w:color w:val="auto"/>
                <w:sz w:val="16"/>
                <w:szCs w:val="16"/>
              </w:rPr>
            </w:pPr>
            <w:r w:rsidRPr="007173DC">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6D5311AB" w14:textId="77777777" w:rsidR="002A1512" w:rsidRPr="007173DC" w:rsidRDefault="00B923D8" w:rsidP="00973D19">
            <w:pPr>
              <w:jc w:val="center"/>
              <w:rPr>
                <w:rFonts w:ascii="Calibri" w:hAnsi="Calibri"/>
                <w:color w:val="auto"/>
                <w:sz w:val="16"/>
                <w:szCs w:val="16"/>
              </w:rPr>
            </w:pPr>
            <w:r w:rsidRPr="007173DC">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26D9AD55" w14:textId="77777777" w:rsidR="007713A9" w:rsidRPr="007173DC" w:rsidRDefault="007713A9" w:rsidP="002A1512">
            <w:pPr>
              <w:rPr>
                <w:rFonts w:ascii="Calibri" w:hAnsi="Calibri"/>
                <w:color w:val="auto"/>
                <w:sz w:val="16"/>
                <w:szCs w:val="16"/>
              </w:rPr>
            </w:pPr>
            <w:r w:rsidRPr="007173DC">
              <w:rPr>
                <w:rFonts w:ascii="Calibri" w:hAnsi="Calibri"/>
                <w:color w:val="auto"/>
                <w:sz w:val="16"/>
                <w:szCs w:val="16"/>
              </w:rPr>
              <w:t>131690</w:t>
            </w:r>
          </w:p>
        </w:tc>
        <w:tc>
          <w:tcPr>
            <w:tcW w:w="844" w:type="dxa"/>
            <w:tcBorders>
              <w:top w:val="single" w:sz="4" w:space="0" w:color="auto"/>
              <w:left w:val="single" w:sz="4" w:space="0" w:color="auto"/>
            </w:tcBorders>
            <w:shd w:val="clear" w:color="auto" w:fill="auto"/>
            <w:vAlign w:val="center"/>
          </w:tcPr>
          <w:p w14:paraId="07DB520D" w14:textId="77777777" w:rsidR="002A1512" w:rsidRPr="007173DC" w:rsidRDefault="002A1512" w:rsidP="002A1512">
            <w:pP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03E76ABC" w14:textId="77777777" w:rsidR="002A1512" w:rsidRPr="007173DC" w:rsidRDefault="002A1512" w:rsidP="002A1512">
            <w:pPr>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5FF64FA3" w14:textId="77777777" w:rsidR="002A1512" w:rsidRPr="007173DC"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75A19E7" w14:textId="77777777" w:rsidR="002A1512" w:rsidRPr="007173DC"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6A065CC" w14:textId="77777777" w:rsidR="002A1512" w:rsidRPr="007173DC"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26E0365" w14:textId="77777777" w:rsidR="002A1512" w:rsidRPr="007173DC"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185340E"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6E2AA206" w14:textId="77777777" w:rsidR="007713A9" w:rsidRPr="007173DC" w:rsidRDefault="007713A9" w:rsidP="002A1512">
            <w:pPr>
              <w:spacing w:line="150" w:lineRule="exact"/>
              <w:rPr>
                <w:rFonts w:ascii="Calibri" w:hAnsi="Calibri"/>
                <w:color w:val="auto"/>
                <w:sz w:val="16"/>
                <w:szCs w:val="16"/>
              </w:rPr>
            </w:pPr>
            <w:r w:rsidRPr="007173DC">
              <w:rPr>
                <w:rFonts w:ascii="Calibri" w:hAnsi="Calibri"/>
                <w:color w:val="auto"/>
                <w:sz w:val="16"/>
                <w:szCs w:val="16"/>
              </w:rPr>
              <w:t>131690</w:t>
            </w:r>
          </w:p>
        </w:tc>
        <w:tc>
          <w:tcPr>
            <w:tcW w:w="966" w:type="dxa"/>
            <w:vMerge/>
            <w:tcBorders>
              <w:left w:val="single" w:sz="4" w:space="0" w:color="auto"/>
            </w:tcBorders>
            <w:shd w:val="clear" w:color="auto" w:fill="FFFFFF"/>
            <w:vAlign w:val="center"/>
          </w:tcPr>
          <w:p w14:paraId="7496AF12" w14:textId="77777777" w:rsidR="002A1512" w:rsidRPr="007173DC" w:rsidRDefault="002A1512" w:rsidP="00973D1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53C74AB0"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1F89133D" w14:textId="77777777" w:rsidR="002A1512" w:rsidRPr="007173DC" w:rsidRDefault="002A1512" w:rsidP="00973D19">
            <w:pPr>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B17576" w:rsidRPr="007173DC" w14:paraId="2134FD65" w14:textId="77777777" w:rsidTr="007173DC">
        <w:trPr>
          <w:trHeight w:hRule="exact" w:val="558"/>
          <w:jc w:val="center"/>
        </w:trPr>
        <w:tc>
          <w:tcPr>
            <w:tcW w:w="2585" w:type="dxa"/>
            <w:gridSpan w:val="2"/>
            <w:tcBorders>
              <w:top w:val="single" w:sz="4" w:space="0" w:color="auto"/>
              <w:left w:val="single" w:sz="4" w:space="0" w:color="auto"/>
            </w:tcBorders>
            <w:shd w:val="clear" w:color="auto" w:fill="FFE599"/>
            <w:vAlign w:val="center"/>
          </w:tcPr>
          <w:p w14:paraId="531B1F95" w14:textId="77777777" w:rsidR="00B17576" w:rsidRPr="007173DC" w:rsidRDefault="00B17576" w:rsidP="00B17576">
            <w:pPr>
              <w:spacing w:line="150" w:lineRule="exact"/>
              <w:rPr>
                <w:rFonts w:ascii="Calibri" w:hAnsi="Calibri"/>
                <w:b/>
                <w:color w:val="auto"/>
                <w:sz w:val="16"/>
                <w:szCs w:val="16"/>
              </w:rPr>
            </w:pPr>
            <w:r w:rsidRPr="007173DC">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5297875F"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1A31251A" w14:textId="77777777" w:rsidR="007713A9" w:rsidRPr="007173DC" w:rsidRDefault="007713A9" w:rsidP="00B17576">
            <w:pPr>
              <w:rPr>
                <w:rFonts w:ascii="Calibri" w:hAnsi="Calibri"/>
                <w:b/>
                <w:color w:val="auto"/>
                <w:sz w:val="16"/>
                <w:szCs w:val="16"/>
              </w:rPr>
            </w:pPr>
            <w:r w:rsidRPr="007173DC">
              <w:rPr>
                <w:rFonts w:ascii="Calibri" w:hAnsi="Calibri"/>
                <w:b/>
                <w:color w:val="auto"/>
                <w:sz w:val="16"/>
                <w:szCs w:val="16"/>
              </w:rPr>
              <w:t>231690</w:t>
            </w:r>
          </w:p>
        </w:tc>
        <w:tc>
          <w:tcPr>
            <w:tcW w:w="1946" w:type="dxa"/>
            <w:gridSpan w:val="2"/>
            <w:tcBorders>
              <w:top w:val="single" w:sz="4" w:space="0" w:color="auto"/>
              <w:left w:val="single" w:sz="4" w:space="0" w:color="auto"/>
            </w:tcBorders>
            <w:shd w:val="clear" w:color="auto" w:fill="767171"/>
            <w:vAlign w:val="center"/>
          </w:tcPr>
          <w:p w14:paraId="6A6904E6" w14:textId="77777777" w:rsidR="00B17576" w:rsidRPr="007173DC"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59EDDD12" w14:textId="77777777" w:rsidR="00B17576" w:rsidRPr="007173DC" w:rsidRDefault="00B923D8" w:rsidP="00B17576">
            <w:pPr>
              <w:rPr>
                <w:rFonts w:ascii="Calibri" w:hAnsi="Calibri"/>
                <w:b/>
                <w:color w:val="auto"/>
                <w:sz w:val="16"/>
                <w:szCs w:val="16"/>
              </w:rPr>
            </w:pPr>
            <w:r w:rsidRPr="007173DC">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1546DC80" w14:textId="77777777" w:rsidR="00B17576" w:rsidRPr="007173DC"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A85CF9F" w14:textId="77777777" w:rsidR="00B17576" w:rsidRPr="007173DC" w:rsidRDefault="00B923D8" w:rsidP="00B17576">
            <w:pPr>
              <w:rPr>
                <w:rFonts w:ascii="Calibri" w:hAnsi="Calibri"/>
                <w:b/>
                <w:color w:val="auto"/>
                <w:sz w:val="16"/>
                <w:szCs w:val="16"/>
              </w:rPr>
            </w:pPr>
            <w:r w:rsidRPr="007173DC">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5A7AFEA5" w14:textId="77777777" w:rsidR="00B17576" w:rsidRPr="007173DC"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3B87F1C2" w14:textId="77777777" w:rsidR="007713A9" w:rsidRPr="007173DC" w:rsidRDefault="007713A9" w:rsidP="00B17576">
            <w:pPr>
              <w:rPr>
                <w:rFonts w:ascii="Calibri" w:hAnsi="Calibri"/>
                <w:b/>
                <w:color w:val="auto"/>
                <w:sz w:val="16"/>
                <w:szCs w:val="16"/>
              </w:rPr>
            </w:pPr>
            <w:r w:rsidRPr="007173DC">
              <w:rPr>
                <w:rFonts w:ascii="Calibri" w:hAnsi="Calibri"/>
                <w:b/>
                <w:color w:val="auto"/>
                <w:sz w:val="16"/>
                <w:szCs w:val="16"/>
              </w:rPr>
              <w:t>231690</w:t>
            </w:r>
          </w:p>
        </w:tc>
        <w:tc>
          <w:tcPr>
            <w:tcW w:w="966" w:type="dxa"/>
            <w:tcBorders>
              <w:top w:val="single" w:sz="4" w:space="0" w:color="auto"/>
              <w:left w:val="single" w:sz="4" w:space="0" w:color="auto"/>
            </w:tcBorders>
            <w:shd w:val="clear" w:color="auto" w:fill="767171"/>
            <w:vAlign w:val="center"/>
          </w:tcPr>
          <w:p w14:paraId="695275F1"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1B838FEB" w14:textId="77777777" w:rsidR="00B17576" w:rsidRPr="007173DC" w:rsidRDefault="00B17576" w:rsidP="00B17576">
            <w:pPr>
              <w:rPr>
                <w:rFonts w:ascii="Calibri" w:hAnsi="Calibri"/>
                <w:b/>
                <w:color w:val="auto"/>
                <w:sz w:val="16"/>
                <w:szCs w:val="16"/>
              </w:rPr>
            </w:pPr>
          </w:p>
        </w:tc>
      </w:tr>
      <w:tr w:rsidR="00B17576" w:rsidRPr="007173DC" w14:paraId="67E1EA34" w14:textId="77777777" w:rsidTr="00973D19">
        <w:trPr>
          <w:trHeight w:hRule="exact" w:val="374"/>
          <w:jc w:val="center"/>
        </w:trPr>
        <w:tc>
          <w:tcPr>
            <w:tcW w:w="13925" w:type="dxa"/>
            <w:gridSpan w:val="19"/>
            <w:tcBorders>
              <w:top w:val="single" w:sz="4" w:space="0" w:color="auto"/>
              <w:left w:val="single" w:sz="4" w:space="0" w:color="auto"/>
            </w:tcBorders>
            <w:shd w:val="clear" w:color="auto" w:fill="A8D08D"/>
            <w:vAlign w:val="center"/>
          </w:tcPr>
          <w:p w14:paraId="08E9C910" w14:textId="77777777" w:rsidR="00B17576" w:rsidRPr="0000750A" w:rsidRDefault="00B17576" w:rsidP="00B17576">
            <w:pPr>
              <w:spacing w:line="180" w:lineRule="exact"/>
              <w:rPr>
                <w:rFonts w:ascii="Calibri" w:hAnsi="Calibri"/>
                <w:strike/>
                <w:color w:val="FF0000"/>
                <w:sz w:val="16"/>
                <w:szCs w:val="16"/>
              </w:rPr>
            </w:pPr>
            <w:r w:rsidRPr="0000750A">
              <w:rPr>
                <w:rStyle w:val="PogrubienieTeksttreci29pt"/>
                <w:rFonts w:ascii="Calibri" w:eastAsia="Tahoma" w:hAnsi="Calibri"/>
                <w:strike/>
                <w:color w:val="FF0000"/>
                <w:sz w:val="16"/>
                <w:szCs w:val="16"/>
              </w:rPr>
              <w:t>Cel szczegółowy 4</w:t>
            </w:r>
          </w:p>
        </w:tc>
        <w:tc>
          <w:tcPr>
            <w:tcW w:w="966" w:type="dxa"/>
            <w:tcBorders>
              <w:top w:val="single" w:sz="4" w:space="0" w:color="auto"/>
              <w:left w:val="single" w:sz="4" w:space="0" w:color="auto"/>
            </w:tcBorders>
            <w:shd w:val="clear" w:color="auto" w:fill="A8D08D"/>
            <w:vAlign w:val="center"/>
          </w:tcPr>
          <w:p w14:paraId="0BD3153A" w14:textId="77777777" w:rsidR="00B17576" w:rsidRPr="0000750A" w:rsidRDefault="00B17576" w:rsidP="00B17576">
            <w:pPr>
              <w:rPr>
                <w:rFonts w:ascii="Calibri" w:hAnsi="Calibri"/>
                <w:strike/>
                <w:color w:val="FF0000"/>
                <w:sz w:val="16"/>
                <w:szCs w:val="16"/>
              </w:rPr>
            </w:pPr>
          </w:p>
        </w:tc>
        <w:tc>
          <w:tcPr>
            <w:tcW w:w="1142" w:type="dxa"/>
            <w:tcBorders>
              <w:top w:val="single" w:sz="4" w:space="0" w:color="auto"/>
              <w:left w:val="single" w:sz="4" w:space="0" w:color="auto"/>
              <w:right w:val="single" w:sz="4" w:space="0" w:color="auto"/>
            </w:tcBorders>
            <w:shd w:val="clear" w:color="auto" w:fill="A8D08D"/>
            <w:vAlign w:val="center"/>
          </w:tcPr>
          <w:p w14:paraId="3BE1FE34" w14:textId="77777777" w:rsidR="00B17576" w:rsidRPr="0000750A" w:rsidRDefault="00B17576" w:rsidP="00B17576">
            <w:pPr>
              <w:rPr>
                <w:rFonts w:ascii="Calibri" w:hAnsi="Calibri"/>
                <w:strike/>
                <w:color w:val="FF0000"/>
                <w:sz w:val="16"/>
                <w:szCs w:val="16"/>
              </w:rPr>
            </w:pPr>
          </w:p>
        </w:tc>
      </w:tr>
      <w:tr w:rsidR="002A1512" w:rsidRPr="007173DC" w14:paraId="5AF3E2CA" w14:textId="77777777" w:rsidTr="00DC69D3">
        <w:trPr>
          <w:trHeight w:hRule="exact" w:val="1186"/>
          <w:jc w:val="center"/>
        </w:trPr>
        <w:tc>
          <w:tcPr>
            <w:tcW w:w="884" w:type="dxa"/>
            <w:tcBorders>
              <w:top w:val="single" w:sz="4" w:space="0" w:color="auto"/>
              <w:left w:val="single" w:sz="4" w:space="0" w:color="auto"/>
            </w:tcBorders>
            <w:shd w:val="clear" w:color="auto" w:fill="C5E0B3"/>
            <w:textDirection w:val="btLr"/>
            <w:vAlign w:val="center"/>
          </w:tcPr>
          <w:p w14:paraId="60E2BA82" w14:textId="77777777" w:rsidR="00963089" w:rsidRPr="0000750A" w:rsidRDefault="002A1512" w:rsidP="00B44B09">
            <w:pPr>
              <w:spacing w:line="226" w:lineRule="exact"/>
              <w:jc w:val="center"/>
              <w:rPr>
                <w:rStyle w:val="Teksttreci275pt"/>
                <w:rFonts w:ascii="Calibri" w:eastAsia="Tahoma" w:hAnsi="Calibri"/>
                <w:strike/>
                <w:color w:val="FF0000"/>
                <w:sz w:val="16"/>
                <w:szCs w:val="16"/>
              </w:rPr>
            </w:pPr>
            <w:r w:rsidRPr="0000750A">
              <w:rPr>
                <w:rStyle w:val="Teksttreci275pt"/>
                <w:rFonts w:ascii="Calibri" w:eastAsia="Tahoma" w:hAnsi="Calibri"/>
                <w:strike/>
                <w:color w:val="FF0000"/>
                <w:sz w:val="16"/>
                <w:szCs w:val="16"/>
              </w:rPr>
              <w:t>Przedsięwzięcie</w:t>
            </w:r>
          </w:p>
          <w:p w14:paraId="751A0376" w14:textId="77777777" w:rsidR="002A1512" w:rsidRPr="0000750A" w:rsidRDefault="00492B17" w:rsidP="00B44B09">
            <w:pPr>
              <w:spacing w:line="226" w:lineRule="exact"/>
              <w:jc w:val="center"/>
              <w:rPr>
                <w:rFonts w:ascii="Calibri" w:hAnsi="Calibri"/>
                <w:strike/>
                <w:color w:val="FF0000"/>
                <w:sz w:val="16"/>
                <w:szCs w:val="16"/>
              </w:rPr>
            </w:pPr>
            <w:r w:rsidRPr="0000750A">
              <w:rPr>
                <w:rStyle w:val="Teksttreci275pt"/>
                <w:rFonts w:ascii="Calibri" w:eastAsia="Tahoma" w:hAnsi="Calibri"/>
                <w:strike/>
                <w:color w:val="FF0000"/>
                <w:sz w:val="16"/>
                <w:szCs w:val="16"/>
              </w:rPr>
              <w:t>2.</w:t>
            </w:r>
            <w:r w:rsidR="002A1512" w:rsidRPr="0000750A">
              <w:rPr>
                <w:rStyle w:val="Teksttreci275pt"/>
                <w:rFonts w:ascii="Calibri" w:eastAsia="Tahoma" w:hAnsi="Calibri"/>
                <w:strike/>
                <w:color w:val="FF0000"/>
                <w:sz w:val="16"/>
                <w:szCs w:val="16"/>
              </w:rPr>
              <w:t>4.1</w:t>
            </w:r>
          </w:p>
        </w:tc>
        <w:tc>
          <w:tcPr>
            <w:tcW w:w="1701" w:type="dxa"/>
            <w:tcBorders>
              <w:top w:val="single" w:sz="4" w:space="0" w:color="auto"/>
              <w:left w:val="single" w:sz="4" w:space="0" w:color="auto"/>
            </w:tcBorders>
            <w:shd w:val="clear" w:color="auto" w:fill="FFFFFF"/>
            <w:vAlign w:val="center"/>
          </w:tcPr>
          <w:p w14:paraId="0203B7D6" w14:textId="77777777" w:rsidR="002A1512" w:rsidRPr="0000750A" w:rsidRDefault="002A1512" w:rsidP="002A1512">
            <w:pPr>
              <w:spacing w:before="60" w:line="150" w:lineRule="exact"/>
              <w:rPr>
                <w:rFonts w:ascii="Calibri" w:hAnsi="Calibri"/>
                <w:strike/>
                <w:color w:val="FF0000"/>
                <w:sz w:val="16"/>
                <w:szCs w:val="16"/>
              </w:rPr>
            </w:pPr>
            <w:r w:rsidRPr="0000750A">
              <w:rPr>
                <w:rFonts w:ascii="Calibri" w:eastAsia="Times New Roman" w:hAnsi="Calibri" w:cs="Times New Roman"/>
                <w:strike/>
                <w:color w:val="FF0000"/>
                <w:sz w:val="16"/>
                <w:szCs w:val="16"/>
              </w:rPr>
              <w:t>Liczba projektów współpracy szkół z przedsiębiorcami</w:t>
            </w:r>
          </w:p>
        </w:tc>
        <w:tc>
          <w:tcPr>
            <w:tcW w:w="851" w:type="dxa"/>
            <w:tcBorders>
              <w:top w:val="single" w:sz="4" w:space="0" w:color="auto"/>
              <w:left w:val="single" w:sz="4" w:space="0" w:color="auto"/>
            </w:tcBorders>
            <w:shd w:val="clear" w:color="auto" w:fill="auto"/>
            <w:vAlign w:val="center"/>
          </w:tcPr>
          <w:p w14:paraId="63B04ADB" w14:textId="77777777" w:rsidR="002A1512" w:rsidRPr="0000750A" w:rsidRDefault="002A1512" w:rsidP="002A1512">
            <w:pPr>
              <w:rPr>
                <w:rFonts w:ascii="Calibri" w:hAnsi="Calibri"/>
                <w:strike/>
                <w:color w:val="FF0000"/>
                <w:sz w:val="16"/>
                <w:szCs w:val="16"/>
              </w:rPr>
            </w:pPr>
          </w:p>
        </w:tc>
        <w:tc>
          <w:tcPr>
            <w:tcW w:w="865" w:type="dxa"/>
            <w:tcBorders>
              <w:top w:val="single" w:sz="4" w:space="0" w:color="auto"/>
              <w:left w:val="single" w:sz="4" w:space="0" w:color="auto"/>
            </w:tcBorders>
            <w:shd w:val="clear" w:color="auto" w:fill="auto"/>
            <w:vAlign w:val="center"/>
          </w:tcPr>
          <w:p w14:paraId="7D34A3A6" w14:textId="77777777" w:rsidR="002A1512" w:rsidRPr="0000750A" w:rsidRDefault="002A1512" w:rsidP="002A1512">
            <w:pPr>
              <w:rPr>
                <w:rFonts w:ascii="Calibri" w:hAnsi="Calibri"/>
                <w:strike/>
                <w:color w:val="FF0000"/>
                <w:sz w:val="16"/>
                <w:szCs w:val="16"/>
              </w:rPr>
            </w:pPr>
          </w:p>
        </w:tc>
        <w:tc>
          <w:tcPr>
            <w:tcW w:w="1119" w:type="dxa"/>
            <w:tcBorders>
              <w:top w:val="single" w:sz="4" w:space="0" w:color="auto"/>
              <w:left w:val="single" w:sz="4" w:space="0" w:color="auto"/>
            </w:tcBorders>
            <w:shd w:val="clear" w:color="auto" w:fill="auto"/>
            <w:vAlign w:val="center"/>
          </w:tcPr>
          <w:p w14:paraId="67772451" w14:textId="77777777" w:rsidR="002A1512" w:rsidRPr="0000750A" w:rsidRDefault="002A1512" w:rsidP="002A1512">
            <w:pPr>
              <w:rPr>
                <w:rFonts w:ascii="Calibri" w:hAnsi="Calibri"/>
                <w:strike/>
                <w:color w:val="FF0000"/>
                <w:sz w:val="16"/>
                <w:szCs w:val="16"/>
              </w:rPr>
            </w:pPr>
          </w:p>
        </w:tc>
        <w:tc>
          <w:tcPr>
            <w:tcW w:w="844" w:type="dxa"/>
            <w:tcBorders>
              <w:top w:val="single" w:sz="4" w:space="0" w:color="auto"/>
              <w:left w:val="single" w:sz="4" w:space="0" w:color="auto"/>
            </w:tcBorders>
            <w:shd w:val="clear" w:color="auto" w:fill="auto"/>
            <w:vAlign w:val="center"/>
          </w:tcPr>
          <w:p w14:paraId="60B931EF" w14:textId="77777777" w:rsidR="00374C8A" w:rsidRPr="0000750A" w:rsidRDefault="00374C8A" w:rsidP="00973D19">
            <w:pPr>
              <w:jc w:val="center"/>
              <w:rPr>
                <w:rFonts w:ascii="Calibri" w:hAnsi="Calibri"/>
                <w:strike/>
                <w:color w:val="FF0000"/>
                <w:sz w:val="16"/>
                <w:szCs w:val="16"/>
              </w:rPr>
            </w:pPr>
            <w:r w:rsidRPr="0000750A">
              <w:rPr>
                <w:rFonts w:ascii="Calibri" w:hAnsi="Calibri"/>
                <w:strike/>
                <w:color w:val="FF0000"/>
                <w:sz w:val="16"/>
                <w:szCs w:val="16"/>
              </w:rPr>
              <w:t>1</w:t>
            </w:r>
          </w:p>
        </w:tc>
        <w:tc>
          <w:tcPr>
            <w:tcW w:w="1102" w:type="dxa"/>
            <w:tcBorders>
              <w:top w:val="single" w:sz="4" w:space="0" w:color="auto"/>
              <w:left w:val="single" w:sz="4" w:space="0" w:color="auto"/>
            </w:tcBorders>
            <w:shd w:val="clear" w:color="auto" w:fill="auto"/>
            <w:vAlign w:val="center"/>
          </w:tcPr>
          <w:p w14:paraId="3BBD76FD" w14:textId="77777777" w:rsidR="002A1512" w:rsidRPr="0000750A" w:rsidRDefault="00B923D8" w:rsidP="00973D19">
            <w:pPr>
              <w:jc w:val="center"/>
              <w:rPr>
                <w:rFonts w:ascii="Calibri" w:hAnsi="Calibri"/>
                <w:strike/>
                <w:color w:val="FF0000"/>
                <w:sz w:val="16"/>
                <w:szCs w:val="16"/>
              </w:rPr>
            </w:pPr>
            <w:r w:rsidRPr="0000750A">
              <w:rPr>
                <w:rFonts w:ascii="Calibri" w:hAnsi="Calibri"/>
                <w:strike/>
                <w:color w:val="FF0000"/>
                <w:sz w:val="16"/>
                <w:szCs w:val="16"/>
              </w:rPr>
              <w:t>100</w:t>
            </w:r>
          </w:p>
        </w:tc>
        <w:tc>
          <w:tcPr>
            <w:tcW w:w="993" w:type="dxa"/>
            <w:gridSpan w:val="2"/>
            <w:tcBorders>
              <w:top w:val="single" w:sz="4" w:space="0" w:color="auto"/>
              <w:left w:val="single" w:sz="4" w:space="0" w:color="auto"/>
            </w:tcBorders>
            <w:shd w:val="clear" w:color="auto" w:fill="auto"/>
            <w:vAlign w:val="center"/>
          </w:tcPr>
          <w:p w14:paraId="6E8AA797" w14:textId="77777777" w:rsidR="00374C8A" w:rsidRPr="0000750A" w:rsidRDefault="00374C8A" w:rsidP="002A1512">
            <w:pPr>
              <w:rPr>
                <w:rFonts w:ascii="Calibri" w:hAnsi="Calibri"/>
                <w:strike/>
                <w:color w:val="FF0000"/>
                <w:sz w:val="16"/>
                <w:szCs w:val="16"/>
              </w:rPr>
            </w:pPr>
            <w:r w:rsidRPr="0000750A">
              <w:rPr>
                <w:rFonts w:ascii="Calibri" w:hAnsi="Calibri"/>
                <w:strike/>
                <w:color w:val="FF0000"/>
                <w:sz w:val="16"/>
                <w:szCs w:val="16"/>
              </w:rPr>
              <w:t>20000</w:t>
            </w:r>
          </w:p>
        </w:tc>
        <w:tc>
          <w:tcPr>
            <w:tcW w:w="992" w:type="dxa"/>
            <w:gridSpan w:val="2"/>
            <w:tcBorders>
              <w:top w:val="single" w:sz="4" w:space="0" w:color="auto"/>
              <w:left w:val="single" w:sz="4" w:space="0" w:color="auto"/>
            </w:tcBorders>
            <w:shd w:val="clear" w:color="auto" w:fill="auto"/>
            <w:vAlign w:val="center"/>
          </w:tcPr>
          <w:p w14:paraId="584C4A55" w14:textId="77777777" w:rsidR="002A1512" w:rsidRPr="0000750A" w:rsidRDefault="002A1512" w:rsidP="002A1512">
            <w:pPr>
              <w:rPr>
                <w:rFonts w:ascii="Calibri" w:hAnsi="Calibri"/>
                <w:strike/>
                <w:color w:val="FF0000"/>
                <w:sz w:val="16"/>
                <w:szCs w:val="16"/>
              </w:rPr>
            </w:pPr>
          </w:p>
        </w:tc>
        <w:tc>
          <w:tcPr>
            <w:tcW w:w="1134" w:type="dxa"/>
            <w:gridSpan w:val="2"/>
            <w:tcBorders>
              <w:top w:val="single" w:sz="4" w:space="0" w:color="auto"/>
              <w:left w:val="single" w:sz="4" w:space="0" w:color="auto"/>
            </w:tcBorders>
            <w:shd w:val="clear" w:color="auto" w:fill="auto"/>
            <w:vAlign w:val="center"/>
          </w:tcPr>
          <w:p w14:paraId="01CC901A" w14:textId="77777777" w:rsidR="002A1512" w:rsidRPr="0000750A" w:rsidRDefault="002A1512" w:rsidP="002A1512">
            <w:pPr>
              <w:rPr>
                <w:rFonts w:ascii="Calibri" w:hAnsi="Calibri"/>
                <w:strike/>
                <w:color w:val="FF0000"/>
                <w:sz w:val="16"/>
                <w:szCs w:val="16"/>
              </w:rPr>
            </w:pPr>
          </w:p>
        </w:tc>
        <w:tc>
          <w:tcPr>
            <w:tcW w:w="992" w:type="dxa"/>
            <w:gridSpan w:val="2"/>
            <w:tcBorders>
              <w:top w:val="single" w:sz="4" w:space="0" w:color="auto"/>
              <w:left w:val="single" w:sz="4" w:space="0" w:color="auto"/>
            </w:tcBorders>
            <w:shd w:val="clear" w:color="auto" w:fill="auto"/>
            <w:vAlign w:val="center"/>
          </w:tcPr>
          <w:p w14:paraId="1FC0D42B" w14:textId="77777777" w:rsidR="002A1512" w:rsidRPr="0000750A" w:rsidRDefault="002A1512" w:rsidP="002A1512">
            <w:pPr>
              <w:rPr>
                <w:rFonts w:ascii="Calibri" w:hAnsi="Calibri"/>
                <w:strike/>
                <w:color w:val="FF0000"/>
                <w:sz w:val="16"/>
                <w:szCs w:val="16"/>
              </w:rPr>
            </w:pPr>
          </w:p>
        </w:tc>
        <w:tc>
          <w:tcPr>
            <w:tcW w:w="1276" w:type="dxa"/>
            <w:gridSpan w:val="2"/>
            <w:tcBorders>
              <w:top w:val="single" w:sz="4" w:space="0" w:color="auto"/>
              <w:left w:val="single" w:sz="4" w:space="0" w:color="auto"/>
            </w:tcBorders>
            <w:shd w:val="clear" w:color="auto" w:fill="FFFFFF"/>
            <w:vAlign w:val="center"/>
          </w:tcPr>
          <w:p w14:paraId="43983B3B" w14:textId="77777777" w:rsidR="00374C8A" w:rsidRPr="0000750A" w:rsidRDefault="00374C8A" w:rsidP="00973D19">
            <w:pPr>
              <w:jc w:val="center"/>
              <w:rPr>
                <w:rFonts w:ascii="Calibri" w:hAnsi="Calibri"/>
                <w:strike/>
                <w:color w:val="FF0000"/>
                <w:sz w:val="16"/>
                <w:szCs w:val="16"/>
              </w:rPr>
            </w:pPr>
            <w:r w:rsidRPr="0000750A">
              <w:rPr>
                <w:rFonts w:ascii="Calibri" w:hAnsi="Calibri"/>
                <w:strike/>
                <w:color w:val="FF0000"/>
                <w:sz w:val="16"/>
                <w:szCs w:val="16"/>
              </w:rPr>
              <w:t>1 sztuka</w:t>
            </w:r>
          </w:p>
        </w:tc>
        <w:tc>
          <w:tcPr>
            <w:tcW w:w="1172" w:type="dxa"/>
            <w:gridSpan w:val="2"/>
            <w:tcBorders>
              <w:top w:val="single" w:sz="4" w:space="0" w:color="auto"/>
              <w:left w:val="single" w:sz="4" w:space="0" w:color="auto"/>
            </w:tcBorders>
            <w:shd w:val="clear" w:color="auto" w:fill="FFFFFF"/>
            <w:vAlign w:val="center"/>
          </w:tcPr>
          <w:p w14:paraId="42252D76" w14:textId="77777777" w:rsidR="00374C8A" w:rsidRPr="0000750A" w:rsidRDefault="00374C8A" w:rsidP="002A1512">
            <w:pPr>
              <w:rPr>
                <w:rFonts w:ascii="Calibri" w:hAnsi="Calibri"/>
                <w:strike/>
                <w:color w:val="FF0000"/>
                <w:sz w:val="16"/>
                <w:szCs w:val="16"/>
              </w:rPr>
            </w:pPr>
            <w:r w:rsidRPr="0000750A">
              <w:rPr>
                <w:rFonts w:ascii="Calibri" w:hAnsi="Calibri"/>
                <w:strike/>
                <w:color w:val="FF0000"/>
                <w:sz w:val="16"/>
                <w:szCs w:val="16"/>
              </w:rPr>
              <w:t>20000</w:t>
            </w:r>
          </w:p>
        </w:tc>
        <w:tc>
          <w:tcPr>
            <w:tcW w:w="966" w:type="dxa"/>
            <w:tcBorders>
              <w:top w:val="single" w:sz="4" w:space="0" w:color="auto"/>
              <w:left w:val="single" w:sz="4" w:space="0" w:color="auto"/>
            </w:tcBorders>
            <w:shd w:val="clear" w:color="auto" w:fill="FFFFFF"/>
            <w:vAlign w:val="center"/>
          </w:tcPr>
          <w:p w14:paraId="274DD858" w14:textId="77777777" w:rsidR="002A1512" w:rsidRPr="0000750A" w:rsidRDefault="002A1512" w:rsidP="00973D19">
            <w:pPr>
              <w:spacing w:line="150" w:lineRule="exact"/>
              <w:jc w:val="center"/>
              <w:rPr>
                <w:rFonts w:ascii="Calibri" w:hAnsi="Calibri"/>
                <w:strike/>
                <w:color w:val="FF0000"/>
                <w:sz w:val="16"/>
                <w:szCs w:val="16"/>
              </w:rPr>
            </w:pPr>
            <w:r w:rsidRPr="0000750A">
              <w:rPr>
                <w:rStyle w:val="Teksttreci275pt"/>
                <w:rFonts w:ascii="Calibri" w:eastAsia="Tahoma" w:hAnsi="Calibri"/>
                <w:strike/>
                <w:color w:val="FF0000"/>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70715E97" w14:textId="77777777" w:rsidR="002A1512" w:rsidRPr="0000750A" w:rsidRDefault="002A1512" w:rsidP="00973D19">
            <w:pPr>
              <w:spacing w:after="60" w:line="150" w:lineRule="exact"/>
              <w:jc w:val="center"/>
              <w:rPr>
                <w:rFonts w:ascii="Calibri" w:hAnsi="Calibri"/>
                <w:strike/>
                <w:color w:val="FF0000"/>
                <w:sz w:val="16"/>
                <w:szCs w:val="16"/>
              </w:rPr>
            </w:pPr>
            <w:r w:rsidRPr="0000750A">
              <w:rPr>
                <w:rStyle w:val="Teksttreci275pt"/>
                <w:rFonts w:ascii="Calibri" w:eastAsia="Tahoma" w:hAnsi="Calibri"/>
                <w:strike/>
                <w:color w:val="FF0000"/>
                <w:sz w:val="16"/>
                <w:szCs w:val="16"/>
              </w:rPr>
              <w:t>Realizacja</w:t>
            </w:r>
          </w:p>
          <w:p w14:paraId="4846B0A7" w14:textId="77777777" w:rsidR="002A1512" w:rsidRPr="0000750A" w:rsidRDefault="002A1512" w:rsidP="00973D19">
            <w:pPr>
              <w:spacing w:before="60" w:line="150" w:lineRule="exact"/>
              <w:jc w:val="center"/>
              <w:rPr>
                <w:rFonts w:ascii="Calibri" w:hAnsi="Calibri"/>
                <w:strike/>
                <w:color w:val="FF0000"/>
                <w:sz w:val="16"/>
                <w:szCs w:val="16"/>
              </w:rPr>
            </w:pPr>
            <w:r w:rsidRPr="0000750A">
              <w:rPr>
                <w:rStyle w:val="Teksttreci275pt"/>
                <w:rFonts w:ascii="Calibri" w:eastAsia="Tahoma" w:hAnsi="Calibri"/>
                <w:strike/>
                <w:color w:val="FF0000"/>
                <w:sz w:val="16"/>
                <w:szCs w:val="16"/>
              </w:rPr>
              <w:t>LSR</w:t>
            </w:r>
          </w:p>
        </w:tc>
      </w:tr>
      <w:tr w:rsidR="00B17576" w:rsidRPr="007173DC" w14:paraId="4BFAFC0A" w14:textId="77777777" w:rsidTr="00AA29B8">
        <w:trPr>
          <w:trHeight w:hRule="exact" w:val="546"/>
          <w:jc w:val="center"/>
        </w:trPr>
        <w:tc>
          <w:tcPr>
            <w:tcW w:w="2585" w:type="dxa"/>
            <w:gridSpan w:val="2"/>
            <w:tcBorders>
              <w:top w:val="single" w:sz="4" w:space="0" w:color="auto"/>
              <w:left w:val="single" w:sz="4" w:space="0" w:color="auto"/>
            </w:tcBorders>
            <w:shd w:val="clear" w:color="auto" w:fill="FFE599"/>
            <w:vAlign w:val="center"/>
          </w:tcPr>
          <w:p w14:paraId="59503D57" w14:textId="77777777" w:rsidR="00B17576" w:rsidRPr="0000750A" w:rsidRDefault="00B17576" w:rsidP="00B17576">
            <w:pPr>
              <w:spacing w:line="150" w:lineRule="exact"/>
              <w:rPr>
                <w:rFonts w:ascii="Calibri" w:hAnsi="Calibri"/>
                <w:b/>
                <w:strike/>
                <w:color w:val="FF0000"/>
                <w:sz w:val="16"/>
                <w:szCs w:val="16"/>
              </w:rPr>
            </w:pPr>
            <w:r w:rsidRPr="0000750A">
              <w:rPr>
                <w:rStyle w:val="Teksttreci275pt"/>
                <w:rFonts w:ascii="Calibri" w:eastAsia="Tahoma" w:hAnsi="Calibri"/>
                <w:b/>
                <w:strike/>
                <w:color w:val="FF0000"/>
                <w:sz w:val="16"/>
                <w:szCs w:val="16"/>
              </w:rPr>
              <w:t>Razem cel szczegółowy 4</w:t>
            </w:r>
          </w:p>
        </w:tc>
        <w:tc>
          <w:tcPr>
            <w:tcW w:w="1716" w:type="dxa"/>
            <w:gridSpan w:val="2"/>
            <w:tcBorders>
              <w:top w:val="single" w:sz="4" w:space="0" w:color="auto"/>
              <w:left w:val="single" w:sz="4" w:space="0" w:color="auto"/>
            </w:tcBorders>
            <w:shd w:val="clear" w:color="auto" w:fill="767171"/>
            <w:vAlign w:val="center"/>
          </w:tcPr>
          <w:p w14:paraId="764E2A43" w14:textId="77777777" w:rsidR="00B17576" w:rsidRPr="0000750A" w:rsidRDefault="00B17576" w:rsidP="00B17576">
            <w:pPr>
              <w:rPr>
                <w:rFonts w:ascii="Calibri" w:hAnsi="Calibri"/>
                <w:b/>
                <w:strike/>
                <w:color w:val="FF0000"/>
                <w:sz w:val="16"/>
                <w:szCs w:val="16"/>
              </w:rPr>
            </w:pPr>
          </w:p>
        </w:tc>
        <w:tc>
          <w:tcPr>
            <w:tcW w:w="1119" w:type="dxa"/>
            <w:tcBorders>
              <w:top w:val="single" w:sz="4" w:space="0" w:color="auto"/>
              <w:left w:val="single" w:sz="4" w:space="0" w:color="auto"/>
            </w:tcBorders>
            <w:shd w:val="clear" w:color="auto" w:fill="FFFFFF"/>
            <w:vAlign w:val="center"/>
          </w:tcPr>
          <w:p w14:paraId="2FB84F9E" w14:textId="77777777" w:rsidR="00B17576" w:rsidRPr="0000750A" w:rsidRDefault="00B923D8" w:rsidP="00B17576">
            <w:pPr>
              <w:rPr>
                <w:rFonts w:ascii="Calibri" w:hAnsi="Calibri"/>
                <w:b/>
                <w:strike/>
                <w:color w:val="FF0000"/>
                <w:sz w:val="16"/>
                <w:szCs w:val="16"/>
              </w:rPr>
            </w:pPr>
            <w:r w:rsidRPr="0000750A">
              <w:rPr>
                <w:rFonts w:ascii="Calibri" w:hAnsi="Calibri"/>
                <w:b/>
                <w:strike/>
                <w:color w:val="FF0000"/>
                <w:sz w:val="16"/>
                <w:szCs w:val="16"/>
              </w:rPr>
              <w:t>0</w:t>
            </w:r>
          </w:p>
        </w:tc>
        <w:tc>
          <w:tcPr>
            <w:tcW w:w="1946" w:type="dxa"/>
            <w:gridSpan w:val="2"/>
            <w:tcBorders>
              <w:top w:val="single" w:sz="4" w:space="0" w:color="auto"/>
              <w:left w:val="single" w:sz="4" w:space="0" w:color="auto"/>
            </w:tcBorders>
            <w:shd w:val="clear" w:color="auto" w:fill="767171"/>
            <w:vAlign w:val="center"/>
          </w:tcPr>
          <w:p w14:paraId="4CD31CDD" w14:textId="77777777" w:rsidR="00B17576" w:rsidRPr="0000750A" w:rsidRDefault="00B17576" w:rsidP="00B17576">
            <w:pPr>
              <w:rPr>
                <w:rFonts w:ascii="Calibri" w:hAnsi="Calibri"/>
                <w:b/>
                <w:strike/>
                <w:color w:val="FF0000"/>
                <w:sz w:val="16"/>
                <w:szCs w:val="16"/>
              </w:rPr>
            </w:pPr>
          </w:p>
        </w:tc>
        <w:tc>
          <w:tcPr>
            <w:tcW w:w="993" w:type="dxa"/>
            <w:gridSpan w:val="2"/>
            <w:tcBorders>
              <w:top w:val="single" w:sz="4" w:space="0" w:color="auto"/>
              <w:left w:val="single" w:sz="4" w:space="0" w:color="auto"/>
            </w:tcBorders>
            <w:shd w:val="clear" w:color="auto" w:fill="FFFFFF"/>
            <w:vAlign w:val="center"/>
          </w:tcPr>
          <w:p w14:paraId="5A073A87" w14:textId="77777777" w:rsidR="00374C8A" w:rsidRPr="0000750A" w:rsidRDefault="00374C8A" w:rsidP="00B17576">
            <w:pPr>
              <w:rPr>
                <w:rFonts w:ascii="Calibri" w:hAnsi="Calibri"/>
                <w:b/>
                <w:strike/>
                <w:color w:val="FF0000"/>
                <w:sz w:val="16"/>
                <w:szCs w:val="16"/>
              </w:rPr>
            </w:pPr>
            <w:r w:rsidRPr="0000750A">
              <w:rPr>
                <w:rFonts w:ascii="Calibri" w:hAnsi="Calibri"/>
                <w:b/>
                <w:strike/>
                <w:color w:val="FF0000"/>
                <w:sz w:val="16"/>
                <w:szCs w:val="16"/>
              </w:rPr>
              <w:t>20000</w:t>
            </w:r>
          </w:p>
        </w:tc>
        <w:tc>
          <w:tcPr>
            <w:tcW w:w="2126" w:type="dxa"/>
            <w:gridSpan w:val="4"/>
            <w:tcBorders>
              <w:top w:val="single" w:sz="4" w:space="0" w:color="auto"/>
              <w:left w:val="single" w:sz="4" w:space="0" w:color="auto"/>
            </w:tcBorders>
            <w:shd w:val="clear" w:color="auto" w:fill="767171"/>
            <w:vAlign w:val="center"/>
          </w:tcPr>
          <w:p w14:paraId="625D2AA0" w14:textId="77777777" w:rsidR="00B17576" w:rsidRPr="0000750A" w:rsidRDefault="00B17576" w:rsidP="00B17576">
            <w:pPr>
              <w:rPr>
                <w:rFonts w:ascii="Calibri" w:hAnsi="Calibri"/>
                <w:b/>
                <w:strike/>
                <w:color w:val="FF0000"/>
                <w:sz w:val="16"/>
                <w:szCs w:val="16"/>
              </w:rPr>
            </w:pPr>
          </w:p>
        </w:tc>
        <w:tc>
          <w:tcPr>
            <w:tcW w:w="992" w:type="dxa"/>
            <w:gridSpan w:val="2"/>
            <w:tcBorders>
              <w:top w:val="single" w:sz="4" w:space="0" w:color="auto"/>
              <w:left w:val="single" w:sz="4" w:space="0" w:color="auto"/>
            </w:tcBorders>
            <w:shd w:val="clear" w:color="auto" w:fill="FFFFFF"/>
            <w:vAlign w:val="center"/>
          </w:tcPr>
          <w:p w14:paraId="2B39374F" w14:textId="77777777" w:rsidR="00B17576" w:rsidRPr="0000750A" w:rsidRDefault="00B923D8" w:rsidP="00B17576">
            <w:pPr>
              <w:rPr>
                <w:rFonts w:ascii="Calibri" w:hAnsi="Calibri"/>
                <w:b/>
                <w:strike/>
                <w:color w:val="FF0000"/>
                <w:sz w:val="16"/>
                <w:szCs w:val="16"/>
              </w:rPr>
            </w:pPr>
            <w:r w:rsidRPr="0000750A">
              <w:rPr>
                <w:rFonts w:ascii="Calibri" w:hAnsi="Calibri"/>
                <w:b/>
                <w:strike/>
                <w:color w:val="FF0000"/>
                <w:sz w:val="16"/>
                <w:szCs w:val="16"/>
              </w:rPr>
              <w:t>0</w:t>
            </w:r>
          </w:p>
        </w:tc>
        <w:tc>
          <w:tcPr>
            <w:tcW w:w="1276" w:type="dxa"/>
            <w:gridSpan w:val="2"/>
            <w:tcBorders>
              <w:top w:val="single" w:sz="4" w:space="0" w:color="auto"/>
              <w:left w:val="single" w:sz="4" w:space="0" w:color="auto"/>
            </w:tcBorders>
            <w:shd w:val="clear" w:color="auto" w:fill="767171"/>
            <w:vAlign w:val="center"/>
          </w:tcPr>
          <w:p w14:paraId="4D0B9CDA" w14:textId="77777777" w:rsidR="00B17576" w:rsidRPr="0000750A" w:rsidRDefault="00B17576" w:rsidP="00B17576">
            <w:pPr>
              <w:rPr>
                <w:rFonts w:ascii="Calibri" w:hAnsi="Calibri"/>
                <w:b/>
                <w:strike/>
                <w:color w:val="FF0000"/>
                <w:sz w:val="16"/>
                <w:szCs w:val="16"/>
              </w:rPr>
            </w:pPr>
          </w:p>
        </w:tc>
        <w:tc>
          <w:tcPr>
            <w:tcW w:w="1172" w:type="dxa"/>
            <w:gridSpan w:val="2"/>
            <w:tcBorders>
              <w:top w:val="single" w:sz="4" w:space="0" w:color="auto"/>
              <w:left w:val="single" w:sz="4" w:space="0" w:color="auto"/>
            </w:tcBorders>
            <w:shd w:val="clear" w:color="auto" w:fill="FFFFFF"/>
            <w:vAlign w:val="center"/>
          </w:tcPr>
          <w:p w14:paraId="518D3827" w14:textId="77777777" w:rsidR="00374C8A" w:rsidRPr="0000750A" w:rsidRDefault="00374C8A" w:rsidP="00B17576">
            <w:pPr>
              <w:rPr>
                <w:rFonts w:ascii="Calibri" w:hAnsi="Calibri"/>
                <w:b/>
                <w:strike/>
                <w:color w:val="FF0000"/>
                <w:sz w:val="16"/>
                <w:szCs w:val="16"/>
              </w:rPr>
            </w:pPr>
            <w:r w:rsidRPr="0000750A">
              <w:rPr>
                <w:rFonts w:ascii="Calibri" w:hAnsi="Calibri"/>
                <w:b/>
                <w:strike/>
                <w:color w:val="FF0000"/>
                <w:sz w:val="16"/>
                <w:szCs w:val="16"/>
              </w:rPr>
              <w:t>20000</w:t>
            </w:r>
          </w:p>
        </w:tc>
        <w:tc>
          <w:tcPr>
            <w:tcW w:w="966" w:type="dxa"/>
            <w:tcBorders>
              <w:top w:val="single" w:sz="4" w:space="0" w:color="auto"/>
              <w:left w:val="single" w:sz="4" w:space="0" w:color="auto"/>
            </w:tcBorders>
            <w:shd w:val="clear" w:color="auto" w:fill="767171"/>
            <w:vAlign w:val="center"/>
          </w:tcPr>
          <w:p w14:paraId="31B00BA8" w14:textId="77777777" w:rsidR="00B17576" w:rsidRPr="0000750A" w:rsidRDefault="00B17576" w:rsidP="00B17576">
            <w:pPr>
              <w:rPr>
                <w:rFonts w:ascii="Calibri" w:hAnsi="Calibri"/>
                <w:b/>
                <w:strike/>
                <w:color w:val="FF0000"/>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49BBFD8E" w14:textId="77777777" w:rsidR="00B17576" w:rsidRPr="0000750A" w:rsidRDefault="00B17576" w:rsidP="00B17576">
            <w:pPr>
              <w:rPr>
                <w:rFonts w:ascii="Calibri" w:hAnsi="Calibri"/>
                <w:b/>
                <w:strike/>
                <w:color w:val="FF0000"/>
                <w:sz w:val="16"/>
                <w:szCs w:val="16"/>
              </w:rPr>
            </w:pPr>
          </w:p>
        </w:tc>
      </w:tr>
      <w:tr w:rsidR="00B17576" w:rsidRPr="007173DC" w14:paraId="501C6703" w14:textId="77777777" w:rsidTr="007173DC">
        <w:trPr>
          <w:trHeight w:hRule="exact" w:val="1179"/>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6A3E219" w14:textId="77777777" w:rsidR="00B17576" w:rsidRPr="007173DC" w:rsidRDefault="00B17576" w:rsidP="00B17576">
            <w:pPr>
              <w:spacing w:line="150" w:lineRule="exact"/>
              <w:rPr>
                <w:rFonts w:ascii="Calibri" w:hAnsi="Calibri"/>
                <w:color w:val="auto"/>
                <w:sz w:val="16"/>
                <w:szCs w:val="16"/>
              </w:rPr>
            </w:pPr>
            <w:r w:rsidRPr="007173DC">
              <w:rPr>
                <w:rStyle w:val="Teksttreci275pt"/>
                <w:rFonts w:ascii="Calibri" w:eastAsia="Tahoma" w:hAnsi="Calibri"/>
                <w:color w:val="auto"/>
                <w:sz w:val="16"/>
                <w:szCs w:val="16"/>
              </w:rPr>
              <w:t>Razem cel ogólny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825CA74" w14:textId="77777777" w:rsidR="00B17576" w:rsidRPr="007173DC" w:rsidRDefault="00B17576"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2CD470E0" w14:textId="77777777" w:rsidR="004D476D" w:rsidRPr="007173DC" w:rsidRDefault="004D476D" w:rsidP="00B17576">
            <w:pPr>
              <w:rPr>
                <w:rFonts w:ascii="Calibri" w:hAnsi="Calibri"/>
                <w:color w:val="auto"/>
                <w:sz w:val="16"/>
                <w:szCs w:val="16"/>
              </w:rPr>
            </w:pPr>
            <w:r w:rsidRPr="007173DC">
              <w:rPr>
                <w:rFonts w:ascii="Calibri" w:hAnsi="Calibri"/>
                <w:color w:val="auto"/>
                <w:sz w:val="16"/>
                <w:szCs w:val="16"/>
              </w:rPr>
              <w:t>2873380,25</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6CFB05B5" w14:textId="77777777" w:rsidR="00B17576" w:rsidRPr="007173DC" w:rsidRDefault="00B17576" w:rsidP="00B17576">
            <w:pPr>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7516E3C4" w14:textId="77777777" w:rsidR="001509FC" w:rsidRPr="0000750A" w:rsidRDefault="001509FC" w:rsidP="00B17576">
            <w:pPr>
              <w:rPr>
                <w:rFonts w:ascii="Calibri" w:hAnsi="Calibri"/>
                <w:strike/>
                <w:color w:val="FF0000"/>
                <w:sz w:val="16"/>
                <w:szCs w:val="16"/>
              </w:rPr>
            </w:pPr>
            <w:r w:rsidRPr="0000750A">
              <w:rPr>
                <w:rFonts w:ascii="Calibri" w:hAnsi="Calibri"/>
                <w:strike/>
                <w:color w:val="FF0000"/>
                <w:sz w:val="16"/>
                <w:szCs w:val="16"/>
              </w:rPr>
              <w:t>550000</w:t>
            </w:r>
          </w:p>
          <w:p w14:paraId="50A742BA" w14:textId="3BB7C35F" w:rsidR="0000750A" w:rsidRPr="007173DC" w:rsidRDefault="0000750A" w:rsidP="00B17576">
            <w:pPr>
              <w:rPr>
                <w:rFonts w:ascii="Calibri" w:hAnsi="Calibri"/>
                <w:color w:val="auto"/>
                <w:sz w:val="16"/>
                <w:szCs w:val="16"/>
              </w:rPr>
            </w:pPr>
            <w:r>
              <w:rPr>
                <w:rFonts w:ascii="Calibri" w:hAnsi="Calibri"/>
                <w:color w:val="FF0000"/>
                <w:sz w:val="16"/>
                <w:szCs w:val="16"/>
              </w:rPr>
              <w:t>1043500</w:t>
            </w:r>
          </w:p>
          <w:p w14:paraId="0A2CCF84" w14:textId="77777777" w:rsidR="001509FC" w:rsidRPr="00BA2E2C" w:rsidRDefault="00EC35BF" w:rsidP="00B17576">
            <w:pPr>
              <w:rPr>
                <w:rFonts w:ascii="Calibri" w:hAnsi="Calibri"/>
                <w:i/>
                <w:color w:val="FF0000"/>
                <w:sz w:val="16"/>
                <w:szCs w:val="16"/>
              </w:rPr>
            </w:pPr>
            <w:r w:rsidRPr="007173DC">
              <w:rPr>
                <w:rFonts w:ascii="Calibri" w:hAnsi="Calibri"/>
                <w:i/>
                <w:color w:val="auto"/>
                <w:sz w:val="16"/>
                <w:szCs w:val="16"/>
              </w:rPr>
              <w:t>(</w:t>
            </w:r>
            <w:r w:rsidR="001509FC" w:rsidRPr="00BA2E2C">
              <w:rPr>
                <w:rFonts w:ascii="Calibri" w:hAnsi="Calibri"/>
                <w:i/>
                <w:strike/>
                <w:color w:val="FF0000"/>
                <w:sz w:val="16"/>
                <w:szCs w:val="16"/>
              </w:rPr>
              <w:t>1550000</w:t>
            </w:r>
          </w:p>
          <w:p w14:paraId="13CED946" w14:textId="14D7CCA7" w:rsidR="0000750A" w:rsidRPr="00BA2E2C" w:rsidRDefault="00BA2E2C" w:rsidP="00B17576">
            <w:pPr>
              <w:rPr>
                <w:rFonts w:ascii="Calibri" w:hAnsi="Calibri"/>
                <w:i/>
                <w:color w:val="FF0000"/>
                <w:sz w:val="16"/>
                <w:szCs w:val="16"/>
              </w:rPr>
            </w:pPr>
            <w:r w:rsidRPr="00BA2E2C">
              <w:rPr>
                <w:rFonts w:ascii="Calibri" w:hAnsi="Calibri"/>
                <w:i/>
                <w:color w:val="FF0000"/>
                <w:sz w:val="16"/>
                <w:szCs w:val="16"/>
              </w:rPr>
              <w:t>2043500</w:t>
            </w:r>
          </w:p>
          <w:p w14:paraId="7421B16C" w14:textId="77777777" w:rsidR="00EC35BF" w:rsidRPr="007173DC" w:rsidRDefault="00EC35BF" w:rsidP="00B17576">
            <w:pPr>
              <w:rPr>
                <w:rFonts w:ascii="Calibri" w:hAnsi="Calibri"/>
                <w:color w:val="auto"/>
                <w:sz w:val="16"/>
                <w:szCs w:val="16"/>
              </w:rPr>
            </w:pPr>
            <w:r w:rsidRPr="007173DC">
              <w:rPr>
                <w:rFonts w:ascii="Calibri" w:hAnsi="Calibri"/>
                <w:i/>
                <w:color w:val="auto"/>
                <w:sz w:val="16"/>
                <w:szCs w:val="16"/>
              </w:rPr>
              <w:t>w przypadku otrzymania wsparcia z RPO)</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4BA07E76" w14:textId="77777777" w:rsidR="00B17576" w:rsidRPr="007173DC"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67204304" w14:textId="77777777" w:rsidR="00B17576" w:rsidRPr="007173DC" w:rsidRDefault="00B923D8" w:rsidP="00B17576">
            <w:pPr>
              <w:rPr>
                <w:rFonts w:ascii="Calibri" w:hAnsi="Calibri"/>
                <w:color w:val="auto"/>
                <w:sz w:val="16"/>
                <w:szCs w:val="16"/>
              </w:rPr>
            </w:pPr>
            <w:r w:rsidRPr="007173DC">
              <w:rPr>
                <w:rFonts w:ascii="Calibri" w:hAnsi="Calibri"/>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5BB7DB99" w14:textId="77777777" w:rsidR="00B17576" w:rsidRPr="007173DC"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3770730B" w14:textId="77777777" w:rsidR="001509FC" w:rsidRPr="00BA2E2C" w:rsidRDefault="00393782" w:rsidP="00B17576">
            <w:pPr>
              <w:rPr>
                <w:rFonts w:ascii="Calibri" w:hAnsi="Calibri"/>
                <w:strike/>
                <w:color w:val="FF0000"/>
                <w:sz w:val="16"/>
                <w:szCs w:val="16"/>
              </w:rPr>
            </w:pPr>
            <w:r w:rsidRPr="00BA2E2C">
              <w:rPr>
                <w:rFonts w:ascii="Calibri" w:hAnsi="Calibri"/>
                <w:strike/>
                <w:color w:val="FF0000"/>
                <w:sz w:val="16"/>
                <w:szCs w:val="16"/>
              </w:rPr>
              <w:t>3423380,25</w:t>
            </w:r>
          </w:p>
          <w:p w14:paraId="14EC42FA" w14:textId="46D21AA1" w:rsidR="00BA2E2C" w:rsidRPr="00BA2E2C" w:rsidRDefault="00BA2E2C" w:rsidP="00B17576">
            <w:pPr>
              <w:rPr>
                <w:rFonts w:ascii="Calibri" w:hAnsi="Calibri"/>
                <w:color w:val="FF0000"/>
                <w:sz w:val="16"/>
                <w:szCs w:val="16"/>
              </w:rPr>
            </w:pPr>
            <w:r>
              <w:rPr>
                <w:rFonts w:ascii="Calibri" w:hAnsi="Calibri"/>
                <w:color w:val="FF0000"/>
                <w:sz w:val="16"/>
                <w:szCs w:val="16"/>
              </w:rPr>
              <w:t>3916880,25</w:t>
            </w:r>
          </w:p>
          <w:p w14:paraId="6FFA4D80" w14:textId="77777777" w:rsidR="00393782" w:rsidRDefault="00EC35BF" w:rsidP="00B17576">
            <w:pPr>
              <w:rPr>
                <w:rFonts w:ascii="Calibri" w:hAnsi="Calibri"/>
                <w:i/>
                <w:color w:val="FF0000"/>
                <w:sz w:val="16"/>
                <w:szCs w:val="16"/>
              </w:rPr>
            </w:pPr>
            <w:r w:rsidRPr="007173DC">
              <w:rPr>
                <w:rFonts w:ascii="Calibri" w:hAnsi="Calibri"/>
                <w:i/>
                <w:color w:val="auto"/>
                <w:sz w:val="16"/>
                <w:szCs w:val="16"/>
              </w:rPr>
              <w:t>(</w:t>
            </w:r>
            <w:r w:rsidR="00393782" w:rsidRPr="007D40B5">
              <w:rPr>
                <w:rFonts w:ascii="Calibri" w:hAnsi="Calibri"/>
                <w:i/>
                <w:strike/>
                <w:color w:val="FF0000"/>
                <w:sz w:val="16"/>
                <w:szCs w:val="16"/>
              </w:rPr>
              <w:t>4423380,25</w:t>
            </w:r>
          </w:p>
          <w:p w14:paraId="055479F8" w14:textId="2E1574AA" w:rsidR="00BA2E2C" w:rsidRPr="007D40B5" w:rsidRDefault="007D40B5" w:rsidP="00B17576">
            <w:pPr>
              <w:rPr>
                <w:rFonts w:ascii="Calibri" w:hAnsi="Calibri"/>
                <w:i/>
                <w:color w:val="FF0000"/>
                <w:sz w:val="16"/>
                <w:szCs w:val="16"/>
              </w:rPr>
            </w:pPr>
            <w:r w:rsidRPr="007D40B5">
              <w:rPr>
                <w:rFonts w:ascii="Calibri" w:hAnsi="Calibri"/>
                <w:i/>
                <w:color w:val="FF0000"/>
                <w:sz w:val="16"/>
                <w:szCs w:val="16"/>
              </w:rPr>
              <w:t>4916880,25</w:t>
            </w:r>
          </w:p>
          <w:p w14:paraId="707C25E7" w14:textId="77777777" w:rsidR="00EC35BF" w:rsidRPr="007173DC" w:rsidRDefault="00EC35BF" w:rsidP="00EC35BF">
            <w:pPr>
              <w:rPr>
                <w:rFonts w:ascii="Calibri" w:hAnsi="Calibri"/>
                <w:color w:val="auto"/>
                <w:sz w:val="16"/>
                <w:szCs w:val="16"/>
              </w:rPr>
            </w:pPr>
            <w:r w:rsidRPr="007173DC">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767171"/>
            <w:vAlign w:val="center"/>
          </w:tcPr>
          <w:p w14:paraId="65C6F93D" w14:textId="77777777" w:rsidR="00B17576" w:rsidRPr="007173DC" w:rsidRDefault="00B17576" w:rsidP="00B17576">
            <w:pP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D548FC6" w14:textId="77777777" w:rsidR="00B17576" w:rsidRPr="007173DC" w:rsidRDefault="00B17576" w:rsidP="00B17576">
            <w:pPr>
              <w:rPr>
                <w:rFonts w:ascii="Calibri" w:hAnsi="Calibri"/>
                <w:color w:val="auto"/>
                <w:sz w:val="16"/>
                <w:szCs w:val="16"/>
              </w:rPr>
            </w:pPr>
          </w:p>
        </w:tc>
      </w:tr>
    </w:tbl>
    <w:p w14:paraId="6CA8ADE3" w14:textId="77777777" w:rsidR="00B44B09" w:rsidRDefault="00B44B09"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993"/>
        <w:gridCol w:w="953"/>
        <w:gridCol w:w="12"/>
        <w:gridCol w:w="1161"/>
        <w:gridCol w:w="992"/>
        <w:gridCol w:w="992"/>
        <w:gridCol w:w="1134"/>
        <w:gridCol w:w="1096"/>
        <w:gridCol w:w="11"/>
        <w:gridCol w:w="1161"/>
        <w:gridCol w:w="966"/>
        <w:gridCol w:w="1142"/>
      </w:tblGrid>
      <w:tr w:rsidR="00B17576" w:rsidRPr="0025171D" w14:paraId="7C9DA895" w14:textId="77777777" w:rsidTr="007173DC">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1E23C877"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lastRenderedPageBreak/>
              <w:t>CEL</w:t>
            </w:r>
          </w:p>
          <w:p w14:paraId="5DCE3F64"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4C62C814" w14:textId="77777777" w:rsidR="00B17576" w:rsidRPr="0025171D" w:rsidRDefault="00B17576" w:rsidP="00E87B75">
            <w:pPr>
              <w:spacing w:line="240" w:lineRule="exact"/>
              <w:jc w:val="center"/>
              <w:rPr>
                <w:rFonts w:ascii="Calibri" w:hAnsi="Calibri"/>
                <w:sz w:val="16"/>
                <w:szCs w:val="16"/>
              </w:rPr>
            </w:pPr>
            <w:r w:rsidRPr="0025171D">
              <w:rPr>
                <w:rStyle w:val="PogrubienieTeksttreci29pt"/>
                <w:rFonts w:ascii="Calibri" w:eastAsia="Tahoma" w:hAnsi="Calibri"/>
                <w:sz w:val="20"/>
                <w:szCs w:val="20"/>
              </w:rPr>
              <w:t>Nr 3</w:t>
            </w:r>
          </w:p>
        </w:tc>
        <w:tc>
          <w:tcPr>
            <w:tcW w:w="1701" w:type="dxa"/>
            <w:tcBorders>
              <w:top w:val="single" w:sz="4" w:space="0" w:color="auto"/>
              <w:left w:val="single" w:sz="4" w:space="0" w:color="auto"/>
            </w:tcBorders>
            <w:shd w:val="clear" w:color="auto" w:fill="C5E0B3"/>
            <w:vAlign w:val="center"/>
          </w:tcPr>
          <w:p w14:paraId="04A27E9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8DDFEE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3119" w:type="dxa"/>
            <w:gridSpan w:val="4"/>
            <w:tcBorders>
              <w:top w:val="single" w:sz="4" w:space="0" w:color="auto"/>
              <w:left w:val="single" w:sz="4" w:space="0" w:color="auto"/>
            </w:tcBorders>
            <w:shd w:val="clear" w:color="auto" w:fill="C5E0B3"/>
            <w:vAlign w:val="center"/>
          </w:tcPr>
          <w:p w14:paraId="2787C9CB"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18" w:type="dxa"/>
            <w:gridSpan w:val="3"/>
            <w:tcBorders>
              <w:top w:val="single" w:sz="4" w:space="0" w:color="auto"/>
              <w:left w:val="single" w:sz="4" w:space="0" w:color="auto"/>
            </w:tcBorders>
            <w:shd w:val="clear" w:color="auto" w:fill="C5E0B3"/>
            <w:vAlign w:val="center"/>
          </w:tcPr>
          <w:p w14:paraId="1F55323C"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268" w:type="dxa"/>
            <w:gridSpan w:val="3"/>
            <w:tcBorders>
              <w:top w:val="single" w:sz="4" w:space="0" w:color="auto"/>
              <w:left w:val="single" w:sz="4" w:space="0" w:color="auto"/>
            </w:tcBorders>
            <w:shd w:val="clear" w:color="auto" w:fill="C5E0B3"/>
            <w:vAlign w:val="center"/>
          </w:tcPr>
          <w:p w14:paraId="2274F832"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7C626C2E"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66DD0EA1"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4987224F"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zakres</w:t>
            </w:r>
          </w:p>
          <w:p w14:paraId="603C1926"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345FEA95" w14:textId="77777777" w:rsidTr="002C29E9">
        <w:trPr>
          <w:trHeight w:hRule="exact" w:val="930"/>
          <w:jc w:val="center"/>
        </w:trPr>
        <w:tc>
          <w:tcPr>
            <w:tcW w:w="884" w:type="dxa"/>
            <w:vMerge/>
            <w:tcBorders>
              <w:left w:val="single" w:sz="4" w:space="0" w:color="auto"/>
            </w:tcBorders>
            <w:shd w:val="clear" w:color="auto" w:fill="C45911"/>
            <w:vAlign w:val="center"/>
          </w:tcPr>
          <w:p w14:paraId="47595DE8" w14:textId="77777777" w:rsidR="00B17576" w:rsidRPr="0025171D" w:rsidRDefault="00B17576" w:rsidP="00B17576">
            <w:pPr>
              <w:rPr>
                <w:rFonts w:ascii="Calibri" w:hAnsi="Calibri"/>
                <w:sz w:val="16"/>
                <w:szCs w:val="16"/>
              </w:rPr>
            </w:pPr>
          </w:p>
        </w:tc>
        <w:tc>
          <w:tcPr>
            <w:tcW w:w="1701" w:type="dxa"/>
            <w:tcBorders>
              <w:top w:val="single" w:sz="4" w:space="0" w:color="auto"/>
              <w:left w:val="single" w:sz="4" w:space="0" w:color="auto"/>
            </w:tcBorders>
            <w:shd w:val="clear" w:color="auto" w:fill="A8D08D"/>
            <w:vAlign w:val="center"/>
          </w:tcPr>
          <w:p w14:paraId="4A7457D6" w14:textId="77777777" w:rsidR="00B17576" w:rsidRPr="0025171D" w:rsidRDefault="00B17576" w:rsidP="00E87B75">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6C5A7C50" w14:textId="77777777" w:rsidR="00B17576" w:rsidRPr="0025171D" w:rsidRDefault="00B17576" w:rsidP="00E87B75">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66600584" w14:textId="77777777" w:rsidR="007173DC" w:rsidRDefault="00B17576" w:rsidP="00E87B75">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0CC08DEB"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5211389A"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79B549AD"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3AD87AF8"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1DF23F28"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3" w:type="dxa"/>
            <w:tcBorders>
              <w:top w:val="single" w:sz="4" w:space="0" w:color="auto"/>
              <w:left w:val="single" w:sz="4" w:space="0" w:color="auto"/>
            </w:tcBorders>
            <w:shd w:val="clear" w:color="auto" w:fill="A8D08D"/>
            <w:vAlign w:val="center"/>
          </w:tcPr>
          <w:p w14:paraId="716DAACF"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965" w:type="dxa"/>
            <w:gridSpan w:val="2"/>
            <w:tcBorders>
              <w:top w:val="single" w:sz="4" w:space="0" w:color="auto"/>
              <w:left w:val="single" w:sz="4" w:space="0" w:color="auto"/>
            </w:tcBorders>
            <w:shd w:val="clear" w:color="auto" w:fill="A8D08D"/>
            <w:vAlign w:val="center"/>
          </w:tcPr>
          <w:p w14:paraId="173EB9C4"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5C6963B3"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5222BF84"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61" w:type="dxa"/>
            <w:tcBorders>
              <w:top w:val="single" w:sz="4" w:space="0" w:color="auto"/>
              <w:left w:val="single" w:sz="4" w:space="0" w:color="auto"/>
            </w:tcBorders>
            <w:shd w:val="clear" w:color="auto" w:fill="A8D08D"/>
            <w:vAlign w:val="center"/>
          </w:tcPr>
          <w:p w14:paraId="1A19FD9A"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2" w:type="dxa"/>
            <w:tcBorders>
              <w:top w:val="single" w:sz="4" w:space="0" w:color="auto"/>
              <w:left w:val="single" w:sz="4" w:space="0" w:color="auto"/>
            </w:tcBorders>
            <w:shd w:val="clear" w:color="auto" w:fill="A8D08D"/>
            <w:vAlign w:val="center"/>
          </w:tcPr>
          <w:p w14:paraId="7222BDD5"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39D979C2"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6720D82C"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721201DF"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34" w:type="dxa"/>
            <w:tcBorders>
              <w:top w:val="single" w:sz="4" w:space="0" w:color="auto"/>
              <w:left w:val="single" w:sz="4" w:space="0" w:color="auto"/>
            </w:tcBorders>
            <w:shd w:val="clear" w:color="auto" w:fill="A8D08D"/>
            <w:vAlign w:val="center"/>
          </w:tcPr>
          <w:p w14:paraId="37DECBD0"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1107" w:type="dxa"/>
            <w:gridSpan w:val="2"/>
            <w:tcBorders>
              <w:top w:val="single" w:sz="4" w:space="0" w:color="auto"/>
              <w:left w:val="single" w:sz="4" w:space="0" w:color="auto"/>
            </w:tcBorders>
            <w:shd w:val="clear" w:color="auto" w:fill="A8D08D"/>
            <w:vAlign w:val="center"/>
          </w:tcPr>
          <w:p w14:paraId="793DB184" w14:textId="77777777" w:rsidR="00B17576" w:rsidRPr="0025171D" w:rsidRDefault="00B17576" w:rsidP="00E87B75">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4ED015AE"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Razem planowane wsparcie w PLN</w:t>
            </w:r>
          </w:p>
        </w:tc>
        <w:tc>
          <w:tcPr>
            <w:tcW w:w="966" w:type="dxa"/>
            <w:vMerge/>
            <w:tcBorders>
              <w:left w:val="single" w:sz="4" w:space="0" w:color="auto"/>
            </w:tcBorders>
            <w:shd w:val="clear" w:color="auto" w:fill="C45911"/>
            <w:vAlign w:val="center"/>
          </w:tcPr>
          <w:p w14:paraId="1FDC9073"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6B9E5641" w14:textId="77777777" w:rsidR="00B17576" w:rsidRPr="0025171D" w:rsidRDefault="00B17576" w:rsidP="00B17576">
            <w:pPr>
              <w:rPr>
                <w:rFonts w:ascii="Calibri" w:hAnsi="Calibri"/>
                <w:sz w:val="16"/>
                <w:szCs w:val="16"/>
              </w:rPr>
            </w:pPr>
          </w:p>
        </w:tc>
      </w:tr>
      <w:tr w:rsidR="00B17576" w:rsidRPr="0025171D" w14:paraId="0A6CCCAA" w14:textId="77777777" w:rsidTr="00973D19">
        <w:trPr>
          <w:trHeight w:hRule="exact" w:val="374"/>
          <w:jc w:val="center"/>
        </w:trPr>
        <w:tc>
          <w:tcPr>
            <w:tcW w:w="13925" w:type="dxa"/>
            <w:gridSpan w:val="15"/>
            <w:tcBorders>
              <w:top w:val="single" w:sz="4" w:space="0" w:color="auto"/>
              <w:left w:val="single" w:sz="4" w:space="0" w:color="auto"/>
            </w:tcBorders>
            <w:shd w:val="clear" w:color="auto" w:fill="F4B083"/>
            <w:vAlign w:val="center"/>
          </w:tcPr>
          <w:p w14:paraId="5EB7306A"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tcBorders>
            <w:shd w:val="clear" w:color="auto" w:fill="F4B083"/>
            <w:vAlign w:val="center"/>
          </w:tcPr>
          <w:p w14:paraId="34C94DFE" w14:textId="77777777" w:rsidR="00B17576" w:rsidRPr="0025171D" w:rsidRDefault="00B17576" w:rsidP="00B17576">
            <w:pPr>
              <w:spacing w:line="150" w:lineRule="exact"/>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29C1C9F0" w14:textId="77777777" w:rsidR="00B17576" w:rsidRPr="0025171D" w:rsidRDefault="00B17576" w:rsidP="00B17576">
            <w:pPr>
              <w:rPr>
                <w:rFonts w:ascii="Calibri" w:hAnsi="Calibri"/>
                <w:sz w:val="16"/>
                <w:szCs w:val="16"/>
              </w:rPr>
            </w:pPr>
          </w:p>
        </w:tc>
      </w:tr>
      <w:tr w:rsidR="005830C6" w:rsidRPr="0025171D" w14:paraId="1F6AB92C" w14:textId="77777777" w:rsidTr="002C29E9">
        <w:trPr>
          <w:trHeight w:val="1168"/>
          <w:jc w:val="center"/>
        </w:trPr>
        <w:tc>
          <w:tcPr>
            <w:tcW w:w="884" w:type="dxa"/>
            <w:tcBorders>
              <w:top w:val="single" w:sz="4" w:space="0" w:color="auto"/>
              <w:left w:val="single" w:sz="4" w:space="0" w:color="auto"/>
            </w:tcBorders>
            <w:shd w:val="clear" w:color="auto" w:fill="F7CAAC"/>
            <w:textDirection w:val="btLr"/>
            <w:vAlign w:val="center"/>
          </w:tcPr>
          <w:p w14:paraId="0AF44C62" w14:textId="77777777" w:rsidR="005830C6" w:rsidRPr="0025171D" w:rsidRDefault="005830C6" w:rsidP="00B44B09">
            <w:pPr>
              <w:spacing w:line="226" w:lineRule="exact"/>
              <w:jc w:val="center"/>
              <w:rPr>
                <w:rFonts w:ascii="Calibri" w:hAnsi="Calibri"/>
                <w:sz w:val="15"/>
                <w:szCs w:val="15"/>
              </w:rPr>
            </w:pPr>
            <w:r w:rsidRPr="0025171D">
              <w:rPr>
                <w:rStyle w:val="Teksttreci275pt"/>
                <w:rFonts w:ascii="Calibri" w:eastAsia="Tahoma" w:hAnsi="Calibri"/>
              </w:rPr>
              <w:t xml:space="preserve">Przedsięwzięcie </w:t>
            </w:r>
            <w:r w:rsidR="00B923D8" w:rsidRPr="0025171D">
              <w:rPr>
                <w:rStyle w:val="Teksttreci275pt"/>
                <w:rFonts w:ascii="Calibri" w:eastAsia="Tahoma" w:hAnsi="Calibri"/>
              </w:rPr>
              <w:t>3.</w:t>
            </w:r>
            <w:r w:rsidRPr="0025171D">
              <w:rPr>
                <w:rStyle w:val="Teksttreci275pt"/>
                <w:rFonts w:ascii="Calibri" w:eastAsia="Tahoma" w:hAnsi="Calibri"/>
              </w:rPr>
              <w:t>1.1</w:t>
            </w:r>
          </w:p>
        </w:tc>
        <w:tc>
          <w:tcPr>
            <w:tcW w:w="1701" w:type="dxa"/>
            <w:tcBorders>
              <w:top w:val="single" w:sz="4" w:space="0" w:color="auto"/>
              <w:left w:val="single" w:sz="4" w:space="0" w:color="auto"/>
            </w:tcBorders>
            <w:shd w:val="clear" w:color="auto" w:fill="FFFFFF"/>
            <w:vAlign w:val="center"/>
          </w:tcPr>
          <w:p w14:paraId="59230F09" w14:textId="77777777" w:rsidR="005830C6" w:rsidRPr="0025171D" w:rsidRDefault="005830C6" w:rsidP="005830C6">
            <w:pPr>
              <w:spacing w:before="60" w:line="150" w:lineRule="exact"/>
              <w:rPr>
                <w:rFonts w:ascii="Calibri" w:hAnsi="Calibri"/>
                <w:sz w:val="16"/>
                <w:szCs w:val="16"/>
              </w:rPr>
            </w:pPr>
            <w:r w:rsidRPr="0025171D">
              <w:rPr>
                <w:rFonts w:ascii="Calibri" w:eastAsia="Times New Roman" w:hAnsi="Calibri" w:cs="Times New Roman"/>
                <w:sz w:val="16"/>
                <w:szCs w:val="16"/>
              </w:rPr>
              <w:t>Liczba inicjatyw w zakresie promocji lokalnych producentów i produktów</w:t>
            </w:r>
          </w:p>
        </w:tc>
        <w:tc>
          <w:tcPr>
            <w:tcW w:w="851" w:type="dxa"/>
            <w:tcBorders>
              <w:top w:val="single" w:sz="4" w:space="0" w:color="auto"/>
              <w:left w:val="single" w:sz="4" w:space="0" w:color="auto"/>
            </w:tcBorders>
            <w:shd w:val="clear" w:color="auto" w:fill="auto"/>
            <w:vAlign w:val="center"/>
          </w:tcPr>
          <w:p w14:paraId="3104B864" w14:textId="77777777" w:rsidR="005830C6" w:rsidRPr="0025171D" w:rsidRDefault="005830C6" w:rsidP="005830C6">
            <w:pPr>
              <w:spacing w:line="150" w:lineRule="exact"/>
              <w:rPr>
                <w:rFonts w:ascii="Calibri" w:hAnsi="Calibri"/>
                <w:sz w:val="16"/>
                <w:szCs w:val="16"/>
              </w:rPr>
            </w:pPr>
          </w:p>
        </w:tc>
        <w:tc>
          <w:tcPr>
            <w:tcW w:w="865" w:type="dxa"/>
            <w:tcBorders>
              <w:top w:val="single" w:sz="4" w:space="0" w:color="auto"/>
              <w:left w:val="single" w:sz="4" w:space="0" w:color="auto"/>
            </w:tcBorders>
            <w:shd w:val="clear" w:color="auto" w:fill="auto"/>
            <w:vAlign w:val="center"/>
          </w:tcPr>
          <w:p w14:paraId="1D22B24A" w14:textId="77777777" w:rsidR="005830C6" w:rsidRPr="0025171D" w:rsidRDefault="005830C6" w:rsidP="005830C6">
            <w:pPr>
              <w:spacing w:line="150" w:lineRule="exact"/>
              <w:rPr>
                <w:rFonts w:ascii="Calibri" w:hAnsi="Calibri"/>
                <w:sz w:val="16"/>
                <w:szCs w:val="16"/>
              </w:rPr>
            </w:pPr>
          </w:p>
        </w:tc>
        <w:tc>
          <w:tcPr>
            <w:tcW w:w="1119" w:type="dxa"/>
            <w:tcBorders>
              <w:top w:val="single" w:sz="4" w:space="0" w:color="auto"/>
              <w:left w:val="single" w:sz="4" w:space="0" w:color="auto"/>
            </w:tcBorders>
            <w:shd w:val="clear" w:color="auto" w:fill="auto"/>
            <w:vAlign w:val="center"/>
          </w:tcPr>
          <w:p w14:paraId="571E922E" w14:textId="77777777" w:rsidR="005830C6" w:rsidRPr="0025171D" w:rsidRDefault="005830C6" w:rsidP="005830C6">
            <w:pPr>
              <w:spacing w:line="150" w:lineRule="exact"/>
              <w:rPr>
                <w:rFonts w:ascii="Calibri" w:hAnsi="Calibri"/>
                <w:sz w:val="16"/>
                <w:szCs w:val="16"/>
              </w:rPr>
            </w:pPr>
          </w:p>
        </w:tc>
        <w:tc>
          <w:tcPr>
            <w:tcW w:w="993" w:type="dxa"/>
            <w:tcBorders>
              <w:top w:val="single" w:sz="4" w:space="0" w:color="auto"/>
              <w:left w:val="single" w:sz="4" w:space="0" w:color="auto"/>
            </w:tcBorders>
            <w:shd w:val="clear" w:color="auto" w:fill="auto"/>
            <w:vAlign w:val="center"/>
          </w:tcPr>
          <w:p w14:paraId="4ADACB9F" w14:textId="77777777" w:rsidR="005830C6" w:rsidRPr="0025171D" w:rsidRDefault="00B923D8" w:rsidP="00973D19">
            <w:pPr>
              <w:spacing w:before="60" w:line="150" w:lineRule="exact"/>
              <w:jc w:val="center"/>
              <w:rPr>
                <w:rFonts w:ascii="Calibri" w:hAnsi="Calibri"/>
                <w:sz w:val="16"/>
                <w:szCs w:val="16"/>
              </w:rPr>
            </w:pPr>
            <w:r w:rsidRPr="0025171D">
              <w:rPr>
                <w:rFonts w:ascii="Calibri" w:hAnsi="Calibri"/>
                <w:sz w:val="16"/>
                <w:szCs w:val="16"/>
              </w:rPr>
              <w:t>3</w:t>
            </w:r>
          </w:p>
        </w:tc>
        <w:tc>
          <w:tcPr>
            <w:tcW w:w="953" w:type="dxa"/>
            <w:tcBorders>
              <w:top w:val="single" w:sz="4" w:space="0" w:color="auto"/>
              <w:left w:val="single" w:sz="4" w:space="0" w:color="auto"/>
            </w:tcBorders>
            <w:shd w:val="clear" w:color="auto" w:fill="auto"/>
            <w:vAlign w:val="center"/>
          </w:tcPr>
          <w:p w14:paraId="46C27598" w14:textId="77777777" w:rsidR="005830C6" w:rsidRPr="0025171D" w:rsidRDefault="00B923D8" w:rsidP="00973D19">
            <w:pPr>
              <w:spacing w:line="150" w:lineRule="exact"/>
              <w:jc w:val="center"/>
              <w:rPr>
                <w:rFonts w:ascii="Calibri" w:hAnsi="Calibri"/>
                <w:sz w:val="16"/>
                <w:szCs w:val="16"/>
              </w:rPr>
            </w:pPr>
            <w:r w:rsidRPr="0025171D">
              <w:rPr>
                <w:rFonts w:ascii="Calibri" w:hAnsi="Calibri"/>
                <w:sz w:val="16"/>
                <w:szCs w:val="16"/>
              </w:rPr>
              <w:t>100</w:t>
            </w:r>
          </w:p>
        </w:tc>
        <w:tc>
          <w:tcPr>
            <w:tcW w:w="1173" w:type="dxa"/>
            <w:gridSpan w:val="2"/>
            <w:tcBorders>
              <w:top w:val="single" w:sz="4" w:space="0" w:color="auto"/>
              <w:left w:val="single" w:sz="4" w:space="0" w:color="auto"/>
            </w:tcBorders>
            <w:shd w:val="clear" w:color="auto" w:fill="auto"/>
            <w:vAlign w:val="center"/>
          </w:tcPr>
          <w:p w14:paraId="2D261219" w14:textId="77777777" w:rsidR="005830C6" w:rsidRPr="0025171D" w:rsidRDefault="00B923D8" w:rsidP="005830C6">
            <w:pPr>
              <w:spacing w:line="150" w:lineRule="exact"/>
              <w:rPr>
                <w:rFonts w:ascii="Calibri" w:hAnsi="Calibri"/>
                <w:sz w:val="16"/>
                <w:szCs w:val="16"/>
              </w:rPr>
            </w:pPr>
            <w:r w:rsidRPr="0025171D">
              <w:rPr>
                <w:rFonts w:ascii="Calibri" w:hAnsi="Calibri"/>
                <w:sz w:val="16"/>
                <w:szCs w:val="16"/>
              </w:rPr>
              <w:t>90000</w:t>
            </w:r>
          </w:p>
        </w:tc>
        <w:tc>
          <w:tcPr>
            <w:tcW w:w="992" w:type="dxa"/>
            <w:tcBorders>
              <w:top w:val="single" w:sz="4" w:space="0" w:color="auto"/>
              <w:left w:val="single" w:sz="4" w:space="0" w:color="auto"/>
            </w:tcBorders>
            <w:shd w:val="clear" w:color="auto" w:fill="auto"/>
            <w:vAlign w:val="center"/>
          </w:tcPr>
          <w:p w14:paraId="289126AB" w14:textId="77777777" w:rsidR="005830C6" w:rsidRPr="0025171D" w:rsidRDefault="005830C6" w:rsidP="005830C6">
            <w:pPr>
              <w:spacing w:line="150" w:lineRule="exact"/>
              <w:rPr>
                <w:rFonts w:ascii="Calibri" w:hAnsi="Calibri"/>
                <w:sz w:val="16"/>
                <w:szCs w:val="16"/>
              </w:rPr>
            </w:pPr>
          </w:p>
        </w:tc>
        <w:tc>
          <w:tcPr>
            <w:tcW w:w="992" w:type="dxa"/>
            <w:tcBorders>
              <w:top w:val="single" w:sz="4" w:space="0" w:color="auto"/>
              <w:left w:val="single" w:sz="4" w:space="0" w:color="auto"/>
            </w:tcBorders>
            <w:shd w:val="clear" w:color="auto" w:fill="auto"/>
            <w:vAlign w:val="center"/>
          </w:tcPr>
          <w:p w14:paraId="638542F0" w14:textId="77777777" w:rsidR="005830C6" w:rsidRPr="0025171D" w:rsidRDefault="005830C6" w:rsidP="005830C6">
            <w:pPr>
              <w:spacing w:line="150" w:lineRule="exact"/>
              <w:rPr>
                <w:rFonts w:ascii="Calibri" w:hAnsi="Calibri"/>
                <w:sz w:val="16"/>
                <w:szCs w:val="16"/>
              </w:rPr>
            </w:pPr>
          </w:p>
        </w:tc>
        <w:tc>
          <w:tcPr>
            <w:tcW w:w="1134" w:type="dxa"/>
            <w:tcBorders>
              <w:top w:val="single" w:sz="4" w:space="0" w:color="auto"/>
              <w:left w:val="single" w:sz="4" w:space="0" w:color="auto"/>
            </w:tcBorders>
            <w:shd w:val="clear" w:color="auto" w:fill="auto"/>
            <w:vAlign w:val="center"/>
          </w:tcPr>
          <w:p w14:paraId="0A65E2B5" w14:textId="77777777" w:rsidR="005830C6" w:rsidRPr="0025171D" w:rsidRDefault="005830C6" w:rsidP="005830C6">
            <w:pPr>
              <w:spacing w:line="150" w:lineRule="exact"/>
              <w:rPr>
                <w:rFonts w:ascii="Calibri" w:hAnsi="Calibri"/>
                <w:sz w:val="16"/>
                <w:szCs w:val="16"/>
              </w:rPr>
            </w:pPr>
          </w:p>
        </w:tc>
        <w:tc>
          <w:tcPr>
            <w:tcW w:w="1096" w:type="dxa"/>
            <w:tcBorders>
              <w:top w:val="single" w:sz="4" w:space="0" w:color="auto"/>
              <w:left w:val="single" w:sz="4" w:space="0" w:color="auto"/>
            </w:tcBorders>
            <w:shd w:val="clear" w:color="auto" w:fill="FFFFFF"/>
            <w:vAlign w:val="center"/>
          </w:tcPr>
          <w:p w14:paraId="01B6F45A" w14:textId="77777777" w:rsidR="005830C6" w:rsidRPr="0025171D" w:rsidRDefault="005830C6" w:rsidP="00973D19">
            <w:pPr>
              <w:jc w:val="center"/>
              <w:rPr>
                <w:rFonts w:ascii="Calibri" w:hAnsi="Calibri"/>
                <w:sz w:val="16"/>
                <w:szCs w:val="16"/>
              </w:rPr>
            </w:pPr>
            <w:r w:rsidRPr="0025171D">
              <w:rPr>
                <w:rFonts w:ascii="Calibri" w:hAnsi="Calibri"/>
                <w:sz w:val="16"/>
                <w:szCs w:val="16"/>
              </w:rPr>
              <w:t>3 sztuki</w:t>
            </w:r>
          </w:p>
        </w:tc>
        <w:tc>
          <w:tcPr>
            <w:tcW w:w="1172" w:type="dxa"/>
            <w:gridSpan w:val="2"/>
            <w:tcBorders>
              <w:top w:val="single" w:sz="4" w:space="0" w:color="auto"/>
              <w:left w:val="single" w:sz="4" w:space="0" w:color="auto"/>
            </w:tcBorders>
            <w:shd w:val="clear" w:color="auto" w:fill="FFFFFF"/>
            <w:vAlign w:val="center"/>
          </w:tcPr>
          <w:p w14:paraId="62C8D5D1" w14:textId="77777777" w:rsidR="005830C6" w:rsidRPr="0025171D" w:rsidRDefault="005830C6" w:rsidP="005830C6">
            <w:pPr>
              <w:rPr>
                <w:rFonts w:ascii="Calibri" w:hAnsi="Calibri"/>
                <w:sz w:val="16"/>
                <w:szCs w:val="16"/>
              </w:rPr>
            </w:pPr>
            <w:r w:rsidRPr="0025171D">
              <w:rPr>
                <w:rFonts w:ascii="Calibri" w:hAnsi="Calibri"/>
                <w:sz w:val="16"/>
                <w:szCs w:val="16"/>
              </w:rPr>
              <w:t>90000</w:t>
            </w:r>
          </w:p>
        </w:tc>
        <w:tc>
          <w:tcPr>
            <w:tcW w:w="966" w:type="dxa"/>
            <w:vMerge w:val="restart"/>
            <w:tcBorders>
              <w:top w:val="single" w:sz="4" w:space="0" w:color="auto"/>
              <w:left w:val="single" w:sz="4" w:space="0" w:color="auto"/>
            </w:tcBorders>
            <w:shd w:val="clear" w:color="auto" w:fill="FFFFFF"/>
            <w:vAlign w:val="center"/>
          </w:tcPr>
          <w:p w14:paraId="4DBFAAD0" w14:textId="77777777" w:rsidR="005830C6" w:rsidRPr="0025171D" w:rsidRDefault="005830C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4D08D005" w14:textId="77777777" w:rsidR="005830C6" w:rsidRPr="0025171D" w:rsidRDefault="005830C6"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66211D37" w14:textId="77777777" w:rsidR="005830C6" w:rsidRPr="0025171D" w:rsidRDefault="005830C6"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5830C6" w:rsidRPr="0025171D" w14:paraId="4C7D0600" w14:textId="77777777" w:rsidTr="002C29E9">
        <w:trPr>
          <w:trHeight w:val="1128"/>
          <w:jc w:val="center"/>
        </w:trPr>
        <w:tc>
          <w:tcPr>
            <w:tcW w:w="884" w:type="dxa"/>
            <w:tcBorders>
              <w:top w:val="single" w:sz="4" w:space="0" w:color="auto"/>
              <w:left w:val="single" w:sz="4" w:space="0" w:color="auto"/>
            </w:tcBorders>
            <w:shd w:val="clear" w:color="auto" w:fill="F7CAAC"/>
            <w:textDirection w:val="btLr"/>
            <w:vAlign w:val="center"/>
          </w:tcPr>
          <w:p w14:paraId="5C4E9FEE" w14:textId="77777777" w:rsidR="005830C6" w:rsidRPr="0025171D" w:rsidRDefault="005830C6" w:rsidP="00B44B09">
            <w:pPr>
              <w:spacing w:line="150" w:lineRule="exact"/>
              <w:jc w:val="center"/>
              <w:rPr>
                <w:rFonts w:ascii="Calibri" w:hAnsi="Calibri"/>
                <w:sz w:val="15"/>
                <w:szCs w:val="15"/>
              </w:rPr>
            </w:pPr>
            <w:r w:rsidRPr="0025171D">
              <w:rPr>
                <w:rStyle w:val="Teksttreci275pt"/>
                <w:rFonts w:ascii="Calibri" w:eastAsia="Tahoma" w:hAnsi="Calibri"/>
              </w:rPr>
              <w:t xml:space="preserve">Przedsięwzięcie </w:t>
            </w:r>
            <w:r w:rsidR="00B923D8" w:rsidRPr="0025171D">
              <w:rPr>
                <w:rStyle w:val="Teksttreci275pt"/>
                <w:rFonts w:ascii="Calibri" w:eastAsia="Tahoma" w:hAnsi="Calibri"/>
              </w:rPr>
              <w:t xml:space="preserve"> 3.</w:t>
            </w:r>
            <w:r w:rsidRPr="0025171D">
              <w:rPr>
                <w:rStyle w:val="Teksttreci275pt"/>
                <w:rFonts w:ascii="Calibri" w:eastAsia="Tahoma" w:hAnsi="Calibri"/>
              </w:rPr>
              <w:t>1.2</w:t>
            </w:r>
          </w:p>
        </w:tc>
        <w:tc>
          <w:tcPr>
            <w:tcW w:w="1701" w:type="dxa"/>
            <w:tcBorders>
              <w:top w:val="single" w:sz="4" w:space="0" w:color="auto"/>
              <w:left w:val="single" w:sz="4" w:space="0" w:color="auto"/>
            </w:tcBorders>
            <w:shd w:val="clear" w:color="auto" w:fill="FFFFFF"/>
            <w:vAlign w:val="center"/>
          </w:tcPr>
          <w:p w14:paraId="4F5A4A39" w14:textId="77777777" w:rsidR="005830C6" w:rsidRPr="0025171D" w:rsidRDefault="005830C6" w:rsidP="005830C6">
            <w:pPr>
              <w:spacing w:before="60" w:line="150" w:lineRule="exact"/>
              <w:rPr>
                <w:rFonts w:ascii="Calibri" w:hAnsi="Calibri"/>
                <w:sz w:val="16"/>
                <w:szCs w:val="16"/>
              </w:rPr>
            </w:pPr>
            <w:r w:rsidRPr="0025171D">
              <w:rPr>
                <w:rFonts w:ascii="Calibri" w:eastAsia="Times New Roman" w:hAnsi="Calibri" w:cs="Times New Roman"/>
                <w:sz w:val="16"/>
                <w:szCs w:val="16"/>
              </w:rPr>
              <w:t>Liczba operacji w zakresie promocji walorów przyrodniczych i kulturalnych obszaru LGD</w:t>
            </w:r>
          </w:p>
        </w:tc>
        <w:tc>
          <w:tcPr>
            <w:tcW w:w="851" w:type="dxa"/>
            <w:tcBorders>
              <w:top w:val="single" w:sz="4" w:space="0" w:color="auto"/>
              <w:left w:val="single" w:sz="4" w:space="0" w:color="auto"/>
            </w:tcBorders>
            <w:shd w:val="clear" w:color="auto" w:fill="auto"/>
            <w:vAlign w:val="center"/>
          </w:tcPr>
          <w:p w14:paraId="55DE419A" w14:textId="77777777" w:rsidR="005830C6" w:rsidRPr="0025171D" w:rsidRDefault="005830C6" w:rsidP="005830C6">
            <w:pPr>
              <w:spacing w:line="150" w:lineRule="exact"/>
              <w:rPr>
                <w:rFonts w:ascii="Calibri" w:hAnsi="Calibri"/>
                <w:sz w:val="16"/>
                <w:szCs w:val="16"/>
              </w:rPr>
            </w:pPr>
          </w:p>
        </w:tc>
        <w:tc>
          <w:tcPr>
            <w:tcW w:w="865" w:type="dxa"/>
            <w:tcBorders>
              <w:top w:val="single" w:sz="4" w:space="0" w:color="auto"/>
              <w:left w:val="single" w:sz="4" w:space="0" w:color="auto"/>
            </w:tcBorders>
            <w:shd w:val="clear" w:color="auto" w:fill="auto"/>
            <w:vAlign w:val="center"/>
          </w:tcPr>
          <w:p w14:paraId="4A878311" w14:textId="77777777" w:rsidR="005830C6" w:rsidRPr="0025171D" w:rsidRDefault="005830C6" w:rsidP="005830C6">
            <w:pPr>
              <w:spacing w:line="150" w:lineRule="exact"/>
              <w:rPr>
                <w:rFonts w:ascii="Calibri" w:hAnsi="Calibri"/>
                <w:sz w:val="16"/>
                <w:szCs w:val="16"/>
              </w:rPr>
            </w:pPr>
          </w:p>
        </w:tc>
        <w:tc>
          <w:tcPr>
            <w:tcW w:w="1119" w:type="dxa"/>
            <w:tcBorders>
              <w:top w:val="single" w:sz="4" w:space="0" w:color="auto"/>
              <w:left w:val="single" w:sz="4" w:space="0" w:color="auto"/>
            </w:tcBorders>
            <w:shd w:val="clear" w:color="auto" w:fill="auto"/>
            <w:vAlign w:val="center"/>
          </w:tcPr>
          <w:p w14:paraId="4BBC0003" w14:textId="77777777" w:rsidR="005830C6" w:rsidRPr="0025171D" w:rsidRDefault="005830C6" w:rsidP="005830C6">
            <w:pPr>
              <w:spacing w:line="150" w:lineRule="exact"/>
              <w:rPr>
                <w:rFonts w:ascii="Calibri" w:hAnsi="Calibri"/>
                <w:sz w:val="16"/>
                <w:szCs w:val="16"/>
              </w:rPr>
            </w:pPr>
          </w:p>
        </w:tc>
        <w:tc>
          <w:tcPr>
            <w:tcW w:w="993" w:type="dxa"/>
            <w:tcBorders>
              <w:top w:val="single" w:sz="4" w:space="0" w:color="auto"/>
              <w:left w:val="single" w:sz="4" w:space="0" w:color="auto"/>
            </w:tcBorders>
            <w:shd w:val="clear" w:color="auto" w:fill="auto"/>
            <w:vAlign w:val="center"/>
          </w:tcPr>
          <w:p w14:paraId="06594EF5" w14:textId="77777777" w:rsidR="005830C6" w:rsidRPr="0025171D" w:rsidRDefault="00B923D8" w:rsidP="00973D19">
            <w:pPr>
              <w:spacing w:before="60" w:line="150" w:lineRule="exact"/>
              <w:jc w:val="center"/>
              <w:rPr>
                <w:rFonts w:ascii="Calibri" w:hAnsi="Calibri"/>
                <w:sz w:val="16"/>
                <w:szCs w:val="16"/>
              </w:rPr>
            </w:pPr>
            <w:r w:rsidRPr="0025171D">
              <w:rPr>
                <w:rFonts w:ascii="Calibri" w:hAnsi="Calibri"/>
                <w:sz w:val="16"/>
                <w:szCs w:val="16"/>
              </w:rPr>
              <w:t>1</w:t>
            </w:r>
          </w:p>
        </w:tc>
        <w:tc>
          <w:tcPr>
            <w:tcW w:w="953" w:type="dxa"/>
            <w:tcBorders>
              <w:top w:val="single" w:sz="4" w:space="0" w:color="auto"/>
              <w:left w:val="single" w:sz="4" w:space="0" w:color="auto"/>
            </w:tcBorders>
            <w:shd w:val="clear" w:color="auto" w:fill="auto"/>
            <w:vAlign w:val="center"/>
          </w:tcPr>
          <w:p w14:paraId="2B36B4A4" w14:textId="77777777" w:rsidR="005830C6" w:rsidRPr="0025171D" w:rsidRDefault="00B923D8" w:rsidP="00973D19">
            <w:pPr>
              <w:spacing w:line="150" w:lineRule="exact"/>
              <w:jc w:val="center"/>
              <w:rPr>
                <w:rFonts w:ascii="Calibri" w:hAnsi="Calibri"/>
                <w:sz w:val="16"/>
                <w:szCs w:val="16"/>
              </w:rPr>
            </w:pPr>
            <w:r w:rsidRPr="0025171D">
              <w:rPr>
                <w:rFonts w:ascii="Calibri" w:hAnsi="Calibri"/>
                <w:sz w:val="16"/>
                <w:szCs w:val="16"/>
              </w:rPr>
              <w:t>100</w:t>
            </w:r>
          </w:p>
        </w:tc>
        <w:tc>
          <w:tcPr>
            <w:tcW w:w="1173" w:type="dxa"/>
            <w:gridSpan w:val="2"/>
            <w:tcBorders>
              <w:top w:val="single" w:sz="4" w:space="0" w:color="auto"/>
              <w:left w:val="single" w:sz="4" w:space="0" w:color="auto"/>
            </w:tcBorders>
            <w:shd w:val="clear" w:color="auto" w:fill="auto"/>
            <w:vAlign w:val="center"/>
          </w:tcPr>
          <w:p w14:paraId="2E74FCCC" w14:textId="77777777" w:rsidR="005830C6" w:rsidRPr="007B7EF2" w:rsidRDefault="00B923D8" w:rsidP="005830C6">
            <w:pPr>
              <w:spacing w:line="150" w:lineRule="exact"/>
              <w:rPr>
                <w:rFonts w:ascii="Calibri" w:hAnsi="Calibri"/>
                <w:strike/>
                <w:color w:val="FF0000"/>
                <w:sz w:val="16"/>
                <w:szCs w:val="16"/>
              </w:rPr>
            </w:pPr>
            <w:r w:rsidRPr="007B7EF2">
              <w:rPr>
                <w:rFonts w:ascii="Calibri" w:hAnsi="Calibri"/>
                <w:strike/>
                <w:color w:val="FF0000"/>
                <w:sz w:val="16"/>
                <w:szCs w:val="16"/>
              </w:rPr>
              <w:t>300000</w:t>
            </w:r>
          </w:p>
          <w:p w14:paraId="6CBCD4C9" w14:textId="5912E3B7" w:rsidR="007B7EF2" w:rsidRPr="0025171D" w:rsidRDefault="007B7EF2" w:rsidP="005830C6">
            <w:pPr>
              <w:spacing w:line="150" w:lineRule="exact"/>
              <w:rPr>
                <w:rFonts w:ascii="Calibri" w:hAnsi="Calibri"/>
                <w:sz w:val="16"/>
                <w:szCs w:val="16"/>
              </w:rPr>
            </w:pPr>
            <w:r>
              <w:rPr>
                <w:rFonts w:ascii="Calibri" w:hAnsi="Calibri"/>
                <w:color w:val="FF0000"/>
                <w:sz w:val="16"/>
                <w:szCs w:val="16"/>
              </w:rPr>
              <w:t>100000</w:t>
            </w:r>
          </w:p>
        </w:tc>
        <w:tc>
          <w:tcPr>
            <w:tcW w:w="992" w:type="dxa"/>
            <w:tcBorders>
              <w:top w:val="single" w:sz="4" w:space="0" w:color="auto"/>
              <w:left w:val="single" w:sz="4" w:space="0" w:color="auto"/>
            </w:tcBorders>
            <w:shd w:val="clear" w:color="auto" w:fill="auto"/>
            <w:vAlign w:val="center"/>
          </w:tcPr>
          <w:p w14:paraId="233C21BA" w14:textId="77777777" w:rsidR="005830C6" w:rsidRPr="0025171D" w:rsidRDefault="005830C6" w:rsidP="005830C6">
            <w:pPr>
              <w:spacing w:line="150" w:lineRule="exact"/>
              <w:rPr>
                <w:rFonts w:ascii="Calibri" w:hAnsi="Calibri"/>
                <w:sz w:val="16"/>
                <w:szCs w:val="16"/>
              </w:rPr>
            </w:pPr>
          </w:p>
        </w:tc>
        <w:tc>
          <w:tcPr>
            <w:tcW w:w="992" w:type="dxa"/>
            <w:tcBorders>
              <w:top w:val="single" w:sz="4" w:space="0" w:color="auto"/>
              <w:left w:val="single" w:sz="4" w:space="0" w:color="auto"/>
            </w:tcBorders>
            <w:shd w:val="clear" w:color="auto" w:fill="auto"/>
            <w:vAlign w:val="center"/>
          </w:tcPr>
          <w:p w14:paraId="54E6960A" w14:textId="77777777" w:rsidR="005830C6" w:rsidRPr="0025171D" w:rsidRDefault="005830C6" w:rsidP="005830C6">
            <w:pPr>
              <w:spacing w:line="150" w:lineRule="exact"/>
              <w:rPr>
                <w:rFonts w:ascii="Calibri" w:hAnsi="Calibri"/>
                <w:sz w:val="16"/>
                <w:szCs w:val="16"/>
              </w:rPr>
            </w:pPr>
          </w:p>
        </w:tc>
        <w:tc>
          <w:tcPr>
            <w:tcW w:w="1134" w:type="dxa"/>
            <w:tcBorders>
              <w:top w:val="single" w:sz="4" w:space="0" w:color="auto"/>
              <w:left w:val="single" w:sz="4" w:space="0" w:color="auto"/>
            </w:tcBorders>
            <w:shd w:val="clear" w:color="auto" w:fill="auto"/>
            <w:vAlign w:val="center"/>
          </w:tcPr>
          <w:p w14:paraId="2D16E3B0" w14:textId="77777777" w:rsidR="005830C6" w:rsidRPr="0025171D" w:rsidRDefault="005830C6" w:rsidP="005830C6">
            <w:pPr>
              <w:spacing w:line="150" w:lineRule="exact"/>
              <w:rPr>
                <w:rFonts w:ascii="Calibri" w:hAnsi="Calibri"/>
                <w:sz w:val="16"/>
                <w:szCs w:val="16"/>
              </w:rPr>
            </w:pPr>
          </w:p>
        </w:tc>
        <w:tc>
          <w:tcPr>
            <w:tcW w:w="1096" w:type="dxa"/>
            <w:tcBorders>
              <w:top w:val="single" w:sz="4" w:space="0" w:color="auto"/>
              <w:left w:val="single" w:sz="4" w:space="0" w:color="auto"/>
            </w:tcBorders>
            <w:shd w:val="clear" w:color="auto" w:fill="FFFFFF"/>
            <w:vAlign w:val="center"/>
          </w:tcPr>
          <w:p w14:paraId="6229998C" w14:textId="77777777" w:rsidR="005830C6" w:rsidRPr="0025171D" w:rsidRDefault="005830C6" w:rsidP="00973D19">
            <w:pPr>
              <w:jc w:val="center"/>
              <w:rPr>
                <w:rFonts w:ascii="Calibri" w:hAnsi="Calibri"/>
                <w:sz w:val="16"/>
                <w:szCs w:val="16"/>
              </w:rPr>
            </w:pPr>
            <w:r w:rsidRPr="0025171D">
              <w:rPr>
                <w:rFonts w:ascii="Calibri" w:hAnsi="Calibri"/>
                <w:sz w:val="16"/>
                <w:szCs w:val="16"/>
              </w:rPr>
              <w:t>1 sztuka</w:t>
            </w:r>
          </w:p>
        </w:tc>
        <w:tc>
          <w:tcPr>
            <w:tcW w:w="1172" w:type="dxa"/>
            <w:gridSpan w:val="2"/>
            <w:tcBorders>
              <w:top w:val="single" w:sz="4" w:space="0" w:color="auto"/>
              <w:left w:val="single" w:sz="4" w:space="0" w:color="auto"/>
            </w:tcBorders>
            <w:shd w:val="clear" w:color="auto" w:fill="FFFFFF"/>
            <w:vAlign w:val="center"/>
          </w:tcPr>
          <w:p w14:paraId="2C0E549A" w14:textId="77777777" w:rsidR="005830C6" w:rsidRPr="007B7EF2" w:rsidRDefault="005830C6" w:rsidP="005830C6">
            <w:pPr>
              <w:rPr>
                <w:rFonts w:ascii="Calibri" w:hAnsi="Calibri"/>
                <w:strike/>
                <w:color w:val="FF0000"/>
                <w:sz w:val="16"/>
                <w:szCs w:val="16"/>
              </w:rPr>
            </w:pPr>
            <w:r w:rsidRPr="007B7EF2">
              <w:rPr>
                <w:rFonts w:ascii="Calibri" w:hAnsi="Calibri"/>
                <w:strike/>
                <w:color w:val="FF0000"/>
                <w:sz w:val="16"/>
                <w:szCs w:val="16"/>
              </w:rPr>
              <w:t>300000</w:t>
            </w:r>
          </w:p>
          <w:p w14:paraId="70F47C0E" w14:textId="3CD05B75" w:rsidR="007B7EF2" w:rsidRPr="0025171D" w:rsidRDefault="007B7EF2" w:rsidP="005830C6">
            <w:pPr>
              <w:rPr>
                <w:rFonts w:ascii="Calibri" w:hAnsi="Calibri"/>
                <w:sz w:val="16"/>
                <w:szCs w:val="16"/>
              </w:rPr>
            </w:pPr>
            <w:r>
              <w:rPr>
                <w:rFonts w:ascii="Calibri" w:hAnsi="Calibri"/>
                <w:color w:val="FF0000"/>
                <w:sz w:val="16"/>
                <w:szCs w:val="16"/>
              </w:rPr>
              <w:t>100000</w:t>
            </w:r>
          </w:p>
        </w:tc>
        <w:tc>
          <w:tcPr>
            <w:tcW w:w="966" w:type="dxa"/>
            <w:vMerge/>
            <w:tcBorders>
              <w:left w:val="single" w:sz="4" w:space="0" w:color="auto"/>
            </w:tcBorders>
            <w:shd w:val="clear" w:color="auto" w:fill="FFFFFF"/>
            <w:vAlign w:val="center"/>
          </w:tcPr>
          <w:p w14:paraId="6E480A03" w14:textId="77777777" w:rsidR="005830C6" w:rsidRPr="0025171D" w:rsidRDefault="005830C6" w:rsidP="00973D19">
            <w:pPr>
              <w:spacing w:line="150" w:lineRule="exact"/>
              <w:jc w:val="center"/>
              <w:rPr>
                <w:rFonts w:ascii="Calibri" w:hAnsi="Calibri"/>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5CB508B4" w14:textId="77777777" w:rsidR="005830C6" w:rsidRPr="0025171D" w:rsidRDefault="005830C6"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281BC5B9" w14:textId="77777777" w:rsidR="005830C6" w:rsidRPr="0025171D" w:rsidRDefault="005830C6"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B17576" w:rsidRPr="00B44B09" w14:paraId="5D2601F0" w14:textId="77777777" w:rsidTr="002C29E9">
        <w:trPr>
          <w:trHeight w:hRule="exact" w:val="442"/>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735C05E3" w14:textId="77777777" w:rsidR="00B17576" w:rsidRPr="00B44B09" w:rsidRDefault="00B17576" w:rsidP="00B17576">
            <w:pPr>
              <w:spacing w:line="180" w:lineRule="exact"/>
              <w:rPr>
                <w:rFonts w:ascii="Calibri" w:hAnsi="Calibri"/>
                <w:b/>
                <w:sz w:val="16"/>
                <w:szCs w:val="16"/>
              </w:rPr>
            </w:pPr>
            <w:r w:rsidRPr="00B44B09">
              <w:rPr>
                <w:rStyle w:val="PogrubienieTeksttreci29pt"/>
                <w:rFonts w:ascii="Calibri" w:eastAsia="Tahoma" w:hAnsi="Calibri"/>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2C5AD824" w14:textId="77777777" w:rsidR="00B17576" w:rsidRPr="00B44B09" w:rsidRDefault="00B17576" w:rsidP="00B17576">
            <w:pPr>
              <w:rPr>
                <w:rFonts w:ascii="Calibri" w:hAnsi="Calibri"/>
                <w:b/>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3422AE87" w14:textId="77777777" w:rsidR="00B17576" w:rsidRPr="00B44B09" w:rsidRDefault="00B923D8" w:rsidP="00B17576">
            <w:pPr>
              <w:spacing w:line="150" w:lineRule="exact"/>
              <w:rPr>
                <w:rFonts w:ascii="Calibri" w:hAnsi="Calibri"/>
                <w:b/>
                <w:sz w:val="16"/>
                <w:szCs w:val="16"/>
              </w:rPr>
            </w:pPr>
            <w:r w:rsidRPr="00B44B09">
              <w:rPr>
                <w:rFonts w:ascii="Calibri" w:hAnsi="Calibri"/>
                <w:b/>
                <w:sz w:val="16"/>
                <w:szCs w:val="16"/>
              </w:rPr>
              <w:t>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318E3587" w14:textId="77777777" w:rsidR="00B17576" w:rsidRPr="00B44B09" w:rsidRDefault="00B17576" w:rsidP="00B17576">
            <w:pPr>
              <w:rPr>
                <w:rFonts w:ascii="Calibri" w:hAnsi="Calibri"/>
                <w:b/>
                <w:sz w:val="16"/>
                <w:szCs w:val="16"/>
              </w:rPr>
            </w:pPr>
          </w:p>
        </w:tc>
        <w:tc>
          <w:tcPr>
            <w:tcW w:w="1173" w:type="dxa"/>
            <w:gridSpan w:val="2"/>
            <w:tcBorders>
              <w:top w:val="single" w:sz="4" w:space="0" w:color="auto"/>
              <w:left w:val="single" w:sz="4" w:space="0" w:color="auto"/>
              <w:bottom w:val="single" w:sz="4" w:space="0" w:color="auto"/>
            </w:tcBorders>
            <w:shd w:val="clear" w:color="auto" w:fill="FFFFFF"/>
            <w:vAlign w:val="center"/>
          </w:tcPr>
          <w:p w14:paraId="2051643C" w14:textId="77777777" w:rsidR="00B17576" w:rsidRPr="007B7EF2" w:rsidRDefault="00B923D8" w:rsidP="00B17576">
            <w:pPr>
              <w:spacing w:line="150" w:lineRule="exact"/>
              <w:rPr>
                <w:rFonts w:ascii="Calibri" w:hAnsi="Calibri"/>
                <w:b/>
                <w:strike/>
                <w:color w:val="FF0000"/>
                <w:sz w:val="16"/>
                <w:szCs w:val="16"/>
              </w:rPr>
            </w:pPr>
            <w:r w:rsidRPr="007B7EF2">
              <w:rPr>
                <w:rFonts w:ascii="Calibri" w:hAnsi="Calibri"/>
                <w:b/>
                <w:strike/>
                <w:color w:val="FF0000"/>
                <w:sz w:val="16"/>
                <w:szCs w:val="16"/>
              </w:rPr>
              <w:t>390000</w:t>
            </w:r>
          </w:p>
          <w:p w14:paraId="37A856A2" w14:textId="6D7F0545" w:rsidR="007B7EF2" w:rsidRPr="00B44B09" w:rsidRDefault="007B7EF2" w:rsidP="00B17576">
            <w:pPr>
              <w:spacing w:line="150" w:lineRule="exact"/>
              <w:rPr>
                <w:rFonts w:ascii="Calibri" w:hAnsi="Calibri"/>
                <w:b/>
                <w:sz w:val="16"/>
                <w:szCs w:val="16"/>
              </w:rPr>
            </w:pPr>
            <w:r>
              <w:rPr>
                <w:rFonts w:ascii="Calibri" w:hAnsi="Calibri"/>
                <w:b/>
                <w:color w:val="FF0000"/>
                <w:sz w:val="16"/>
                <w:szCs w:val="16"/>
              </w:rPr>
              <w:t>190000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50104F7B" w14:textId="77777777" w:rsidR="00B17576" w:rsidRPr="00B44B09" w:rsidRDefault="00B17576" w:rsidP="00B17576">
            <w:pPr>
              <w:rPr>
                <w:rFonts w:ascii="Calibri" w:hAnsi="Calibri"/>
                <w:b/>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1CC5F83A" w14:textId="77777777" w:rsidR="00B17576" w:rsidRPr="00B44B09" w:rsidRDefault="00B923D8" w:rsidP="00B17576">
            <w:pPr>
              <w:spacing w:line="150" w:lineRule="exact"/>
              <w:rPr>
                <w:rFonts w:ascii="Calibri" w:hAnsi="Calibri"/>
                <w:b/>
                <w:sz w:val="16"/>
                <w:szCs w:val="16"/>
              </w:rPr>
            </w:pPr>
            <w:r w:rsidRPr="00B44B09">
              <w:rPr>
                <w:rFonts w:ascii="Calibri" w:hAnsi="Calibri"/>
                <w:b/>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1D09B0A" w14:textId="77777777" w:rsidR="00B17576" w:rsidRPr="00B44B09" w:rsidRDefault="00B17576" w:rsidP="00B17576">
            <w:pPr>
              <w:rPr>
                <w:rFonts w:ascii="Calibri" w:hAnsi="Calibri"/>
                <w:b/>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567905F7" w14:textId="77777777" w:rsidR="00B17576" w:rsidRPr="007B7EF2" w:rsidRDefault="005830C6" w:rsidP="00B17576">
            <w:pPr>
              <w:spacing w:line="150" w:lineRule="exact"/>
              <w:rPr>
                <w:rFonts w:ascii="Calibri" w:hAnsi="Calibri"/>
                <w:b/>
                <w:strike/>
                <w:color w:val="FF0000"/>
                <w:sz w:val="16"/>
                <w:szCs w:val="16"/>
              </w:rPr>
            </w:pPr>
            <w:r w:rsidRPr="007B7EF2">
              <w:rPr>
                <w:rFonts w:ascii="Calibri" w:hAnsi="Calibri"/>
                <w:b/>
                <w:strike/>
                <w:color w:val="FF0000"/>
                <w:sz w:val="16"/>
                <w:szCs w:val="16"/>
              </w:rPr>
              <w:t>390000</w:t>
            </w:r>
          </w:p>
          <w:p w14:paraId="6AD8C3E5" w14:textId="7BE6C6D8" w:rsidR="007B7EF2" w:rsidRPr="00B44B09" w:rsidRDefault="007B7EF2" w:rsidP="00B17576">
            <w:pPr>
              <w:spacing w:line="150" w:lineRule="exact"/>
              <w:rPr>
                <w:rFonts w:ascii="Calibri" w:hAnsi="Calibri"/>
                <w:b/>
                <w:sz w:val="16"/>
                <w:szCs w:val="16"/>
              </w:rPr>
            </w:pPr>
            <w:r>
              <w:rPr>
                <w:rFonts w:ascii="Calibri" w:hAnsi="Calibri"/>
                <w:b/>
                <w:color w:val="FF0000"/>
                <w:sz w:val="16"/>
                <w:szCs w:val="16"/>
              </w:rPr>
              <w:t>190000</w:t>
            </w:r>
          </w:p>
        </w:tc>
        <w:tc>
          <w:tcPr>
            <w:tcW w:w="966" w:type="dxa"/>
            <w:tcBorders>
              <w:top w:val="single" w:sz="4" w:space="0" w:color="auto"/>
              <w:left w:val="single" w:sz="4" w:space="0" w:color="auto"/>
              <w:bottom w:val="single" w:sz="4" w:space="0" w:color="auto"/>
            </w:tcBorders>
            <w:shd w:val="clear" w:color="auto" w:fill="767171"/>
            <w:vAlign w:val="center"/>
          </w:tcPr>
          <w:p w14:paraId="18E00C60" w14:textId="77777777" w:rsidR="00B17576" w:rsidRPr="00B44B09" w:rsidRDefault="00B17576" w:rsidP="00B17576">
            <w:pPr>
              <w:rPr>
                <w:rFonts w:ascii="Calibri" w:hAnsi="Calibri"/>
                <w:b/>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6476CCE" w14:textId="77777777" w:rsidR="00B17576" w:rsidRPr="00B44B09" w:rsidRDefault="00B17576" w:rsidP="00B17576">
            <w:pPr>
              <w:rPr>
                <w:rFonts w:ascii="Calibri" w:hAnsi="Calibri"/>
                <w:b/>
                <w:sz w:val="16"/>
                <w:szCs w:val="16"/>
              </w:rPr>
            </w:pPr>
          </w:p>
        </w:tc>
      </w:tr>
      <w:tr w:rsidR="00B17576" w:rsidRPr="0025171D" w14:paraId="2B179340" w14:textId="77777777" w:rsidTr="002C29E9">
        <w:trPr>
          <w:trHeight w:hRule="exact" w:val="420"/>
          <w:jc w:val="center"/>
        </w:trPr>
        <w:tc>
          <w:tcPr>
            <w:tcW w:w="13925" w:type="dxa"/>
            <w:gridSpan w:val="15"/>
            <w:tcBorders>
              <w:top w:val="single" w:sz="4" w:space="0" w:color="auto"/>
              <w:left w:val="single" w:sz="4" w:space="0" w:color="auto"/>
              <w:bottom w:val="single" w:sz="4" w:space="0" w:color="auto"/>
            </w:tcBorders>
            <w:shd w:val="clear" w:color="auto" w:fill="8496B0"/>
            <w:vAlign w:val="center"/>
          </w:tcPr>
          <w:p w14:paraId="16252BA2"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2B07985B" w14:textId="77777777" w:rsidR="00B17576" w:rsidRPr="0025171D" w:rsidRDefault="00B17576" w:rsidP="002C29E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8496B0"/>
            <w:vAlign w:val="center"/>
          </w:tcPr>
          <w:p w14:paraId="5D6C9EDE" w14:textId="77777777" w:rsidR="00B17576" w:rsidRPr="0025171D" w:rsidRDefault="00B17576" w:rsidP="00B17576">
            <w:pPr>
              <w:rPr>
                <w:rFonts w:ascii="Calibri" w:hAnsi="Calibri"/>
                <w:sz w:val="16"/>
                <w:szCs w:val="16"/>
              </w:rPr>
            </w:pPr>
          </w:p>
        </w:tc>
      </w:tr>
      <w:tr w:rsidR="00252466" w:rsidRPr="002C29E9" w14:paraId="1C82E972" w14:textId="77777777" w:rsidTr="002C29E9">
        <w:trPr>
          <w:trHeight w:val="1243"/>
          <w:jc w:val="center"/>
        </w:trPr>
        <w:tc>
          <w:tcPr>
            <w:tcW w:w="884" w:type="dxa"/>
            <w:tcBorders>
              <w:top w:val="single" w:sz="4" w:space="0" w:color="auto"/>
              <w:left w:val="single" w:sz="4" w:space="0" w:color="auto"/>
            </w:tcBorders>
            <w:shd w:val="clear" w:color="auto" w:fill="ACB9CA"/>
            <w:textDirection w:val="btLr"/>
            <w:vAlign w:val="center"/>
          </w:tcPr>
          <w:p w14:paraId="4278C79B" w14:textId="77777777" w:rsidR="00252466" w:rsidRPr="002C29E9" w:rsidRDefault="00252466" w:rsidP="00B44B09">
            <w:pPr>
              <w:spacing w:line="150" w:lineRule="exact"/>
              <w:jc w:val="center"/>
              <w:rPr>
                <w:rStyle w:val="Teksttreci275pt"/>
                <w:rFonts w:ascii="Calibri" w:eastAsia="Tahoma" w:hAnsi="Calibri"/>
                <w:strike/>
                <w:color w:val="auto"/>
              </w:rPr>
            </w:pPr>
            <w:r w:rsidRPr="002C29E9">
              <w:rPr>
                <w:rStyle w:val="Teksttreci275pt"/>
                <w:rFonts w:ascii="Calibri" w:eastAsia="Tahoma" w:hAnsi="Calibri"/>
                <w:color w:val="auto"/>
              </w:rPr>
              <w:t xml:space="preserve">Przedsięwzięcie  </w:t>
            </w:r>
          </w:p>
          <w:p w14:paraId="2E8E587B" w14:textId="77777777" w:rsidR="00D91264" w:rsidRPr="002C29E9" w:rsidRDefault="00D91264" w:rsidP="00B44B09">
            <w:pPr>
              <w:spacing w:line="150" w:lineRule="exact"/>
              <w:jc w:val="center"/>
              <w:rPr>
                <w:rFonts w:ascii="Calibri" w:hAnsi="Calibri"/>
                <w:color w:val="auto"/>
                <w:sz w:val="15"/>
                <w:szCs w:val="15"/>
              </w:rPr>
            </w:pPr>
            <w:r w:rsidRPr="002C29E9">
              <w:rPr>
                <w:rStyle w:val="Teksttreci275pt"/>
                <w:rFonts w:ascii="Calibri" w:eastAsia="Tahoma" w:hAnsi="Calibri"/>
                <w:color w:val="auto"/>
              </w:rPr>
              <w:t>3.2.1.</w:t>
            </w:r>
          </w:p>
        </w:tc>
        <w:tc>
          <w:tcPr>
            <w:tcW w:w="1701" w:type="dxa"/>
            <w:tcBorders>
              <w:top w:val="single" w:sz="4" w:space="0" w:color="auto"/>
              <w:left w:val="single" w:sz="4" w:space="0" w:color="auto"/>
            </w:tcBorders>
            <w:shd w:val="clear" w:color="auto" w:fill="FFFFFF"/>
            <w:vAlign w:val="center"/>
          </w:tcPr>
          <w:p w14:paraId="25E531FD" w14:textId="77777777" w:rsidR="00252466" w:rsidRPr="002C29E9" w:rsidRDefault="00252466" w:rsidP="005830C6">
            <w:pPr>
              <w:spacing w:before="60" w:line="150" w:lineRule="exact"/>
              <w:rPr>
                <w:rFonts w:ascii="Calibri" w:hAnsi="Calibri"/>
                <w:color w:val="auto"/>
                <w:sz w:val="16"/>
                <w:szCs w:val="16"/>
              </w:rPr>
            </w:pPr>
            <w:r w:rsidRPr="002C29E9">
              <w:rPr>
                <w:rFonts w:ascii="Calibri" w:eastAsia="Times New Roman" w:hAnsi="Calibri" w:cs="Times New Roman"/>
                <w:color w:val="auto"/>
                <w:sz w:val="16"/>
                <w:szCs w:val="16"/>
              </w:rPr>
              <w:t>Liczba inicjatyw ukierunkowanych na wsparcie aktywności społeczności obszaru LGD</w:t>
            </w:r>
          </w:p>
        </w:tc>
        <w:tc>
          <w:tcPr>
            <w:tcW w:w="851" w:type="dxa"/>
            <w:tcBorders>
              <w:top w:val="single" w:sz="4" w:space="0" w:color="auto"/>
              <w:left w:val="single" w:sz="4" w:space="0" w:color="auto"/>
              <w:bottom w:val="single" w:sz="4" w:space="0" w:color="auto"/>
            </w:tcBorders>
            <w:shd w:val="clear" w:color="auto" w:fill="auto"/>
            <w:vAlign w:val="center"/>
          </w:tcPr>
          <w:p w14:paraId="64BB7F70" w14:textId="77777777" w:rsidR="00252466" w:rsidRPr="002C29E9" w:rsidRDefault="00252466" w:rsidP="005830C6">
            <w:pPr>
              <w:spacing w:line="150" w:lineRule="exact"/>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814E54D" w14:textId="77777777" w:rsidR="00252466" w:rsidRPr="002C29E9" w:rsidRDefault="00252466" w:rsidP="005830C6">
            <w:pPr>
              <w:spacing w:line="150" w:lineRule="exact"/>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24AD66E2" w14:textId="77777777" w:rsidR="00252466" w:rsidRPr="002C29E9" w:rsidRDefault="00252466" w:rsidP="005830C6">
            <w:pPr>
              <w:spacing w:line="150" w:lineRule="exact"/>
              <w:rPr>
                <w:rFonts w:ascii="Calibri" w:hAnsi="Calibri"/>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2B50B083" w14:textId="77777777" w:rsidR="00252466" w:rsidRPr="002C29E9" w:rsidRDefault="004B0F83" w:rsidP="00A74A55">
            <w:pPr>
              <w:spacing w:before="60" w:line="150" w:lineRule="exact"/>
              <w:jc w:val="center"/>
              <w:rPr>
                <w:rFonts w:ascii="Calibri" w:hAnsi="Calibri"/>
                <w:color w:val="auto"/>
                <w:sz w:val="16"/>
                <w:szCs w:val="16"/>
              </w:rPr>
            </w:pPr>
            <w:r w:rsidRPr="002C29E9">
              <w:rPr>
                <w:rFonts w:ascii="Calibri" w:hAnsi="Calibri"/>
                <w:color w:val="auto"/>
                <w:sz w:val="16"/>
                <w:szCs w:val="16"/>
              </w:rPr>
              <w:t>1</w:t>
            </w:r>
          </w:p>
        </w:tc>
        <w:tc>
          <w:tcPr>
            <w:tcW w:w="953" w:type="dxa"/>
            <w:tcBorders>
              <w:top w:val="single" w:sz="4" w:space="0" w:color="auto"/>
              <w:left w:val="single" w:sz="4" w:space="0" w:color="auto"/>
              <w:bottom w:val="single" w:sz="4" w:space="0" w:color="auto"/>
            </w:tcBorders>
            <w:shd w:val="clear" w:color="auto" w:fill="auto"/>
            <w:vAlign w:val="center"/>
          </w:tcPr>
          <w:p w14:paraId="51906536" w14:textId="77777777" w:rsidR="00252466" w:rsidRPr="002C29E9" w:rsidRDefault="004B0F83" w:rsidP="00A74A55">
            <w:pPr>
              <w:spacing w:line="150" w:lineRule="exact"/>
              <w:jc w:val="center"/>
              <w:rPr>
                <w:rFonts w:ascii="Calibri" w:hAnsi="Calibri"/>
                <w:color w:val="auto"/>
                <w:sz w:val="16"/>
                <w:szCs w:val="16"/>
              </w:rPr>
            </w:pPr>
            <w:r w:rsidRPr="002C29E9">
              <w:rPr>
                <w:rFonts w:ascii="Calibri" w:hAnsi="Calibri"/>
                <w:color w:val="auto"/>
                <w:sz w:val="16"/>
                <w:szCs w:val="16"/>
              </w:rPr>
              <w:t>100</w:t>
            </w:r>
          </w:p>
        </w:tc>
        <w:tc>
          <w:tcPr>
            <w:tcW w:w="1173" w:type="dxa"/>
            <w:gridSpan w:val="2"/>
            <w:tcBorders>
              <w:top w:val="single" w:sz="4" w:space="0" w:color="auto"/>
              <w:left w:val="single" w:sz="4" w:space="0" w:color="auto"/>
              <w:bottom w:val="single" w:sz="4" w:space="0" w:color="auto"/>
            </w:tcBorders>
            <w:shd w:val="clear" w:color="auto" w:fill="auto"/>
            <w:vAlign w:val="center"/>
          </w:tcPr>
          <w:p w14:paraId="5F673ECF" w14:textId="77777777" w:rsidR="00252466" w:rsidRPr="007B7EF2" w:rsidRDefault="004B0F83" w:rsidP="005830C6">
            <w:pPr>
              <w:spacing w:line="150" w:lineRule="exact"/>
              <w:rPr>
                <w:rFonts w:ascii="Calibri" w:hAnsi="Calibri"/>
                <w:strike/>
                <w:color w:val="FF0000"/>
                <w:sz w:val="16"/>
                <w:szCs w:val="16"/>
              </w:rPr>
            </w:pPr>
            <w:r w:rsidRPr="007B7EF2">
              <w:rPr>
                <w:rFonts w:ascii="Calibri" w:hAnsi="Calibri"/>
                <w:strike/>
                <w:color w:val="FF0000"/>
                <w:sz w:val="16"/>
                <w:szCs w:val="16"/>
              </w:rPr>
              <w:t>300000</w:t>
            </w:r>
          </w:p>
          <w:p w14:paraId="2B87975E" w14:textId="16E16C16" w:rsidR="007B7EF2" w:rsidRPr="002C29E9" w:rsidRDefault="007B7EF2" w:rsidP="005830C6">
            <w:pPr>
              <w:spacing w:line="150" w:lineRule="exact"/>
              <w:rPr>
                <w:rFonts w:ascii="Calibri" w:hAnsi="Calibri"/>
                <w:color w:val="auto"/>
                <w:sz w:val="16"/>
                <w:szCs w:val="16"/>
              </w:rPr>
            </w:pPr>
            <w:r>
              <w:rPr>
                <w:rFonts w:ascii="Calibri" w:hAnsi="Calibri"/>
                <w:color w:val="FF0000"/>
                <w:sz w:val="16"/>
                <w:szCs w:val="16"/>
              </w:rPr>
              <w:t>100000</w:t>
            </w:r>
          </w:p>
        </w:tc>
        <w:tc>
          <w:tcPr>
            <w:tcW w:w="992" w:type="dxa"/>
            <w:tcBorders>
              <w:top w:val="single" w:sz="4" w:space="0" w:color="auto"/>
              <w:left w:val="single" w:sz="4" w:space="0" w:color="auto"/>
              <w:bottom w:val="single" w:sz="4" w:space="0" w:color="auto"/>
            </w:tcBorders>
            <w:shd w:val="clear" w:color="auto" w:fill="auto"/>
            <w:vAlign w:val="center"/>
          </w:tcPr>
          <w:p w14:paraId="0BC6C752" w14:textId="77777777" w:rsidR="00252466" w:rsidRPr="002C29E9" w:rsidRDefault="00252466" w:rsidP="00A74A55">
            <w:pPr>
              <w:spacing w:line="150" w:lineRule="exact"/>
              <w:jc w:val="center"/>
              <w:rPr>
                <w:rFonts w:ascii="Calibri" w:hAnsi="Calibri"/>
                <w:strike/>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3D943EB" w14:textId="77777777" w:rsidR="00252466" w:rsidRPr="002C29E9" w:rsidRDefault="00252466" w:rsidP="00A74A55">
            <w:pPr>
              <w:spacing w:line="150" w:lineRule="exact"/>
              <w:jc w:val="center"/>
              <w:rPr>
                <w:rFonts w:ascii="Calibri" w:hAnsi="Calibri"/>
                <w:strike/>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10F71E1" w14:textId="77777777" w:rsidR="00252466" w:rsidRPr="002C29E9" w:rsidRDefault="00252466" w:rsidP="005830C6">
            <w:pPr>
              <w:spacing w:line="150" w:lineRule="exact"/>
              <w:rPr>
                <w:rFonts w:ascii="Calibri" w:hAnsi="Calibri"/>
                <w:strike/>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6890809B" w14:textId="77777777" w:rsidR="00252466" w:rsidRPr="002C29E9" w:rsidRDefault="00252466" w:rsidP="00A74A55">
            <w:pPr>
              <w:jc w:val="center"/>
              <w:rPr>
                <w:rFonts w:ascii="Calibri" w:hAnsi="Calibri"/>
                <w:color w:val="auto"/>
                <w:sz w:val="16"/>
                <w:szCs w:val="16"/>
              </w:rPr>
            </w:pPr>
            <w:r w:rsidRPr="002C29E9">
              <w:rPr>
                <w:rFonts w:ascii="Calibri" w:hAnsi="Calibri"/>
                <w:color w:val="auto"/>
                <w:sz w:val="16"/>
                <w:szCs w:val="16"/>
              </w:rPr>
              <w:t>1 sztuka</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54C777DB" w14:textId="77777777" w:rsidR="00252466" w:rsidRPr="007B7EF2" w:rsidRDefault="00252466" w:rsidP="005830C6">
            <w:pPr>
              <w:rPr>
                <w:rFonts w:ascii="Calibri" w:hAnsi="Calibri"/>
                <w:strike/>
                <w:color w:val="FF0000"/>
                <w:sz w:val="16"/>
                <w:szCs w:val="16"/>
              </w:rPr>
            </w:pPr>
            <w:r w:rsidRPr="007B7EF2">
              <w:rPr>
                <w:rFonts w:ascii="Calibri" w:hAnsi="Calibri"/>
                <w:strike/>
                <w:color w:val="FF0000"/>
                <w:sz w:val="16"/>
                <w:szCs w:val="16"/>
              </w:rPr>
              <w:t>300000</w:t>
            </w:r>
          </w:p>
          <w:p w14:paraId="0AA2992C" w14:textId="034DE68D" w:rsidR="007B7EF2" w:rsidRPr="002C29E9" w:rsidRDefault="007B7EF2" w:rsidP="005830C6">
            <w:pPr>
              <w:rPr>
                <w:rFonts w:ascii="Calibri" w:hAnsi="Calibri"/>
                <w:color w:val="auto"/>
                <w:sz w:val="16"/>
                <w:szCs w:val="16"/>
              </w:rPr>
            </w:pPr>
            <w:r>
              <w:rPr>
                <w:rFonts w:ascii="Calibri" w:hAnsi="Calibri"/>
                <w:color w:val="FF0000"/>
                <w:sz w:val="16"/>
                <w:szCs w:val="16"/>
              </w:rPr>
              <w:t>100000</w:t>
            </w:r>
          </w:p>
        </w:tc>
        <w:tc>
          <w:tcPr>
            <w:tcW w:w="966" w:type="dxa"/>
            <w:vMerge w:val="restart"/>
            <w:tcBorders>
              <w:top w:val="single" w:sz="4" w:space="0" w:color="auto"/>
              <w:left w:val="single" w:sz="4" w:space="0" w:color="auto"/>
              <w:bottom w:val="single" w:sz="4" w:space="0" w:color="auto"/>
            </w:tcBorders>
            <w:shd w:val="clear" w:color="auto" w:fill="FFFFFF"/>
            <w:vAlign w:val="center"/>
          </w:tcPr>
          <w:p w14:paraId="1ADADED0" w14:textId="77777777" w:rsidR="00252466" w:rsidRPr="002C29E9" w:rsidRDefault="007173DC" w:rsidP="00A74A55">
            <w:pPr>
              <w:spacing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59A2A362" w14:textId="77777777" w:rsidR="00252466" w:rsidRPr="002C29E9" w:rsidRDefault="00252466" w:rsidP="00A74A55">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4F62CDED" w14:textId="77777777" w:rsidR="00252466" w:rsidRPr="002C29E9" w:rsidRDefault="00252466" w:rsidP="00A74A55">
            <w:pPr>
              <w:spacing w:before="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LSR</w:t>
            </w:r>
          </w:p>
        </w:tc>
      </w:tr>
      <w:tr w:rsidR="001B6A73" w:rsidRPr="002C29E9" w14:paraId="232637D5" w14:textId="77777777" w:rsidTr="001B6A73">
        <w:trPr>
          <w:trHeight w:val="1145"/>
          <w:jc w:val="center"/>
        </w:trPr>
        <w:tc>
          <w:tcPr>
            <w:tcW w:w="884" w:type="dxa"/>
            <w:tcBorders>
              <w:top w:val="single" w:sz="4" w:space="0" w:color="auto"/>
              <w:left w:val="single" w:sz="4" w:space="0" w:color="auto"/>
            </w:tcBorders>
            <w:shd w:val="clear" w:color="auto" w:fill="ACB9CA"/>
            <w:textDirection w:val="btLr"/>
            <w:vAlign w:val="center"/>
          </w:tcPr>
          <w:p w14:paraId="654286EA" w14:textId="77777777" w:rsidR="001B6A73" w:rsidRPr="002C29E9" w:rsidRDefault="001B6A73" w:rsidP="00B44B09">
            <w:pPr>
              <w:spacing w:line="150" w:lineRule="exact"/>
              <w:jc w:val="center"/>
              <w:rPr>
                <w:rStyle w:val="Teksttreci275pt"/>
                <w:rFonts w:ascii="Calibri" w:eastAsia="Tahoma" w:hAnsi="Calibri"/>
                <w:color w:val="auto"/>
              </w:rPr>
            </w:pPr>
            <w:r w:rsidRPr="002C29E9">
              <w:rPr>
                <w:rStyle w:val="Teksttreci275pt"/>
                <w:rFonts w:ascii="Calibri" w:eastAsia="Tahoma" w:hAnsi="Calibri"/>
                <w:color w:val="auto"/>
              </w:rPr>
              <w:t xml:space="preserve">Przedsięwzięcie  </w:t>
            </w:r>
          </w:p>
          <w:p w14:paraId="443EAA4E" w14:textId="77777777" w:rsidR="001B6A73" w:rsidRPr="002C29E9" w:rsidRDefault="001B6A73" w:rsidP="00B44B09">
            <w:pPr>
              <w:spacing w:line="150" w:lineRule="exact"/>
              <w:jc w:val="center"/>
              <w:rPr>
                <w:rStyle w:val="Teksttreci275pt"/>
                <w:rFonts w:ascii="Calibri" w:eastAsia="Tahoma" w:hAnsi="Calibri"/>
                <w:color w:val="auto"/>
              </w:rPr>
            </w:pPr>
            <w:r w:rsidRPr="002C29E9">
              <w:rPr>
                <w:rStyle w:val="Teksttreci275pt"/>
                <w:rFonts w:ascii="Calibri" w:eastAsia="Tahoma" w:hAnsi="Calibri"/>
                <w:color w:val="auto"/>
              </w:rPr>
              <w:t>3.2.2.</w:t>
            </w:r>
          </w:p>
        </w:tc>
        <w:tc>
          <w:tcPr>
            <w:tcW w:w="1701" w:type="dxa"/>
            <w:tcBorders>
              <w:top w:val="single" w:sz="4" w:space="0" w:color="auto"/>
              <w:left w:val="single" w:sz="4" w:space="0" w:color="auto"/>
            </w:tcBorders>
            <w:shd w:val="clear" w:color="auto" w:fill="FFFFFF"/>
            <w:vAlign w:val="center"/>
          </w:tcPr>
          <w:p w14:paraId="3318505F" w14:textId="77777777" w:rsidR="001B6A73" w:rsidRPr="002C29E9" w:rsidRDefault="001B6A73" w:rsidP="005830C6">
            <w:pPr>
              <w:spacing w:before="60" w:line="150" w:lineRule="exact"/>
              <w:rPr>
                <w:rFonts w:ascii="Calibri" w:eastAsia="Times New Roman" w:hAnsi="Calibri" w:cs="Times New Roman"/>
                <w:color w:val="auto"/>
                <w:sz w:val="16"/>
                <w:szCs w:val="16"/>
              </w:rPr>
            </w:pPr>
            <w:r w:rsidRPr="002C29E9">
              <w:rPr>
                <w:rFonts w:ascii="Calibri" w:eastAsia="Times New Roman" w:hAnsi="Calibri" w:cs="Times New Roman"/>
                <w:color w:val="auto"/>
                <w:sz w:val="16"/>
                <w:szCs w:val="16"/>
              </w:rPr>
              <w:t>Liczba zrealizowanych projektów współpracy w tym projektów współpracy</w:t>
            </w:r>
          </w:p>
        </w:tc>
        <w:tc>
          <w:tcPr>
            <w:tcW w:w="851" w:type="dxa"/>
            <w:tcBorders>
              <w:top w:val="single" w:sz="4" w:space="0" w:color="auto"/>
              <w:left w:val="single" w:sz="4" w:space="0" w:color="auto"/>
            </w:tcBorders>
            <w:shd w:val="clear" w:color="auto" w:fill="auto"/>
            <w:vAlign w:val="center"/>
          </w:tcPr>
          <w:p w14:paraId="46D024C7" w14:textId="77777777" w:rsidR="001B6A73" w:rsidRPr="00DC69D3" w:rsidRDefault="001B6A73" w:rsidP="00AD31FB">
            <w:pPr>
              <w:spacing w:before="60" w:line="150" w:lineRule="exact"/>
              <w:jc w:val="center"/>
              <w:rPr>
                <w:rFonts w:ascii="Calibri" w:hAnsi="Calibri"/>
                <w:color w:val="auto"/>
                <w:sz w:val="16"/>
                <w:szCs w:val="16"/>
              </w:rPr>
            </w:pPr>
            <w:r w:rsidRPr="00DC69D3">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3A1FBF15" w14:textId="77777777" w:rsidR="001B6A73" w:rsidRPr="00DC69D3" w:rsidRDefault="001B6A73" w:rsidP="00AD31FB">
            <w:pPr>
              <w:spacing w:line="150" w:lineRule="exact"/>
              <w:jc w:val="center"/>
              <w:rPr>
                <w:rFonts w:ascii="Calibri" w:hAnsi="Calibri"/>
                <w:color w:val="auto"/>
                <w:sz w:val="16"/>
                <w:szCs w:val="16"/>
              </w:rPr>
            </w:pPr>
            <w:r w:rsidRPr="00DC69D3">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6EF26BD5" w14:textId="77777777" w:rsidR="001B6A73" w:rsidRPr="00DC69D3" w:rsidRDefault="001B6A73" w:rsidP="00AD31FB">
            <w:pPr>
              <w:spacing w:line="150" w:lineRule="exact"/>
              <w:rPr>
                <w:rFonts w:ascii="Calibri" w:hAnsi="Calibri"/>
                <w:color w:val="auto"/>
                <w:sz w:val="16"/>
                <w:szCs w:val="16"/>
              </w:rPr>
            </w:pPr>
            <w:r w:rsidRPr="00DC69D3">
              <w:rPr>
                <w:rFonts w:ascii="Calibri" w:hAnsi="Calibri"/>
                <w:color w:val="auto"/>
                <w:sz w:val="16"/>
                <w:szCs w:val="16"/>
              </w:rPr>
              <w:t>161667,60</w:t>
            </w:r>
          </w:p>
        </w:tc>
        <w:tc>
          <w:tcPr>
            <w:tcW w:w="993" w:type="dxa"/>
            <w:tcBorders>
              <w:top w:val="single" w:sz="4" w:space="0" w:color="auto"/>
              <w:left w:val="single" w:sz="4" w:space="0" w:color="auto"/>
            </w:tcBorders>
            <w:shd w:val="clear" w:color="auto" w:fill="auto"/>
            <w:vAlign w:val="center"/>
          </w:tcPr>
          <w:p w14:paraId="651FB719" w14:textId="77777777" w:rsidR="001B6A73" w:rsidRPr="00DC69D3" w:rsidRDefault="001B6A73" w:rsidP="00A74A55">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tcBorders>
            <w:shd w:val="clear" w:color="auto" w:fill="auto"/>
            <w:vAlign w:val="center"/>
          </w:tcPr>
          <w:p w14:paraId="0CC02981" w14:textId="77777777" w:rsidR="001B6A73" w:rsidRPr="00DC69D3" w:rsidRDefault="001B6A73" w:rsidP="00A74A55">
            <w:pPr>
              <w:spacing w:line="150" w:lineRule="exact"/>
              <w:jc w:val="center"/>
              <w:rPr>
                <w:rFonts w:ascii="Calibri" w:hAnsi="Calibri"/>
                <w:strike/>
                <w:color w:val="auto"/>
                <w:sz w:val="16"/>
                <w:szCs w:val="16"/>
              </w:rPr>
            </w:pPr>
          </w:p>
        </w:tc>
        <w:tc>
          <w:tcPr>
            <w:tcW w:w="1173" w:type="dxa"/>
            <w:gridSpan w:val="2"/>
            <w:tcBorders>
              <w:top w:val="single" w:sz="4" w:space="0" w:color="auto"/>
              <w:left w:val="single" w:sz="4" w:space="0" w:color="auto"/>
            </w:tcBorders>
            <w:shd w:val="clear" w:color="auto" w:fill="auto"/>
            <w:vAlign w:val="center"/>
          </w:tcPr>
          <w:p w14:paraId="4304F129" w14:textId="77777777" w:rsidR="001B6A73" w:rsidRPr="00DC69D3" w:rsidRDefault="001B6A73" w:rsidP="001F2D8A">
            <w:pPr>
              <w:spacing w:line="150" w:lineRule="exact"/>
              <w:rPr>
                <w:rFonts w:ascii="Calibri" w:hAnsi="Calibri"/>
                <w:strike/>
                <w:color w:val="auto"/>
                <w:sz w:val="16"/>
                <w:szCs w:val="16"/>
              </w:rPr>
            </w:pPr>
          </w:p>
        </w:tc>
        <w:tc>
          <w:tcPr>
            <w:tcW w:w="992" w:type="dxa"/>
            <w:tcBorders>
              <w:top w:val="single" w:sz="4" w:space="0" w:color="auto"/>
              <w:left w:val="single" w:sz="4" w:space="0" w:color="auto"/>
            </w:tcBorders>
            <w:shd w:val="clear" w:color="auto" w:fill="auto"/>
            <w:vAlign w:val="center"/>
          </w:tcPr>
          <w:p w14:paraId="2FA48DAF" w14:textId="77777777" w:rsidR="001B6A73" w:rsidRPr="002C29E9" w:rsidRDefault="001B6A73" w:rsidP="005830C6">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56DC399B" w14:textId="77777777" w:rsidR="001B6A73" w:rsidRPr="002C29E9" w:rsidRDefault="001B6A73" w:rsidP="005830C6">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599AD0A4" w14:textId="77777777" w:rsidR="001B6A73" w:rsidRPr="002C29E9" w:rsidRDefault="001B6A73" w:rsidP="005830C6">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2342FB8C" w14:textId="77777777" w:rsidR="001B6A73" w:rsidRPr="002C29E9" w:rsidRDefault="001B6A73" w:rsidP="00A74A55">
            <w:pPr>
              <w:jc w:val="center"/>
              <w:rPr>
                <w:rFonts w:ascii="Calibri" w:hAnsi="Calibri"/>
                <w:color w:val="auto"/>
                <w:sz w:val="16"/>
                <w:szCs w:val="16"/>
              </w:rPr>
            </w:pPr>
            <w:r w:rsidRPr="002C29E9">
              <w:rPr>
                <w:rFonts w:ascii="Calibri" w:hAnsi="Calibri"/>
                <w:color w:val="auto"/>
                <w:sz w:val="16"/>
                <w:szCs w:val="16"/>
              </w:rPr>
              <w:t>1 sztuka</w:t>
            </w:r>
          </w:p>
        </w:tc>
        <w:tc>
          <w:tcPr>
            <w:tcW w:w="1172" w:type="dxa"/>
            <w:gridSpan w:val="2"/>
            <w:tcBorders>
              <w:top w:val="single" w:sz="4" w:space="0" w:color="auto"/>
              <w:left w:val="single" w:sz="4" w:space="0" w:color="auto"/>
            </w:tcBorders>
            <w:shd w:val="clear" w:color="auto" w:fill="auto"/>
            <w:vAlign w:val="center"/>
          </w:tcPr>
          <w:p w14:paraId="5BB8E6C6" w14:textId="77777777" w:rsidR="001B6A73" w:rsidRPr="002C29E9" w:rsidRDefault="001B6A73" w:rsidP="00AF17B9">
            <w:pPr>
              <w:rPr>
                <w:rFonts w:ascii="Calibri" w:hAnsi="Calibri"/>
                <w:color w:val="auto"/>
                <w:sz w:val="16"/>
                <w:szCs w:val="16"/>
              </w:rPr>
            </w:pPr>
            <w:r w:rsidRPr="002C29E9">
              <w:rPr>
                <w:rFonts w:ascii="Calibri" w:hAnsi="Calibri"/>
                <w:color w:val="auto"/>
                <w:sz w:val="16"/>
                <w:szCs w:val="16"/>
              </w:rPr>
              <w:t>161667,60</w:t>
            </w:r>
          </w:p>
        </w:tc>
        <w:tc>
          <w:tcPr>
            <w:tcW w:w="966" w:type="dxa"/>
            <w:vMerge/>
            <w:tcBorders>
              <w:top w:val="single" w:sz="4" w:space="0" w:color="auto"/>
              <w:left w:val="single" w:sz="4" w:space="0" w:color="auto"/>
            </w:tcBorders>
            <w:shd w:val="clear" w:color="auto" w:fill="FFFFFF"/>
            <w:vAlign w:val="center"/>
          </w:tcPr>
          <w:p w14:paraId="5F7A2D9E" w14:textId="77777777" w:rsidR="001B6A73" w:rsidRPr="002C29E9" w:rsidRDefault="001B6A73" w:rsidP="00A74A55">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D34F19E" w14:textId="77777777" w:rsidR="001B6A73" w:rsidRPr="002C29E9" w:rsidRDefault="001B6A73" w:rsidP="00A74A55">
            <w:pPr>
              <w:spacing w:after="60" w:line="150" w:lineRule="exact"/>
              <w:jc w:val="center"/>
              <w:rPr>
                <w:rStyle w:val="Teksttreci275pt"/>
                <w:rFonts w:ascii="Calibri" w:eastAsia="Tahoma" w:hAnsi="Calibri"/>
                <w:color w:val="auto"/>
                <w:sz w:val="16"/>
                <w:szCs w:val="16"/>
              </w:rPr>
            </w:pPr>
            <w:r w:rsidRPr="002C29E9">
              <w:rPr>
                <w:rStyle w:val="Teksttreci275pt"/>
                <w:rFonts w:ascii="Calibri" w:eastAsia="Tahoma" w:hAnsi="Calibri"/>
                <w:color w:val="auto"/>
                <w:sz w:val="16"/>
                <w:szCs w:val="16"/>
              </w:rPr>
              <w:t>Projekt współpracy</w:t>
            </w:r>
          </w:p>
        </w:tc>
      </w:tr>
      <w:tr w:rsidR="00B17576" w:rsidRPr="002C29E9" w14:paraId="19A83922" w14:textId="77777777" w:rsidTr="002C29E9">
        <w:trPr>
          <w:trHeight w:val="540"/>
          <w:jc w:val="center"/>
        </w:trPr>
        <w:tc>
          <w:tcPr>
            <w:tcW w:w="2585" w:type="dxa"/>
            <w:gridSpan w:val="2"/>
            <w:tcBorders>
              <w:top w:val="single" w:sz="4" w:space="0" w:color="auto"/>
              <w:left w:val="single" w:sz="4" w:space="0" w:color="auto"/>
            </w:tcBorders>
            <w:shd w:val="clear" w:color="auto" w:fill="FFE599"/>
            <w:vAlign w:val="center"/>
          </w:tcPr>
          <w:p w14:paraId="0C389C8E" w14:textId="77777777" w:rsidR="00B17576" w:rsidRPr="002C29E9" w:rsidRDefault="00B17576" w:rsidP="00B17576">
            <w:pPr>
              <w:spacing w:line="180" w:lineRule="exact"/>
              <w:rPr>
                <w:rFonts w:ascii="Calibri" w:hAnsi="Calibri"/>
                <w:b/>
                <w:color w:val="auto"/>
                <w:sz w:val="16"/>
                <w:szCs w:val="16"/>
              </w:rPr>
            </w:pPr>
            <w:r w:rsidRPr="002C29E9">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tcBorders>
            <w:shd w:val="clear" w:color="auto" w:fill="767171"/>
            <w:vAlign w:val="center"/>
          </w:tcPr>
          <w:p w14:paraId="72DAB392" w14:textId="77777777" w:rsidR="00B17576" w:rsidRPr="00DC69D3"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4B27ECE3" w14:textId="77777777" w:rsidR="00B17576" w:rsidRPr="00DC69D3" w:rsidRDefault="00D132B1" w:rsidP="00B17576">
            <w:pPr>
              <w:spacing w:line="150" w:lineRule="exact"/>
              <w:rPr>
                <w:rFonts w:ascii="Calibri" w:hAnsi="Calibri"/>
                <w:b/>
                <w:color w:val="auto"/>
                <w:sz w:val="16"/>
                <w:szCs w:val="16"/>
                <w:highlight w:val="yellow"/>
              </w:rPr>
            </w:pPr>
            <w:r w:rsidRPr="00DC69D3">
              <w:rPr>
                <w:rFonts w:ascii="Calibri" w:hAnsi="Calibri"/>
                <w:b/>
                <w:color w:val="auto"/>
                <w:sz w:val="16"/>
                <w:szCs w:val="16"/>
              </w:rPr>
              <w:t>161667,60</w:t>
            </w:r>
          </w:p>
        </w:tc>
        <w:tc>
          <w:tcPr>
            <w:tcW w:w="1946" w:type="dxa"/>
            <w:gridSpan w:val="2"/>
            <w:tcBorders>
              <w:top w:val="single" w:sz="4" w:space="0" w:color="auto"/>
              <w:left w:val="single" w:sz="4" w:space="0" w:color="auto"/>
            </w:tcBorders>
            <w:shd w:val="clear" w:color="auto" w:fill="767171"/>
            <w:vAlign w:val="center"/>
          </w:tcPr>
          <w:p w14:paraId="55B79C40" w14:textId="77777777" w:rsidR="00B17576" w:rsidRPr="00DC69D3" w:rsidRDefault="00B17576" w:rsidP="00B17576">
            <w:pPr>
              <w:rPr>
                <w:rFonts w:ascii="Calibri" w:hAnsi="Calibri"/>
                <w:b/>
                <w:color w:val="auto"/>
                <w:sz w:val="16"/>
                <w:szCs w:val="16"/>
              </w:rPr>
            </w:pPr>
          </w:p>
        </w:tc>
        <w:tc>
          <w:tcPr>
            <w:tcW w:w="1173" w:type="dxa"/>
            <w:gridSpan w:val="2"/>
            <w:tcBorders>
              <w:top w:val="single" w:sz="4" w:space="0" w:color="auto"/>
              <w:left w:val="single" w:sz="4" w:space="0" w:color="auto"/>
            </w:tcBorders>
            <w:shd w:val="clear" w:color="auto" w:fill="FFFFFF"/>
            <w:vAlign w:val="center"/>
          </w:tcPr>
          <w:p w14:paraId="5E926877" w14:textId="77777777" w:rsidR="002C694E" w:rsidRPr="007B7EF2" w:rsidRDefault="00667C57" w:rsidP="00B17576">
            <w:pPr>
              <w:spacing w:line="150" w:lineRule="exact"/>
              <w:rPr>
                <w:rFonts w:ascii="Calibri" w:hAnsi="Calibri"/>
                <w:b/>
                <w:strike/>
                <w:color w:val="FF0000"/>
                <w:sz w:val="16"/>
                <w:szCs w:val="16"/>
              </w:rPr>
            </w:pPr>
            <w:r w:rsidRPr="007B7EF2">
              <w:rPr>
                <w:rFonts w:ascii="Calibri" w:hAnsi="Calibri"/>
                <w:b/>
                <w:strike/>
                <w:color w:val="FF0000"/>
                <w:sz w:val="16"/>
                <w:szCs w:val="16"/>
              </w:rPr>
              <w:t>300000</w:t>
            </w:r>
          </w:p>
          <w:p w14:paraId="7FF230A4" w14:textId="31BE94BF" w:rsidR="007B7EF2" w:rsidRPr="00DC69D3" w:rsidRDefault="007B7EF2" w:rsidP="00B17576">
            <w:pPr>
              <w:spacing w:line="150" w:lineRule="exact"/>
              <w:rPr>
                <w:rFonts w:ascii="Calibri" w:hAnsi="Calibri"/>
                <w:b/>
                <w:strike/>
                <w:color w:val="auto"/>
                <w:sz w:val="16"/>
                <w:szCs w:val="16"/>
              </w:rPr>
            </w:pPr>
            <w:r>
              <w:rPr>
                <w:rFonts w:ascii="Calibri" w:hAnsi="Calibri"/>
                <w:b/>
                <w:color w:val="FF0000"/>
                <w:sz w:val="16"/>
                <w:szCs w:val="16"/>
              </w:rPr>
              <w:t>100000</w:t>
            </w:r>
          </w:p>
        </w:tc>
        <w:tc>
          <w:tcPr>
            <w:tcW w:w="1984" w:type="dxa"/>
            <w:gridSpan w:val="2"/>
            <w:tcBorders>
              <w:top w:val="single" w:sz="4" w:space="0" w:color="auto"/>
              <w:left w:val="single" w:sz="4" w:space="0" w:color="auto"/>
            </w:tcBorders>
            <w:shd w:val="clear" w:color="auto" w:fill="767171"/>
            <w:vAlign w:val="center"/>
          </w:tcPr>
          <w:p w14:paraId="09410B47" w14:textId="77777777" w:rsidR="00B17576" w:rsidRPr="002C29E9" w:rsidRDefault="00B17576" w:rsidP="00B17576">
            <w:pPr>
              <w:rPr>
                <w:rFonts w:ascii="Calibri" w:hAnsi="Calibri"/>
                <w:b/>
                <w:color w:val="auto"/>
                <w:sz w:val="16"/>
                <w:szCs w:val="16"/>
              </w:rPr>
            </w:pPr>
          </w:p>
        </w:tc>
        <w:tc>
          <w:tcPr>
            <w:tcW w:w="1134" w:type="dxa"/>
            <w:tcBorders>
              <w:top w:val="single" w:sz="4" w:space="0" w:color="auto"/>
              <w:left w:val="single" w:sz="4" w:space="0" w:color="auto"/>
            </w:tcBorders>
            <w:shd w:val="clear" w:color="auto" w:fill="FFFFFF"/>
            <w:vAlign w:val="center"/>
          </w:tcPr>
          <w:p w14:paraId="1F5A5479" w14:textId="77777777" w:rsidR="00910DC2" w:rsidRPr="002C29E9" w:rsidRDefault="00910DC2" w:rsidP="00B17576">
            <w:pPr>
              <w:spacing w:line="150" w:lineRule="exact"/>
              <w:rPr>
                <w:rFonts w:ascii="Calibri" w:hAnsi="Calibri"/>
                <w:b/>
                <w:color w:val="auto"/>
                <w:sz w:val="16"/>
                <w:szCs w:val="16"/>
              </w:rPr>
            </w:pPr>
            <w:r w:rsidRPr="002C29E9">
              <w:rPr>
                <w:rFonts w:ascii="Calibri" w:hAnsi="Calibri"/>
                <w:b/>
                <w:color w:val="auto"/>
                <w:sz w:val="16"/>
                <w:szCs w:val="16"/>
              </w:rPr>
              <w:t>0</w:t>
            </w:r>
          </w:p>
        </w:tc>
        <w:tc>
          <w:tcPr>
            <w:tcW w:w="1096" w:type="dxa"/>
            <w:tcBorders>
              <w:top w:val="single" w:sz="4" w:space="0" w:color="auto"/>
              <w:left w:val="single" w:sz="4" w:space="0" w:color="auto"/>
            </w:tcBorders>
            <w:shd w:val="clear" w:color="auto" w:fill="767171"/>
            <w:vAlign w:val="center"/>
          </w:tcPr>
          <w:p w14:paraId="676769D7" w14:textId="77777777" w:rsidR="00B17576" w:rsidRPr="002C29E9"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775D22FF" w14:textId="77777777" w:rsidR="002C694E" w:rsidRPr="007B7EF2" w:rsidRDefault="00B43554" w:rsidP="0053275D">
            <w:pPr>
              <w:spacing w:line="150" w:lineRule="exact"/>
              <w:rPr>
                <w:rFonts w:ascii="Calibri" w:hAnsi="Calibri"/>
                <w:b/>
                <w:strike/>
                <w:color w:val="FF0000"/>
                <w:sz w:val="16"/>
                <w:szCs w:val="16"/>
              </w:rPr>
            </w:pPr>
            <w:r w:rsidRPr="007B7EF2">
              <w:rPr>
                <w:rFonts w:ascii="Calibri" w:hAnsi="Calibri"/>
                <w:b/>
                <w:strike/>
                <w:color w:val="FF0000"/>
                <w:sz w:val="16"/>
                <w:szCs w:val="16"/>
              </w:rPr>
              <w:t>461667,60</w:t>
            </w:r>
          </w:p>
          <w:p w14:paraId="05544CAD" w14:textId="4B149901" w:rsidR="007B7EF2" w:rsidRPr="002C29E9" w:rsidRDefault="007B7EF2" w:rsidP="0053275D">
            <w:pPr>
              <w:spacing w:line="150" w:lineRule="exact"/>
              <w:rPr>
                <w:rFonts w:ascii="Calibri" w:hAnsi="Calibri"/>
                <w:b/>
                <w:color w:val="auto"/>
                <w:sz w:val="16"/>
                <w:szCs w:val="16"/>
              </w:rPr>
            </w:pPr>
            <w:r>
              <w:rPr>
                <w:rFonts w:ascii="Calibri" w:hAnsi="Calibri"/>
                <w:b/>
                <w:color w:val="FF0000"/>
                <w:sz w:val="16"/>
                <w:szCs w:val="16"/>
              </w:rPr>
              <w:t>261667,60</w:t>
            </w:r>
          </w:p>
        </w:tc>
        <w:tc>
          <w:tcPr>
            <w:tcW w:w="966" w:type="dxa"/>
            <w:tcBorders>
              <w:top w:val="single" w:sz="4" w:space="0" w:color="auto"/>
              <w:left w:val="single" w:sz="4" w:space="0" w:color="auto"/>
            </w:tcBorders>
            <w:shd w:val="clear" w:color="auto" w:fill="767171"/>
            <w:vAlign w:val="center"/>
          </w:tcPr>
          <w:p w14:paraId="0E0E4E16" w14:textId="77777777" w:rsidR="00B17576" w:rsidRPr="002C29E9"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55D64F2C" w14:textId="77777777" w:rsidR="00B17576" w:rsidRPr="002C29E9" w:rsidRDefault="00B17576" w:rsidP="00B17576">
            <w:pPr>
              <w:rPr>
                <w:rFonts w:ascii="Calibri" w:hAnsi="Calibri"/>
                <w:b/>
                <w:color w:val="auto"/>
                <w:sz w:val="16"/>
                <w:szCs w:val="16"/>
              </w:rPr>
            </w:pPr>
          </w:p>
        </w:tc>
      </w:tr>
      <w:tr w:rsidR="00B17576" w:rsidRPr="0025171D" w14:paraId="098F4109" w14:textId="77777777" w:rsidTr="002C29E9">
        <w:trPr>
          <w:trHeight w:hRule="exact" w:val="454"/>
          <w:jc w:val="center"/>
        </w:trPr>
        <w:tc>
          <w:tcPr>
            <w:tcW w:w="13925" w:type="dxa"/>
            <w:gridSpan w:val="15"/>
            <w:tcBorders>
              <w:top w:val="single" w:sz="4" w:space="0" w:color="auto"/>
              <w:left w:val="single" w:sz="4" w:space="0" w:color="auto"/>
            </w:tcBorders>
            <w:shd w:val="clear" w:color="auto" w:fill="9CC2E5"/>
            <w:vAlign w:val="center"/>
          </w:tcPr>
          <w:p w14:paraId="65A48146" w14:textId="77777777" w:rsidR="00B17576" w:rsidRPr="007613FD" w:rsidRDefault="00B17576" w:rsidP="00B17576">
            <w:pPr>
              <w:spacing w:line="180" w:lineRule="exact"/>
              <w:rPr>
                <w:rFonts w:ascii="Calibri" w:hAnsi="Calibri"/>
                <w:strike/>
                <w:color w:val="FF0000"/>
                <w:sz w:val="16"/>
                <w:szCs w:val="16"/>
              </w:rPr>
            </w:pPr>
            <w:r w:rsidRPr="007613FD">
              <w:rPr>
                <w:rStyle w:val="PogrubienieTeksttreci29pt"/>
                <w:rFonts w:ascii="Calibri" w:eastAsia="Tahoma" w:hAnsi="Calibri"/>
                <w:strike/>
                <w:color w:val="FF0000"/>
                <w:sz w:val="16"/>
                <w:szCs w:val="16"/>
              </w:rPr>
              <w:t>Cel szczegółowy 3</w:t>
            </w:r>
          </w:p>
        </w:tc>
        <w:tc>
          <w:tcPr>
            <w:tcW w:w="966" w:type="dxa"/>
            <w:tcBorders>
              <w:top w:val="single" w:sz="4" w:space="0" w:color="auto"/>
              <w:left w:val="single" w:sz="4" w:space="0" w:color="auto"/>
            </w:tcBorders>
            <w:shd w:val="clear" w:color="auto" w:fill="9CC2E5"/>
            <w:vAlign w:val="center"/>
          </w:tcPr>
          <w:p w14:paraId="730055E9" w14:textId="77777777" w:rsidR="00B17576" w:rsidRPr="007613FD" w:rsidRDefault="002C29E9" w:rsidP="002C29E9">
            <w:pPr>
              <w:jc w:val="center"/>
              <w:rPr>
                <w:rFonts w:ascii="Calibri" w:hAnsi="Calibri"/>
                <w:strike/>
                <w:color w:val="FF0000"/>
                <w:sz w:val="16"/>
                <w:szCs w:val="16"/>
              </w:rPr>
            </w:pPr>
            <w:r w:rsidRPr="007613FD">
              <w:rPr>
                <w:rStyle w:val="Teksttreci275pt"/>
                <w:rFonts w:ascii="Calibri" w:eastAsia="Tahoma" w:hAnsi="Calibri"/>
                <w:strike/>
                <w:color w:val="FF0000"/>
                <w:sz w:val="16"/>
                <w:szCs w:val="16"/>
              </w:rPr>
              <w:t>PROW/RPO</w:t>
            </w:r>
          </w:p>
        </w:tc>
        <w:tc>
          <w:tcPr>
            <w:tcW w:w="1142" w:type="dxa"/>
            <w:tcBorders>
              <w:top w:val="single" w:sz="4" w:space="0" w:color="auto"/>
              <w:left w:val="single" w:sz="4" w:space="0" w:color="auto"/>
              <w:right w:val="single" w:sz="4" w:space="0" w:color="auto"/>
            </w:tcBorders>
            <w:shd w:val="clear" w:color="auto" w:fill="9CC2E5"/>
            <w:vAlign w:val="center"/>
          </w:tcPr>
          <w:p w14:paraId="6EECB2AB" w14:textId="77777777" w:rsidR="00B17576" w:rsidRPr="007613FD" w:rsidRDefault="00B17576" w:rsidP="00B17576">
            <w:pPr>
              <w:rPr>
                <w:rFonts w:ascii="Calibri" w:hAnsi="Calibri"/>
                <w:strike/>
                <w:color w:val="FF0000"/>
                <w:sz w:val="16"/>
                <w:szCs w:val="16"/>
              </w:rPr>
            </w:pPr>
          </w:p>
        </w:tc>
      </w:tr>
      <w:tr w:rsidR="00116CC2" w:rsidRPr="0025171D" w14:paraId="1C2378E8" w14:textId="77777777" w:rsidTr="002C29E9">
        <w:trPr>
          <w:trHeight w:val="1235"/>
          <w:jc w:val="center"/>
        </w:trPr>
        <w:tc>
          <w:tcPr>
            <w:tcW w:w="884" w:type="dxa"/>
            <w:tcBorders>
              <w:top w:val="single" w:sz="4" w:space="0" w:color="auto"/>
              <w:left w:val="single" w:sz="4" w:space="0" w:color="auto"/>
            </w:tcBorders>
            <w:shd w:val="clear" w:color="auto" w:fill="BDD6EE"/>
            <w:textDirection w:val="btLr"/>
            <w:vAlign w:val="center"/>
          </w:tcPr>
          <w:p w14:paraId="57BEB3EF" w14:textId="77777777" w:rsidR="00116CC2" w:rsidRPr="007B7EF2" w:rsidRDefault="00116CC2" w:rsidP="00B44B09">
            <w:pPr>
              <w:spacing w:line="226" w:lineRule="exact"/>
              <w:jc w:val="center"/>
              <w:rPr>
                <w:rFonts w:ascii="Calibri" w:hAnsi="Calibri"/>
                <w:strike/>
                <w:color w:val="FF0000"/>
                <w:sz w:val="15"/>
                <w:szCs w:val="15"/>
              </w:rPr>
            </w:pPr>
            <w:r w:rsidRPr="007B7EF2">
              <w:rPr>
                <w:rStyle w:val="Teksttreci275pt"/>
                <w:rFonts w:ascii="Calibri" w:eastAsia="Tahoma" w:hAnsi="Calibri"/>
                <w:strike/>
                <w:color w:val="FF0000"/>
              </w:rPr>
              <w:t>Przedsięwzięcie  3.3.1</w:t>
            </w:r>
          </w:p>
        </w:tc>
        <w:tc>
          <w:tcPr>
            <w:tcW w:w="1701" w:type="dxa"/>
            <w:tcBorders>
              <w:top w:val="single" w:sz="4" w:space="0" w:color="auto"/>
              <w:left w:val="single" w:sz="4" w:space="0" w:color="auto"/>
            </w:tcBorders>
            <w:shd w:val="clear" w:color="auto" w:fill="FFFFFF"/>
            <w:vAlign w:val="center"/>
          </w:tcPr>
          <w:p w14:paraId="4A09C478" w14:textId="77777777" w:rsidR="00116CC2" w:rsidRPr="007B7EF2" w:rsidRDefault="00116CC2" w:rsidP="005830C6">
            <w:pPr>
              <w:spacing w:before="60" w:line="150" w:lineRule="exact"/>
              <w:rPr>
                <w:rFonts w:ascii="Calibri" w:hAnsi="Calibri"/>
                <w:strike/>
                <w:color w:val="FF0000"/>
                <w:sz w:val="16"/>
                <w:szCs w:val="16"/>
              </w:rPr>
            </w:pPr>
            <w:r w:rsidRPr="007B7EF2">
              <w:rPr>
                <w:rFonts w:ascii="Calibri" w:eastAsia="Times New Roman" w:hAnsi="Calibri" w:cs="Times New Roman"/>
                <w:strike/>
                <w:color w:val="FF0000"/>
                <w:sz w:val="16"/>
                <w:szCs w:val="16"/>
              </w:rPr>
              <w:t>Liczba kampanii edukacyjnych w zakresie ochrony środowiska</w:t>
            </w:r>
          </w:p>
        </w:tc>
        <w:tc>
          <w:tcPr>
            <w:tcW w:w="851" w:type="dxa"/>
            <w:tcBorders>
              <w:top w:val="single" w:sz="4" w:space="0" w:color="auto"/>
              <w:left w:val="single" w:sz="4" w:space="0" w:color="auto"/>
            </w:tcBorders>
            <w:shd w:val="clear" w:color="auto" w:fill="auto"/>
            <w:vAlign w:val="center"/>
          </w:tcPr>
          <w:p w14:paraId="73C317F7" w14:textId="77777777" w:rsidR="00116CC2" w:rsidRPr="007B7EF2" w:rsidRDefault="00116CC2" w:rsidP="00A74A55">
            <w:pPr>
              <w:jc w:val="center"/>
              <w:rPr>
                <w:rFonts w:ascii="Calibri" w:hAnsi="Calibri"/>
                <w:strike/>
                <w:color w:val="FF0000"/>
                <w:sz w:val="16"/>
                <w:szCs w:val="16"/>
              </w:rPr>
            </w:pPr>
          </w:p>
        </w:tc>
        <w:tc>
          <w:tcPr>
            <w:tcW w:w="865" w:type="dxa"/>
            <w:tcBorders>
              <w:top w:val="single" w:sz="4" w:space="0" w:color="auto"/>
              <w:left w:val="single" w:sz="4" w:space="0" w:color="auto"/>
            </w:tcBorders>
            <w:shd w:val="clear" w:color="auto" w:fill="auto"/>
            <w:vAlign w:val="center"/>
          </w:tcPr>
          <w:p w14:paraId="1E7B5FE9" w14:textId="77777777" w:rsidR="00116CC2" w:rsidRPr="007B7EF2" w:rsidRDefault="00116CC2" w:rsidP="00A74A55">
            <w:pPr>
              <w:jc w:val="center"/>
              <w:rPr>
                <w:rFonts w:ascii="Calibri" w:hAnsi="Calibri"/>
                <w:strike/>
                <w:color w:val="FF0000"/>
                <w:sz w:val="16"/>
                <w:szCs w:val="16"/>
              </w:rPr>
            </w:pPr>
          </w:p>
        </w:tc>
        <w:tc>
          <w:tcPr>
            <w:tcW w:w="1119" w:type="dxa"/>
            <w:tcBorders>
              <w:top w:val="single" w:sz="4" w:space="0" w:color="auto"/>
              <w:left w:val="single" w:sz="4" w:space="0" w:color="auto"/>
            </w:tcBorders>
            <w:shd w:val="clear" w:color="auto" w:fill="auto"/>
            <w:vAlign w:val="center"/>
          </w:tcPr>
          <w:p w14:paraId="7E1B26D0" w14:textId="77777777" w:rsidR="00116CC2" w:rsidRPr="007B7EF2" w:rsidRDefault="00116CC2" w:rsidP="005830C6">
            <w:pPr>
              <w:rPr>
                <w:rFonts w:ascii="Calibri" w:hAnsi="Calibri"/>
                <w:strike/>
                <w:color w:val="FF0000"/>
                <w:sz w:val="16"/>
                <w:szCs w:val="16"/>
              </w:rPr>
            </w:pPr>
          </w:p>
        </w:tc>
        <w:tc>
          <w:tcPr>
            <w:tcW w:w="993" w:type="dxa"/>
            <w:tcBorders>
              <w:top w:val="single" w:sz="4" w:space="0" w:color="auto"/>
              <w:left w:val="single" w:sz="4" w:space="0" w:color="auto"/>
            </w:tcBorders>
            <w:shd w:val="clear" w:color="auto" w:fill="auto"/>
            <w:vAlign w:val="center"/>
          </w:tcPr>
          <w:p w14:paraId="72ACEA1A" w14:textId="77777777" w:rsidR="00116CC2" w:rsidRPr="007B7EF2" w:rsidRDefault="00116CC2" w:rsidP="002C0263">
            <w:pPr>
              <w:jc w:val="center"/>
              <w:rPr>
                <w:rFonts w:ascii="Calibri" w:hAnsi="Calibri"/>
                <w:strike/>
                <w:color w:val="FF0000"/>
                <w:sz w:val="16"/>
                <w:szCs w:val="16"/>
              </w:rPr>
            </w:pPr>
            <w:r w:rsidRPr="007B7EF2">
              <w:rPr>
                <w:rFonts w:ascii="Calibri" w:hAnsi="Calibri"/>
                <w:strike/>
                <w:color w:val="FF0000"/>
                <w:sz w:val="16"/>
                <w:szCs w:val="16"/>
              </w:rPr>
              <w:t>1</w:t>
            </w:r>
          </w:p>
        </w:tc>
        <w:tc>
          <w:tcPr>
            <w:tcW w:w="953" w:type="dxa"/>
            <w:tcBorders>
              <w:top w:val="single" w:sz="4" w:space="0" w:color="auto"/>
              <w:left w:val="single" w:sz="4" w:space="0" w:color="auto"/>
            </w:tcBorders>
            <w:shd w:val="clear" w:color="auto" w:fill="auto"/>
            <w:vAlign w:val="center"/>
          </w:tcPr>
          <w:p w14:paraId="6E9DE10D" w14:textId="77777777" w:rsidR="00116CC2" w:rsidRPr="007B7EF2" w:rsidRDefault="00116CC2" w:rsidP="002C0263">
            <w:pPr>
              <w:jc w:val="center"/>
              <w:rPr>
                <w:rFonts w:ascii="Calibri" w:hAnsi="Calibri"/>
                <w:strike/>
                <w:color w:val="FF0000"/>
                <w:sz w:val="16"/>
                <w:szCs w:val="16"/>
              </w:rPr>
            </w:pPr>
            <w:r w:rsidRPr="007B7EF2">
              <w:rPr>
                <w:rFonts w:ascii="Calibri" w:hAnsi="Calibri"/>
                <w:strike/>
                <w:color w:val="FF0000"/>
                <w:sz w:val="16"/>
                <w:szCs w:val="16"/>
              </w:rPr>
              <w:t>100</w:t>
            </w:r>
          </w:p>
        </w:tc>
        <w:tc>
          <w:tcPr>
            <w:tcW w:w="1173" w:type="dxa"/>
            <w:gridSpan w:val="2"/>
            <w:tcBorders>
              <w:top w:val="single" w:sz="4" w:space="0" w:color="auto"/>
              <w:left w:val="single" w:sz="4" w:space="0" w:color="auto"/>
            </w:tcBorders>
            <w:shd w:val="clear" w:color="auto" w:fill="auto"/>
            <w:vAlign w:val="center"/>
          </w:tcPr>
          <w:p w14:paraId="39CFA86F" w14:textId="77777777" w:rsidR="00116CC2" w:rsidRPr="007B7EF2" w:rsidRDefault="00116CC2" w:rsidP="002C0263">
            <w:pPr>
              <w:rPr>
                <w:rFonts w:ascii="Calibri" w:hAnsi="Calibri"/>
                <w:strike/>
                <w:color w:val="FF0000"/>
                <w:sz w:val="16"/>
                <w:szCs w:val="16"/>
              </w:rPr>
            </w:pPr>
            <w:r w:rsidRPr="007B7EF2">
              <w:rPr>
                <w:rFonts w:ascii="Calibri" w:hAnsi="Calibri"/>
                <w:strike/>
                <w:color w:val="FF0000"/>
                <w:sz w:val="16"/>
                <w:szCs w:val="16"/>
              </w:rPr>
              <w:t>21000</w:t>
            </w:r>
          </w:p>
        </w:tc>
        <w:tc>
          <w:tcPr>
            <w:tcW w:w="992" w:type="dxa"/>
            <w:tcBorders>
              <w:top w:val="single" w:sz="4" w:space="0" w:color="auto"/>
              <w:left w:val="single" w:sz="4" w:space="0" w:color="auto"/>
            </w:tcBorders>
            <w:shd w:val="clear" w:color="auto" w:fill="auto"/>
            <w:vAlign w:val="center"/>
          </w:tcPr>
          <w:p w14:paraId="6E7D75C6" w14:textId="77777777" w:rsidR="00116CC2" w:rsidRPr="007B7EF2" w:rsidRDefault="00116CC2" w:rsidP="005830C6">
            <w:pPr>
              <w:rPr>
                <w:rFonts w:ascii="Calibri" w:hAnsi="Calibri"/>
                <w:strike/>
                <w:color w:val="FF0000"/>
                <w:sz w:val="16"/>
                <w:szCs w:val="16"/>
              </w:rPr>
            </w:pPr>
          </w:p>
        </w:tc>
        <w:tc>
          <w:tcPr>
            <w:tcW w:w="992" w:type="dxa"/>
            <w:tcBorders>
              <w:top w:val="single" w:sz="4" w:space="0" w:color="auto"/>
              <w:left w:val="single" w:sz="4" w:space="0" w:color="auto"/>
            </w:tcBorders>
            <w:shd w:val="clear" w:color="auto" w:fill="auto"/>
            <w:vAlign w:val="center"/>
          </w:tcPr>
          <w:p w14:paraId="5E1C29C2" w14:textId="77777777" w:rsidR="00116CC2" w:rsidRPr="007B7EF2" w:rsidRDefault="00116CC2" w:rsidP="005830C6">
            <w:pPr>
              <w:rPr>
                <w:rFonts w:ascii="Calibri" w:hAnsi="Calibri"/>
                <w:strike/>
                <w:color w:val="FF0000"/>
                <w:sz w:val="16"/>
                <w:szCs w:val="16"/>
              </w:rPr>
            </w:pPr>
          </w:p>
        </w:tc>
        <w:tc>
          <w:tcPr>
            <w:tcW w:w="1134" w:type="dxa"/>
            <w:tcBorders>
              <w:top w:val="single" w:sz="4" w:space="0" w:color="auto"/>
              <w:left w:val="single" w:sz="4" w:space="0" w:color="auto"/>
            </w:tcBorders>
            <w:shd w:val="clear" w:color="auto" w:fill="auto"/>
            <w:vAlign w:val="center"/>
          </w:tcPr>
          <w:p w14:paraId="797AE8FD" w14:textId="77777777" w:rsidR="00116CC2" w:rsidRPr="007B7EF2" w:rsidRDefault="00116CC2" w:rsidP="005830C6">
            <w:pPr>
              <w:rPr>
                <w:rFonts w:ascii="Calibri" w:hAnsi="Calibri"/>
                <w:strike/>
                <w:color w:val="FF0000"/>
                <w:sz w:val="16"/>
                <w:szCs w:val="16"/>
              </w:rPr>
            </w:pPr>
          </w:p>
        </w:tc>
        <w:tc>
          <w:tcPr>
            <w:tcW w:w="1096" w:type="dxa"/>
            <w:tcBorders>
              <w:top w:val="single" w:sz="4" w:space="0" w:color="auto"/>
              <w:left w:val="single" w:sz="4" w:space="0" w:color="auto"/>
            </w:tcBorders>
            <w:shd w:val="clear" w:color="auto" w:fill="FFFFFF"/>
            <w:vAlign w:val="center"/>
          </w:tcPr>
          <w:p w14:paraId="7B49393A" w14:textId="77777777" w:rsidR="00116CC2" w:rsidRPr="007B7EF2" w:rsidRDefault="00116CC2" w:rsidP="00A74A55">
            <w:pPr>
              <w:jc w:val="center"/>
              <w:rPr>
                <w:rFonts w:ascii="Calibri" w:hAnsi="Calibri"/>
                <w:strike/>
                <w:color w:val="FF0000"/>
                <w:sz w:val="16"/>
                <w:szCs w:val="16"/>
              </w:rPr>
            </w:pPr>
            <w:r w:rsidRPr="007B7EF2">
              <w:rPr>
                <w:rFonts w:ascii="Calibri" w:hAnsi="Calibri"/>
                <w:strike/>
                <w:color w:val="FF0000"/>
                <w:sz w:val="16"/>
                <w:szCs w:val="16"/>
              </w:rPr>
              <w:t>1 sztuka</w:t>
            </w:r>
          </w:p>
        </w:tc>
        <w:tc>
          <w:tcPr>
            <w:tcW w:w="1172" w:type="dxa"/>
            <w:gridSpan w:val="2"/>
            <w:tcBorders>
              <w:top w:val="single" w:sz="4" w:space="0" w:color="auto"/>
              <w:left w:val="single" w:sz="4" w:space="0" w:color="auto"/>
            </w:tcBorders>
            <w:shd w:val="clear" w:color="auto" w:fill="FFFFFF"/>
            <w:vAlign w:val="center"/>
          </w:tcPr>
          <w:p w14:paraId="43256812" w14:textId="77777777" w:rsidR="00116CC2" w:rsidRPr="007B7EF2" w:rsidRDefault="00116CC2" w:rsidP="005830C6">
            <w:pPr>
              <w:rPr>
                <w:rFonts w:ascii="Calibri" w:hAnsi="Calibri"/>
                <w:strike/>
                <w:color w:val="FF0000"/>
                <w:sz w:val="16"/>
                <w:szCs w:val="16"/>
              </w:rPr>
            </w:pPr>
            <w:r w:rsidRPr="007B7EF2">
              <w:rPr>
                <w:rFonts w:ascii="Calibri" w:hAnsi="Calibri"/>
                <w:strike/>
                <w:color w:val="FF0000"/>
                <w:sz w:val="16"/>
                <w:szCs w:val="16"/>
              </w:rPr>
              <w:t>21000</w:t>
            </w:r>
          </w:p>
        </w:tc>
        <w:tc>
          <w:tcPr>
            <w:tcW w:w="966" w:type="dxa"/>
            <w:vMerge w:val="restart"/>
            <w:tcBorders>
              <w:top w:val="single" w:sz="4" w:space="0" w:color="auto"/>
              <w:left w:val="single" w:sz="4" w:space="0" w:color="auto"/>
            </w:tcBorders>
            <w:shd w:val="clear" w:color="auto" w:fill="FFFFFF"/>
            <w:vAlign w:val="center"/>
          </w:tcPr>
          <w:p w14:paraId="0D165A13" w14:textId="77777777" w:rsidR="00116CC2" w:rsidRPr="007B7EF2" w:rsidRDefault="00116CC2" w:rsidP="00A74A55">
            <w:pPr>
              <w:spacing w:line="150" w:lineRule="exact"/>
              <w:jc w:val="center"/>
              <w:rPr>
                <w:rFonts w:ascii="Calibri" w:hAnsi="Calibri"/>
                <w:strike/>
                <w:color w:val="FF0000"/>
                <w:sz w:val="16"/>
                <w:szCs w:val="16"/>
              </w:rPr>
            </w:pPr>
            <w:r w:rsidRPr="007B7EF2">
              <w:rPr>
                <w:rStyle w:val="Teksttreci275pt"/>
                <w:rFonts w:ascii="Calibri" w:eastAsia="Tahoma" w:hAnsi="Calibri"/>
                <w:strike/>
                <w:color w:val="FF0000"/>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2D8A5515" w14:textId="77777777" w:rsidR="00116CC2" w:rsidRPr="007B7EF2" w:rsidRDefault="00116CC2" w:rsidP="00A74A55">
            <w:pPr>
              <w:spacing w:after="60" w:line="150" w:lineRule="exact"/>
              <w:jc w:val="center"/>
              <w:rPr>
                <w:rFonts w:ascii="Calibri" w:hAnsi="Calibri"/>
                <w:strike/>
                <w:color w:val="FF0000"/>
                <w:sz w:val="16"/>
                <w:szCs w:val="16"/>
              </w:rPr>
            </w:pPr>
            <w:r w:rsidRPr="007B7EF2">
              <w:rPr>
                <w:rStyle w:val="Teksttreci275pt"/>
                <w:rFonts w:ascii="Calibri" w:eastAsia="Tahoma" w:hAnsi="Calibri"/>
                <w:strike/>
                <w:color w:val="FF0000"/>
                <w:sz w:val="16"/>
                <w:szCs w:val="16"/>
              </w:rPr>
              <w:t>Realizacja</w:t>
            </w:r>
          </w:p>
          <w:p w14:paraId="2EEED9BA" w14:textId="77777777" w:rsidR="00116CC2" w:rsidRPr="007B7EF2" w:rsidRDefault="00116CC2" w:rsidP="00A74A55">
            <w:pPr>
              <w:spacing w:before="60" w:line="150" w:lineRule="exact"/>
              <w:jc w:val="center"/>
              <w:rPr>
                <w:rFonts w:ascii="Calibri" w:hAnsi="Calibri"/>
                <w:strike/>
                <w:color w:val="FF0000"/>
                <w:sz w:val="16"/>
                <w:szCs w:val="16"/>
              </w:rPr>
            </w:pPr>
            <w:r w:rsidRPr="007B7EF2">
              <w:rPr>
                <w:rStyle w:val="Teksttreci275pt"/>
                <w:rFonts w:ascii="Calibri" w:eastAsia="Tahoma" w:hAnsi="Calibri"/>
                <w:strike/>
                <w:color w:val="FF0000"/>
                <w:sz w:val="16"/>
                <w:szCs w:val="16"/>
              </w:rPr>
              <w:t>LSR</w:t>
            </w:r>
          </w:p>
        </w:tc>
      </w:tr>
      <w:tr w:rsidR="005830C6" w:rsidRPr="002C29E9" w14:paraId="2020E21E" w14:textId="77777777" w:rsidTr="002C29E9">
        <w:trPr>
          <w:trHeight w:val="1100"/>
          <w:jc w:val="center"/>
        </w:trPr>
        <w:tc>
          <w:tcPr>
            <w:tcW w:w="884" w:type="dxa"/>
            <w:tcBorders>
              <w:top w:val="single" w:sz="4" w:space="0" w:color="auto"/>
              <w:left w:val="single" w:sz="4" w:space="0" w:color="auto"/>
            </w:tcBorders>
            <w:shd w:val="clear" w:color="auto" w:fill="BDD6EE"/>
            <w:textDirection w:val="btLr"/>
            <w:vAlign w:val="center"/>
          </w:tcPr>
          <w:p w14:paraId="17E228F0" w14:textId="77777777" w:rsidR="005830C6" w:rsidRPr="007B7EF2" w:rsidRDefault="005830C6" w:rsidP="00B44B09">
            <w:pPr>
              <w:spacing w:line="150" w:lineRule="exact"/>
              <w:jc w:val="center"/>
              <w:rPr>
                <w:rFonts w:ascii="Calibri" w:hAnsi="Calibri"/>
                <w:strike/>
                <w:color w:val="FF0000"/>
                <w:sz w:val="15"/>
                <w:szCs w:val="15"/>
              </w:rPr>
            </w:pPr>
            <w:r w:rsidRPr="007B7EF2">
              <w:rPr>
                <w:rStyle w:val="Teksttreci275pt"/>
                <w:rFonts w:ascii="Calibri" w:eastAsia="Tahoma" w:hAnsi="Calibri"/>
                <w:strike/>
                <w:color w:val="FF0000"/>
              </w:rPr>
              <w:lastRenderedPageBreak/>
              <w:t xml:space="preserve">Przedsięwzięcie </w:t>
            </w:r>
            <w:r w:rsidR="00B923D8" w:rsidRPr="007B7EF2">
              <w:rPr>
                <w:rStyle w:val="Teksttreci275pt"/>
                <w:rFonts w:ascii="Calibri" w:eastAsia="Tahoma" w:hAnsi="Calibri"/>
                <w:strike/>
                <w:color w:val="FF0000"/>
              </w:rPr>
              <w:t xml:space="preserve"> 3.</w:t>
            </w:r>
            <w:r w:rsidRPr="007B7EF2">
              <w:rPr>
                <w:rStyle w:val="Teksttreci275pt"/>
                <w:rFonts w:ascii="Calibri" w:eastAsia="Tahoma" w:hAnsi="Calibri"/>
                <w:strike/>
                <w:color w:val="FF0000"/>
              </w:rPr>
              <w:t>3.2</w:t>
            </w:r>
          </w:p>
        </w:tc>
        <w:tc>
          <w:tcPr>
            <w:tcW w:w="1701" w:type="dxa"/>
            <w:tcBorders>
              <w:top w:val="single" w:sz="4" w:space="0" w:color="auto"/>
              <w:left w:val="single" w:sz="4" w:space="0" w:color="auto"/>
              <w:bottom w:val="single" w:sz="4" w:space="0" w:color="auto"/>
            </w:tcBorders>
            <w:shd w:val="clear" w:color="auto" w:fill="FFFFFF"/>
            <w:vAlign w:val="center"/>
          </w:tcPr>
          <w:p w14:paraId="5A492BB2" w14:textId="77777777" w:rsidR="005830C6" w:rsidRPr="007B7EF2" w:rsidRDefault="005830C6" w:rsidP="005830C6">
            <w:pPr>
              <w:spacing w:line="150" w:lineRule="exact"/>
              <w:rPr>
                <w:rFonts w:ascii="Calibri" w:eastAsia="Times New Roman" w:hAnsi="Calibri" w:cs="Times New Roman"/>
                <w:strike/>
                <w:color w:val="FF0000"/>
                <w:sz w:val="16"/>
                <w:szCs w:val="16"/>
              </w:rPr>
            </w:pPr>
            <w:r w:rsidRPr="007B7EF2">
              <w:rPr>
                <w:rFonts w:ascii="Calibri" w:eastAsia="Times New Roman" w:hAnsi="Calibri" w:cs="Times New Roman"/>
                <w:strike/>
                <w:color w:val="FF0000"/>
                <w:sz w:val="16"/>
                <w:szCs w:val="16"/>
              </w:rPr>
              <w:t>Liczba działań edukacyjnych</w:t>
            </w:r>
          </w:p>
          <w:p w14:paraId="441E2175" w14:textId="77777777" w:rsidR="005830C6" w:rsidRPr="007B7EF2" w:rsidRDefault="005830C6" w:rsidP="005830C6">
            <w:pPr>
              <w:spacing w:line="150" w:lineRule="exact"/>
              <w:rPr>
                <w:rFonts w:ascii="Calibri" w:hAnsi="Calibri"/>
                <w:strike/>
                <w:color w:val="FF0000"/>
                <w:sz w:val="16"/>
                <w:szCs w:val="16"/>
              </w:rPr>
            </w:pPr>
            <w:r w:rsidRPr="007B7EF2">
              <w:rPr>
                <w:rFonts w:ascii="Calibri" w:eastAsia="Times New Roman" w:hAnsi="Calibri" w:cs="Times New Roman"/>
                <w:strike/>
                <w:color w:val="FF0000"/>
                <w:sz w:val="16"/>
                <w:szCs w:val="16"/>
              </w:rPr>
              <w:t>ukierunkowanych na innowacje technologiczne w zakresie energetyki</w:t>
            </w:r>
          </w:p>
        </w:tc>
        <w:tc>
          <w:tcPr>
            <w:tcW w:w="851" w:type="dxa"/>
            <w:tcBorders>
              <w:top w:val="single" w:sz="4" w:space="0" w:color="auto"/>
              <w:left w:val="single" w:sz="4" w:space="0" w:color="auto"/>
              <w:bottom w:val="single" w:sz="4" w:space="0" w:color="auto"/>
            </w:tcBorders>
            <w:shd w:val="clear" w:color="auto" w:fill="auto"/>
            <w:vAlign w:val="center"/>
          </w:tcPr>
          <w:p w14:paraId="52F65E85" w14:textId="77777777" w:rsidR="005830C6" w:rsidRPr="007B7EF2" w:rsidRDefault="005830C6" w:rsidP="005830C6">
            <w:pPr>
              <w:rPr>
                <w:rFonts w:ascii="Calibri" w:hAnsi="Calibri"/>
                <w:strike/>
                <w:color w:val="FF0000"/>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5094E610" w14:textId="77777777" w:rsidR="005830C6" w:rsidRPr="007B7EF2" w:rsidRDefault="005830C6" w:rsidP="005830C6">
            <w:pPr>
              <w:rPr>
                <w:rFonts w:ascii="Calibri" w:hAnsi="Calibri"/>
                <w:strike/>
                <w:color w:val="FF0000"/>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7B4AD42B" w14:textId="77777777" w:rsidR="005830C6" w:rsidRPr="007B7EF2" w:rsidRDefault="005830C6" w:rsidP="005830C6">
            <w:pPr>
              <w:rPr>
                <w:rFonts w:ascii="Calibri" w:hAnsi="Calibri"/>
                <w:strike/>
                <w:color w:val="FF0000"/>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00BA6618" w14:textId="77777777" w:rsidR="005830C6" w:rsidRPr="007B7EF2" w:rsidRDefault="004B0F83" w:rsidP="005830C6">
            <w:pPr>
              <w:rPr>
                <w:rFonts w:ascii="Calibri" w:hAnsi="Calibri"/>
                <w:strike/>
                <w:color w:val="FF0000"/>
                <w:sz w:val="16"/>
                <w:szCs w:val="16"/>
              </w:rPr>
            </w:pPr>
            <w:r w:rsidRPr="007B7EF2">
              <w:rPr>
                <w:rFonts w:ascii="Calibri" w:hAnsi="Calibri"/>
                <w:strike/>
                <w:color w:val="FF0000"/>
                <w:sz w:val="16"/>
                <w:szCs w:val="16"/>
              </w:rPr>
              <w:t>1</w:t>
            </w:r>
          </w:p>
        </w:tc>
        <w:tc>
          <w:tcPr>
            <w:tcW w:w="953" w:type="dxa"/>
            <w:tcBorders>
              <w:top w:val="single" w:sz="4" w:space="0" w:color="auto"/>
              <w:left w:val="single" w:sz="4" w:space="0" w:color="auto"/>
              <w:bottom w:val="single" w:sz="4" w:space="0" w:color="auto"/>
            </w:tcBorders>
            <w:shd w:val="clear" w:color="auto" w:fill="auto"/>
            <w:vAlign w:val="center"/>
          </w:tcPr>
          <w:p w14:paraId="09EB4C90" w14:textId="77777777" w:rsidR="005830C6" w:rsidRPr="007B7EF2" w:rsidRDefault="004B0F83" w:rsidP="005830C6">
            <w:pPr>
              <w:rPr>
                <w:rFonts w:ascii="Calibri" w:hAnsi="Calibri"/>
                <w:strike/>
                <w:color w:val="FF0000"/>
                <w:sz w:val="16"/>
                <w:szCs w:val="16"/>
              </w:rPr>
            </w:pPr>
            <w:r w:rsidRPr="007B7EF2">
              <w:rPr>
                <w:rFonts w:ascii="Calibri" w:hAnsi="Calibri"/>
                <w:strike/>
                <w:color w:val="FF0000"/>
                <w:sz w:val="16"/>
                <w:szCs w:val="16"/>
              </w:rPr>
              <w:t>100</w:t>
            </w:r>
          </w:p>
        </w:tc>
        <w:tc>
          <w:tcPr>
            <w:tcW w:w="1173" w:type="dxa"/>
            <w:gridSpan w:val="2"/>
            <w:tcBorders>
              <w:top w:val="single" w:sz="4" w:space="0" w:color="auto"/>
              <w:left w:val="single" w:sz="4" w:space="0" w:color="auto"/>
              <w:bottom w:val="single" w:sz="4" w:space="0" w:color="auto"/>
            </w:tcBorders>
            <w:shd w:val="clear" w:color="auto" w:fill="auto"/>
            <w:vAlign w:val="center"/>
          </w:tcPr>
          <w:p w14:paraId="22E4D960" w14:textId="77777777" w:rsidR="005830C6" w:rsidRPr="007B7EF2" w:rsidRDefault="004B0F83" w:rsidP="005830C6">
            <w:pPr>
              <w:rPr>
                <w:rFonts w:ascii="Calibri" w:hAnsi="Calibri"/>
                <w:strike/>
                <w:color w:val="FF0000"/>
                <w:sz w:val="16"/>
                <w:szCs w:val="16"/>
              </w:rPr>
            </w:pPr>
            <w:r w:rsidRPr="007B7EF2">
              <w:rPr>
                <w:rFonts w:ascii="Calibri" w:hAnsi="Calibri"/>
                <w:strike/>
                <w:color w:val="FF0000"/>
                <w:sz w:val="16"/>
                <w:szCs w:val="16"/>
              </w:rPr>
              <w:t>21000</w:t>
            </w:r>
          </w:p>
        </w:tc>
        <w:tc>
          <w:tcPr>
            <w:tcW w:w="992" w:type="dxa"/>
            <w:tcBorders>
              <w:top w:val="single" w:sz="4" w:space="0" w:color="auto"/>
              <w:left w:val="single" w:sz="4" w:space="0" w:color="auto"/>
              <w:bottom w:val="single" w:sz="4" w:space="0" w:color="auto"/>
            </w:tcBorders>
            <w:shd w:val="clear" w:color="auto" w:fill="auto"/>
            <w:vAlign w:val="center"/>
          </w:tcPr>
          <w:p w14:paraId="40740B88" w14:textId="77777777" w:rsidR="005830C6" w:rsidRPr="007B7EF2" w:rsidRDefault="005830C6" w:rsidP="005830C6">
            <w:pPr>
              <w:rPr>
                <w:rFonts w:ascii="Calibri" w:hAnsi="Calibri"/>
                <w:strike/>
                <w:color w:val="FF0000"/>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3EEB45D2" w14:textId="77777777" w:rsidR="005830C6" w:rsidRPr="007B7EF2" w:rsidRDefault="005830C6" w:rsidP="005830C6">
            <w:pPr>
              <w:rPr>
                <w:rFonts w:ascii="Calibri" w:hAnsi="Calibri"/>
                <w:strike/>
                <w:color w:val="FF0000"/>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62E2708A" w14:textId="77777777" w:rsidR="005830C6" w:rsidRPr="007B7EF2" w:rsidRDefault="005830C6" w:rsidP="005830C6">
            <w:pPr>
              <w:rPr>
                <w:rFonts w:ascii="Calibri" w:hAnsi="Calibri"/>
                <w:strike/>
                <w:color w:val="FF0000"/>
                <w:sz w:val="16"/>
                <w:szCs w:val="16"/>
              </w:rPr>
            </w:pPr>
          </w:p>
        </w:tc>
        <w:tc>
          <w:tcPr>
            <w:tcW w:w="1096" w:type="dxa"/>
            <w:tcBorders>
              <w:top w:val="single" w:sz="4" w:space="0" w:color="auto"/>
              <w:left w:val="single" w:sz="4" w:space="0" w:color="auto"/>
            </w:tcBorders>
            <w:shd w:val="clear" w:color="auto" w:fill="FFFFFF"/>
            <w:vAlign w:val="center"/>
          </w:tcPr>
          <w:p w14:paraId="24044383" w14:textId="77777777" w:rsidR="005830C6" w:rsidRPr="007B7EF2" w:rsidRDefault="005830C6" w:rsidP="00A74A55">
            <w:pPr>
              <w:jc w:val="center"/>
              <w:rPr>
                <w:rFonts w:ascii="Calibri" w:hAnsi="Calibri"/>
                <w:strike/>
                <w:color w:val="FF0000"/>
                <w:sz w:val="16"/>
                <w:szCs w:val="16"/>
              </w:rPr>
            </w:pPr>
            <w:r w:rsidRPr="007B7EF2">
              <w:rPr>
                <w:rFonts w:ascii="Calibri" w:hAnsi="Calibri"/>
                <w:strike/>
                <w:color w:val="FF0000"/>
                <w:sz w:val="16"/>
                <w:szCs w:val="16"/>
              </w:rPr>
              <w:t>1 sztuka</w:t>
            </w:r>
          </w:p>
        </w:tc>
        <w:tc>
          <w:tcPr>
            <w:tcW w:w="1172" w:type="dxa"/>
            <w:gridSpan w:val="2"/>
            <w:tcBorders>
              <w:top w:val="single" w:sz="4" w:space="0" w:color="auto"/>
              <w:left w:val="single" w:sz="4" w:space="0" w:color="auto"/>
            </w:tcBorders>
            <w:shd w:val="clear" w:color="auto" w:fill="FFFFFF"/>
            <w:vAlign w:val="center"/>
          </w:tcPr>
          <w:p w14:paraId="529EC936" w14:textId="77777777" w:rsidR="005830C6" w:rsidRPr="007B7EF2" w:rsidRDefault="005830C6" w:rsidP="005830C6">
            <w:pPr>
              <w:rPr>
                <w:rFonts w:ascii="Calibri" w:hAnsi="Calibri"/>
                <w:strike/>
                <w:color w:val="FF0000"/>
                <w:sz w:val="16"/>
                <w:szCs w:val="16"/>
              </w:rPr>
            </w:pPr>
            <w:r w:rsidRPr="007B7EF2">
              <w:rPr>
                <w:rFonts w:ascii="Calibri" w:hAnsi="Calibri"/>
                <w:strike/>
                <w:color w:val="FF0000"/>
                <w:sz w:val="16"/>
                <w:szCs w:val="16"/>
              </w:rPr>
              <w:t>21000</w:t>
            </w:r>
          </w:p>
        </w:tc>
        <w:tc>
          <w:tcPr>
            <w:tcW w:w="966" w:type="dxa"/>
            <w:vMerge/>
            <w:tcBorders>
              <w:left w:val="single" w:sz="4" w:space="0" w:color="auto"/>
            </w:tcBorders>
            <w:shd w:val="clear" w:color="auto" w:fill="FFFFFF"/>
            <w:vAlign w:val="center"/>
          </w:tcPr>
          <w:p w14:paraId="309A078B" w14:textId="77777777" w:rsidR="005830C6" w:rsidRPr="007B7EF2" w:rsidRDefault="005830C6" w:rsidP="00A74A55">
            <w:pPr>
              <w:spacing w:line="150" w:lineRule="exact"/>
              <w:jc w:val="center"/>
              <w:rPr>
                <w:rFonts w:ascii="Calibri" w:hAnsi="Calibri"/>
                <w:strike/>
                <w:color w:val="FF0000"/>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20201AB1" w14:textId="77777777" w:rsidR="005830C6" w:rsidRPr="007B7EF2" w:rsidRDefault="005830C6" w:rsidP="00A74A55">
            <w:pPr>
              <w:spacing w:after="60" w:line="150" w:lineRule="exact"/>
              <w:jc w:val="center"/>
              <w:rPr>
                <w:rFonts w:ascii="Calibri" w:hAnsi="Calibri"/>
                <w:strike/>
                <w:color w:val="FF0000"/>
                <w:sz w:val="16"/>
                <w:szCs w:val="16"/>
              </w:rPr>
            </w:pPr>
            <w:r w:rsidRPr="007B7EF2">
              <w:rPr>
                <w:rStyle w:val="Teksttreci275pt"/>
                <w:rFonts w:ascii="Calibri" w:eastAsia="Tahoma" w:hAnsi="Calibri"/>
                <w:strike/>
                <w:color w:val="FF0000"/>
                <w:sz w:val="16"/>
                <w:szCs w:val="16"/>
              </w:rPr>
              <w:t>Realizacja</w:t>
            </w:r>
          </w:p>
          <w:p w14:paraId="0AACBED0" w14:textId="77777777" w:rsidR="005830C6" w:rsidRPr="007B7EF2" w:rsidRDefault="005830C6" w:rsidP="00A74A55">
            <w:pPr>
              <w:jc w:val="center"/>
              <w:rPr>
                <w:rFonts w:ascii="Calibri" w:hAnsi="Calibri"/>
                <w:strike/>
                <w:color w:val="FF0000"/>
                <w:sz w:val="16"/>
                <w:szCs w:val="16"/>
              </w:rPr>
            </w:pPr>
            <w:r w:rsidRPr="007B7EF2">
              <w:rPr>
                <w:rStyle w:val="Teksttreci275pt"/>
                <w:rFonts w:ascii="Calibri" w:eastAsia="Tahoma" w:hAnsi="Calibri"/>
                <w:strike/>
                <w:color w:val="FF0000"/>
                <w:sz w:val="16"/>
                <w:szCs w:val="16"/>
              </w:rPr>
              <w:t>LSR</w:t>
            </w:r>
          </w:p>
        </w:tc>
      </w:tr>
      <w:tr w:rsidR="00B17576" w:rsidRPr="002C29E9" w14:paraId="0D36DD55" w14:textId="77777777" w:rsidTr="00152C40">
        <w:trPr>
          <w:trHeight w:hRule="exact" w:val="458"/>
          <w:jc w:val="center"/>
        </w:trPr>
        <w:tc>
          <w:tcPr>
            <w:tcW w:w="2585" w:type="dxa"/>
            <w:gridSpan w:val="2"/>
            <w:tcBorders>
              <w:top w:val="single" w:sz="4" w:space="0" w:color="auto"/>
              <w:left w:val="single" w:sz="4" w:space="0" w:color="auto"/>
            </w:tcBorders>
            <w:shd w:val="clear" w:color="auto" w:fill="FFE599"/>
            <w:vAlign w:val="center"/>
          </w:tcPr>
          <w:p w14:paraId="288F675A" w14:textId="77777777" w:rsidR="00B17576" w:rsidRPr="007B7EF2" w:rsidRDefault="00B17576" w:rsidP="00B17576">
            <w:pPr>
              <w:spacing w:line="150" w:lineRule="exact"/>
              <w:rPr>
                <w:rFonts w:ascii="Calibri" w:hAnsi="Calibri"/>
                <w:b/>
                <w:strike/>
                <w:color w:val="FF0000"/>
                <w:sz w:val="16"/>
                <w:szCs w:val="16"/>
              </w:rPr>
            </w:pPr>
            <w:r w:rsidRPr="007B7EF2">
              <w:rPr>
                <w:rStyle w:val="Teksttreci275pt"/>
                <w:rFonts w:ascii="Calibri" w:eastAsia="Tahoma" w:hAnsi="Calibri"/>
                <w:b/>
                <w:strike/>
                <w:color w:val="FF0000"/>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207CA1FE" w14:textId="77777777" w:rsidR="00B17576" w:rsidRPr="007B7EF2" w:rsidRDefault="00B17576" w:rsidP="00B17576">
            <w:pPr>
              <w:rPr>
                <w:rFonts w:ascii="Calibri" w:hAnsi="Calibri"/>
                <w:b/>
                <w:strike/>
                <w:color w:val="FF0000"/>
                <w:sz w:val="16"/>
                <w:szCs w:val="16"/>
              </w:rPr>
            </w:pPr>
          </w:p>
        </w:tc>
        <w:tc>
          <w:tcPr>
            <w:tcW w:w="1119" w:type="dxa"/>
            <w:tcBorders>
              <w:top w:val="single" w:sz="4" w:space="0" w:color="auto"/>
              <w:left w:val="single" w:sz="4" w:space="0" w:color="auto"/>
            </w:tcBorders>
            <w:shd w:val="clear" w:color="auto" w:fill="FFFFFF"/>
            <w:vAlign w:val="center"/>
          </w:tcPr>
          <w:p w14:paraId="685F4CE3" w14:textId="77777777" w:rsidR="00116CC2" w:rsidRPr="007B7EF2" w:rsidRDefault="00116CC2" w:rsidP="00B17576">
            <w:pPr>
              <w:rPr>
                <w:rFonts w:ascii="Calibri" w:hAnsi="Calibri"/>
                <w:b/>
                <w:strike/>
                <w:color w:val="FF0000"/>
                <w:sz w:val="16"/>
                <w:szCs w:val="16"/>
              </w:rPr>
            </w:pPr>
            <w:r w:rsidRPr="007B7EF2">
              <w:rPr>
                <w:rFonts w:ascii="Calibri" w:hAnsi="Calibri"/>
                <w:b/>
                <w:strike/>
                <w:color w:val="FF0000"/>
                <w:sz w:val="16"/>
                <w:szCs w:val="16"/>
              </w:rPr>
              <w:t>0</w:t>
            </w:r>
          </w:p>
        </w:tc>
        <w:tc>
          <w:tcPr>
            <w:tcW w:w="1946" w:type="dxa"/>
            <w:gridSpan w:val="2"/>
            <w:tcBorders>
              <w:top w:val="single" w:sz="4" w:space="0" w:color="auto"/>
              <w:left w:val="single" w:sz="4" w:space="0" w:color="auto"/>
            </w:tcBorders>
            <w:shd w:val="clear" w:color="auto" w:fill="767171"/>
            <w:vAlign w:val="center"/>
          </w:tcPr>
          <w:p w14:paraId="2B158279" w14:textId="77777777" w:rsidR="00B17576" w:rsidRPr="007B7EF2" w:rsidRDefault="00B17576" w:rsidP="00B17576">
            <w:pPr>
              <w:rPr>
                <w:rFonts w:ascii="Calibri" w:hAnsi="Calibri"/>
                <w:b/>
                <w:strike/>
                <w:color w:val="FF0000"/>
                <w:sz w:val="16"/>
                <w:szCs w:val="16"/>
              </w:rPr>
            </w:pPr>
          </w:p>
        </w:tc>
        <w:tc>
          <w:tcPr>
            <w:tcW w:w="1173" w:type="dxa"/>
            <w:gridSpan w:val="2"/>
            <w:tcBorders>
              <w:top w:val="single" w:sz="4" w:space="0" w:color="auto"/>
              <w:left w:val="single" w:sz="4" w:space="0" w:color="auto"/>
            </w:tcBorders>
            <w:shd w:val="clear" w:color="auto" w:fill="FFFFFF"/>
            <w:vAlign w:val="center"/>
          </w:tcPr>
          <w:p w14:paraId="733B25E9" w14:textId="77777777" w:rsidR="00116CC2" w:rsidRPr="007B7EF2" w:rsidRDefault="00116CC2" w:rsidP="00B17576">
            <w:pPr>
              <w:rPr>
                <w:rFonts w:ascii="Calibri" w:hAnsi="Calibri"/>
                <w:b/>
                <w:strike/>
                <w:color w:val="FF0000"/>
                <w:sz w:val="16"/>
                <w:szCs w:val="16"/>
              </w:rPr>
            </w:pPr>
            <w:r w:rsidRPr="007B7EF2">
              <w:rPr>
                <w:rFonts w:ascii="Calibri" w:hAnsi="Calibri"/>
                <w:b/>
                <w:strike/>
                <w:color w:val="FF0000"/>
                <w:sz w:val="16"/>
                <w:szCs w:val="16"/>
              </w:rPr>
              <w:t>42000</w:t>
            </w:r>
          </w:p>
        </w:tc>
        <w:tc>
          <w:tcPr>
            <w:tcW w:w="1984" w:type="dxa"/>
            <w:gridSpan w:val="2"/>
            <w:tcBorders>
              <w:top w:val="single" w:sz="4" w:space="0" w:color="auto"/>
              <w:left w:val="single" w:sz="4" w:space="0" w:color="auto"/>
            </w:tcBorders>
            <w:shd w:val="clear" w:color="auto" w:fill="767171"/>
            <w:vAlign w:val="center"/>
          </w:tcPr>
          <w:p w14:paraId="3F2A4033" w14:textId="77777777" w:rsidR="00B17576" w:rsidRPr="007B7EF2" w:rsidRDefault="00B17576" w:rsidP="00B17576">
            <w:pPr>
              <w:rPr>
                <w:rFonts w:ascii="Calibri" w:hAnsi="Calibri"/>
                <w:b/>
                <w:strike/>
                <w:color w:val="FF0000"/>
                <w:sz w:val="16"/>
                <w:szCs w:val="16"/>
              </w:rPr>
            </w:pPr>
          </w:p>
        </w:tc>
        <w:tc>
          <w:tcPr>
            <w:tcW w:w="1134" w:type="dxa"/>
            <w:tcBorders>
              <w:top w:val="single" w:sz="4" w:space="0" w:color="auto"/>
              <w:left w:val="single" w:sz="4" w:space="0" w:color="auto"/>
            </w:tcBorders>
            <w:shd w:val="clear" w:color="auto" w:fill="FFFFFF"/>
            <w:vAlign w:val="center"/>
          </w:tcPr>
          <w:p w14:paraId="52EDB560" w14:textId="77777777" w:rsidR="004B0F83" w:rsidRPr="007B7EF2" w:rsidRDefault="004B0F83" w:rsidP="00B17576">
            <w:pPr>
              <w:rPr>
                <w:rFonts w:ascii="Calibri" w:hAnsi="Calibri"/>
                <w:b/>
                <w:strike/>
                <w:color w:val="FF0000"/>
                <w:sz w:val="16"/>
                <w:szCs w:val="16"/>
              </w:rPr>
            </w:pPr>
            <w:r w:rsidRPr="007B7EF2">
              <w:rPr>
                <w:rFonts w:ascii="Calibri" w:hAnsi="Calibri"/>
                <w:b/>
                <w:strike/>
                <w:color w:val="FF0000"/>
                <w:sz w:val="16"/>
                <w:szCs w:val="16"/>
              </w:rPr>
              <w:t>0</w:t>
            </w:r>
          </w:p>
        </w:tc>
        <w:tc>
          <w:tcPr>
            <w:tcW w:w="1096" w:type="dxa"/>
            <w:tcBorders>
              <w:top w:val="single" w:sz="4" w:space="0" w:color="auto"/>
              <w:left w:val="single" w:sz="4" w:space="0" w:color="auto"/>
            </w:tcBorders>
            <w:shd w:val="clear" w:color="auto" w:fill="767171"/>
            <w:vAlign w:val="center"/>
          </w:tcPr>
          <w:p w14:paraId="0453FD58" w14:textId="77777777" w:rsidR="00B17576" w:rsidRPr="007B7EF2" w:rsidRDefault="00B17576" w:rsidP="00B17576">
            <w:pPr>
              <w:rPr>
                <w:rFonts w:ascii="Calibri" w:hAnsi="Calibri"/>
                <w:b/>
                <w:strike/>
                <w:color w:val="FF0000"/>
                <w:sz w:val="16"/>
                <w:szCs w:val="16"/>
              </w:rPr>
            </w:pPr>
          </w:p>
        </w:tc>
        <w:tc>
          <w:tcPr>
            <w:tcW w:w="1172" w:type="dxa"/>
            <w:gridSpan w:val="2"/>
            <w:tcBorders>
              <w:top w:val="single" w:sz="4" w:space="0" w:color="auto"/>
              <w:left w:val="single" w:sz="4" w:space="0" w:color="auto"/>
            </w:tcBorders>
            <w:shd w:val="clear" w:color="auto" w:fill="FFFFFF"/>
            <w:vAlign w:val="center"/>
          </w:tcPr>
          <w:p w14:paraId="252AC7CD" w14:textId="77777777" w:rsidR="00B17576" w:rsidRPr="007B7EF2" w:rsidRDefault="005830C6" w:rsidP="00B17576">
            <w:pPr>
              <w:rPr>
                <w:rFonts w:ascii="Calibri" w:hAnsi="Calibri"/>
                <w:b/>
                <w:strike/>
                <w:color w:val="FF0000"/>
                <w:sz w:val="16"/>
                <w:szCs w:val="16"/>
              </w:rPr>
            </w:pPr>
            <w:r w:rsidRPr="007B7EF2">
              <w:rPr>
                <w:rFonts w:ascii="Calibri" w:hAnsi="Calibri"/>
                <w:b/>
                <w:strike/>
                <w:color w:val="FF0000"/>
                <w:sz w:val="16"/>
                <w:szCs w:val="16"/>
              </w:rPr>
              <w:t>42000</w:t>
            </w:r>
          </w:p>
        </w:tc>
        <w:tc>
          <w:tcPr>
            <w:tcW w:w="966" w:type="dxa"/>
            <w:tcBorders>
              <w:top w:val="single" w:sz="4" w:space="0" w:color="auto"/>
              <w:left w:val="single" w:sz="4" w:space="0" w:color="auto"/>
            </w:tcBorders>
            <w:shd w:val="clear" w:color="auto" w:fill="767171"/>
            <w:vAlign w:val="center"/>
          </w:tcPr>
          <w:p w14:paraId="753FCB1A" w14:textId="77777777" w:rsidR="00B17576" w:rsidRPr="007B7EF2" w:rsidRDefault="00B17576" w:rsidP="00B17576">
            <w:pPr>
              <w:rPr>
                <w:rFonts w:ascii="Calibri" w:hAnsi="Calibri"/>
                <w:b/>
                <w:strike/>
                <w:color w:val="FF0000"/>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2B5F972A" w14:textId="77777777" w:rsidR="00B17576" w:rsidRPr="007B7EF2" w:rsidRDefault="00B17576" w:rsidP="00B17576">
            <w:pPr>
              <w:rPr>
                <w:rFonts w:ascii="Calibri" w:hAnsi="Calibri"/>
                <w:b/>
                <w:strike/>
                <w:color w:val="FF0000"/>
                <w:sz w:val="16"/>
                <w:szCs w:val="16"/>
              </w:rPr>
            </w:pPr>
          </w:p>
        </w:tc>
      </w:tr>
      <w:tr w:rsidR="00B17576" w:rsidRPr="00DC69D3" w14:paraId="4A6DCD11" w14:textId="77777777" w:rsidTr="00152C40">
        <w:trPr>
          <w:trHeight w:hRule="exact" w:val="422"/>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0CD5CCC4" w14:textId="77777777" w:rsidR="00B17576" w:rsidRPr="00DC69D3" w:rsidRDefault="00B17576" w:rsidP="00B17576">
            <w:pPr>
              <w:spacing w:line="150" w:lineRule="exact"/>
              <w:rPr>
                <w:rFonts w:ascii="Calibri" w:hAnsi="Calibri"/>
                <w:b/>
                <w:color w:val="auto"/>
                <w:sz w:val="16"/>
                <w:szCs w:val="16"/>
              </w:rPr>
            </w:pPr>
            <w:r w:rsidRPr="00DC69D3">
              <w:rPr>
                <w:rStyle w:val="Teksttreci275pt"/>
                <w:rFonts w:ascii="Calibri" w:eastAsia="Tahoma" w:hAnsi="Calibri"/>
                <w:b/>
                <w:color w:val="auto"/>
                <w:sz w:val="16"/>
                <w:szCs w:val="16"/>
              </w:rPr>
              <w:t>Razem cel ogólny 3</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11D283D" w14:textId="77777777" w:rsidR="00B17576" w:rsidRPr="00DC69D3"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569D6601" w14:textId="77777777" w:rsidR="00116CC2" w:rsidRPr="00B42836" w:rsidRDefault="00116CC2" w:rsidP="00B17576">
            <w:pPr>
              <w:rPr>
                <w:rFonts w:ascii="Calibri" w:hAnsi="Calibri"/>
                <w:b/>
                <w:strike/>
                <w:color w:val="auto"/>
                <w:sz w:val="16"/>
                <w:szCs w:val="16"/>
              </w:rPr>
            </w:pPr>
            <w:r w:rsidRPr="00B42836">
              <w:rPr>
                <w:rFonts w:ascii="Calibri" w:hAnsi="Calibri"/>
                <w:b/>
                <w:color w:val="auto"/>
                <w:sz w:val="16"/>
                <w:szCs w:val="16"/>
              </w:rPr>
              <w:t>161667,60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6F5F16E5" w14:textId="77777777" w:rsidR="00B17576" w:rsidRPr="00B42836" w:rsidRDefault="00B17576" w:rsidP="00B17576">
            <w:pPr>
              <w:rPr>
                <w:rFonts w:ascii="Calibri" w:hAnsi="Calibri"/>
                <w:b/>
                <w:color w:val="auto"/>
                <w:sz w:val="16"/>
                <w:szCs w:val="16"/>
              </w:rPr>
            </w:pPr>
          </w:p>
        </w:tc>
        <w:tc>
          <w:tcPr>
            <w:tcW w:w="1173" w:type="dxa"/>
            <w:gridSpan w:val="2"/>
            <w:tcBorders>
              <w:top w:val="single" w:sz="4" w:space="0" w:color="auto"/>
              <w:left w:val="single" w:sz="4" w:space="0" w:color="auto"/>
              <w:bottom w:val="single" w:sz="4" w:space="0" w:color="auto"/>
            </w:tcBorders>
            <w:shd w:val="clear" w:color="auto" w:fill="FFFFFF"/>
            <w:vAlign w:val="center"/>
          </w:tcPr>
          <w:p w14:paraId="703EABAE" w14:textId="77777777" w:rsidR="00116CC2" w:rsidRPr="007B7EF2" w:rsidRDefault="00116CC2" w:rsidP="00AC448D">
            <w:pPr>
              <w:rPr>
                <w:rFonts w:ascii="Calibri" w:hAnsi="Calibri"/>
                <w:b/>
                <w:strike/>
                <w:color w:val="FF0000"/>
                <w:sz w:val="16"/>
                <w:szCs w:val="16"/>
              </w:rPr>
            </w:pPr>
            <w:r w:rsidRPr="007B7EF2">
              <w:rPr>
                <w:rFonts w:ascii="Calibri" w:hAnsi="Calibri"/>
                <w:b/>
                <w:strike/>
                <w:color w:val="FF0000"/>
                <w:sz w:val="16"/>
                <w:szCs w:val="16"/>
              </w:rPr>
              <w:t>732000</w:t>
            </w:r>
          </w:p>
          <w:p w14:paraId="2DFE2F07" w14:textId="2F4D16C4" w:rsidR="007B7EF2" w:rsidRPr="00B42836" w:rsidRDefault="007B7EF2" w:rsidP="00AC448D">
            <w:pPr>
              <w:rPr>
                <w:rFonts w:ascii="Calibri" w:hAnsi="Calibri"/>
                <w:b/>
                <w:color w:val="auto"/>
                <w:sz w:val="16"/>
                <w:szCs w:val="16"/>
              </w:rPr>
            </w:pPr>
            <w:r>
              <w:rPr>
                <w:rFonts w:ascii="Calibri" w:hAnsi="Calibri"/>
                <w:b/>
                <w:color w:val="FF0000"/>
                <w:sz w:val="16"/>
                <w:szCs w:val="16"/>
              </w:rPr>
              <w:t>290000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0B5EDF4F" w14:textId="77777777" w:rsidR="00B17576" w:rsidRPr="00DC69D3" w:rsidRDefault="00B17576" w:rsidP="00B17576">
            <w:pPr>
              <w:rPr>
                <w:rFonts w:ascii="Calibri" w:hAnsi="Calibri"/>
                <w:b/>
                <w:color w:val="auto"/>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51A9A347" w14:textId="77777777" w:rsidR="004B0F83" w:rsidRPr="00DC69D3" w:rsidRDefault="004670DE" w:rsidP="00B17576">
            <w:pPr>
              <w:rPr>
                <w:rFonts w:ascii="Calibri" w:hAnsi="Calibri"/>
                <w:b/>
                <w:color w:val="auto"/>
                <w:sz w:val="16"/>
                <w:szCs w:val="16"/>
              </w:rPr>
            </w:pPr>
            <w:r w:rsidRPr="00DC69D3">
              <w:rPr>
                <w:rFonts w:ascii="Calibri" w:hAnsi="Calibri"/>
                <w:b/>
                <w:color w:val="auto"/>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3E9C2DE" w14:textId="77777777" w:rsidR="00B17576" w:rsidRPr="00DC69D3"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3B6F2DE7" w14:textId="77777777" w:rsidR="004670DE" w:rsidRPr="007B7EF2" w:rsidRDefault="004670DE" w:rsidP="001F2D8A">
            <w:pPr>
              <w:rPr>
                <w:rFonts w:ascii="Calibri" w:hAnsi="Calibri"/>
                <w:b/>
                <w:strike/>
                <w:color w:val="FF0000"/>
                <w:sz w:val="16"/>
                <w:szCs w:val="16"/>
              </w:rPr>
            </w:pPr>
            <w:r w:rsidRPr="007B7EF2">
              <w:rPr>
                <w:rFonts w:ascii="Calibri" w:hAnsi="Calibri"/>
                <w:b/>
                <w:strike/>
                <w:color w:val="FF0000"/>
                <w:sz w:val="16"/>
                <w:szCs w:val="16"/>
              </w:rPr>
              <w:t>893667,60</w:t>
            </w:r>
          </w:p>
          <w:p w14:paraId="69E5A3F3" w14:textId="3340C272" w:rsidR="007B7EF2" w:rsidRPr="00DC69D3" w:rsidRDefault="007B7EF2" w:rsidP="001F2D8A">
            <w:pPr>
              <w:rPr>
                <w:rFonts w:ascii="Calibri" w:hAnsi="Calibri"/>
                <w:b/>
                <w:color w:val="auto"/>
                <w:sz w:val="16"/>
                <w:szCs w:val="16"/>
              </w:rPr>
            </w:pPr>
            <w:r>
              <w:rPr>
                <w:rFonts w:ascii="Calibri" w:hAnsi="Calibri"/>
                <w:b/>
                <w:color w:val="FF0000"/>
                <w:sz w:val="16"/>
                <w:szCs w:val="16"/>
              </w:rPr>
              <w:t>451667,60</w:t>
            </w:r>
          </w:p>
        </w:tc>
        <w:tc>
          <w:tcPr>
            <w:tcW w:w="966" w:type="dxa"/>
            <w:tcBorders>
              <w:top w:val="single" w:sz="4" w:space="0" w:color="auto"/>
              <w:left w:val="single" w:sz="4" w:space="0" w:color="auto"/>
              <w:bottom w:val="single" w:sz="4" w:space="0" w:color="auto"/>
            </w:tcBorders>
            <w:shd w:val="clear" w:color="auto" w:fill="767171"/>
            <w:vAlign w:val="center"/>
          </w:tcPr>
          <w:p w14:paraId="29CF914C" w14:textId="77777777" w:rsidR="00B17576" w:rsidRPr="00DC69D3"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B05D94B" w14:textId="77777777" w:rsidR="00B17576" w:rsidRPr="00DC69D3" w:rsidRDefault="00B17576" w:rsidP="00B17576">
            <w:pPr>
              <w:rPr>
                <w:rFonts w:ascii="Calibri" w:hAnsi="Calibri"/>
                <w:b/>
                <w:color w:val="auto"/>
                <w:sz w:val="16"/>
                <w:szCs w:val="16"/>
              </w:rPr>
            </w:pPr>
          </w:p>
        </w:tc>
      </w:tr>
    </w:tbl>
    <w:p w14:paraId="7160CF34" w14:textId="77777777" w:rsidR="00B17576" w:rsidRPr="00DC69D3" w:rsidRDefault="00B17576"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1138"/>
        <w:gridCol w:w="1447"/>
        <w:gridCol w:w="851"/>
        <w:gridCol w:w="865"/>
        <w:gridCol w:w="1119"/>
        <w:gridCol w:w="993"/>
        <w:gridCol w:w="953"/>
        <w:gridCol w:w="12"/>
        <w:gridCol w:w="981"/>
        <w:gridCol w:w="8"/>
        <w:gridCol w:w="984"/>
        <w:gridCol w:w="10"/>
        <w:gridCol w:w="1162"/>
        <w:gridCol w:w="1134"/>
        <w:gridCol w:w="1096"/>
        <w:gridCol w:w="11"/>
        <w:gridCol w:w="1161"/>
        <w:gridCol w:w="966"/>
        <w:gridCol w:w="1142"/>
      </w:tblGrid>
      <w:tr w:rsidR="00B17576" w:rsidRPr="0025171D" w14:paraId="417741BB" w14:textId="77777777" w:rsidTr="002C29E9">
        <w:trPr>
          <w:trHeight w:hRule="exact" w:val="350"/>
          <w:jc w:val="center"/>
        </w:trPr>
        <w:tc>
          <w:tcPr>
            <w:tcW w:w="1138" w:type="dxa"/>
            <w:vMerge w:val="restart"/>
            <w:tcBorders>
              <w:top w:val="single" w:sz="4" w:space="0" w:color="auto"/>
              <w:left w:val="single" w:sz="4" w:space="0" w:color="auto"/>
            </w:tcBorders>
            <w:shd w:val="clear" w:color="auto" w:fill="C45911"/>
            <w:vAlign w:val="center"/>
          </w:tcPr>
          <w:p w14:paraId="29F9E96A" w14:textId="77777777" w:rsidR="00B17576" w:rsidRPr="0025171D" w:rsidRDefault="00B17576" w:rsidP="001611BE">
            <w:pPr>
              <w:spacing w:line="240" w:lineRule="exact"/>
              <w:jc w:val="center"/>
              <w:rPr>
                <w:rFonts w:ascii="Calibri" w:hAnsi="Calibri"/>
                <w:b/>
                <w:sz w:val="20"/>
                <w:szCs w:val="20"/>
              </w:rPr>
            </w:pPr>
            <w:r w:rsidRPr="0025171D">
              <w:rPr>
                <w:rStyle w:val="PogrubienieTeksttreci29pt"/>
                <w:rFonts w:ascii="Calibri" w:eastAsia="Tahoma" w:hAnsi="Calibri"/>
                <w:sz w:val="20"/>
                <w:szCs w:val="20"/>
              </w:rPr>
              <w:t>CEL</w:t>
            </w:r>
          </w:p>
          <w:p w14:paraId="737C5428" w14:textId="77777777" w:rsidR="00B17576" w:rsidRPr="0025171D" w:rsidRDefault="00B17576" w:rsidP="001611BE">
            <w:pPr>
              <w:spacing w:line="240" w:lineRule="exact"/>
              <w:jc w:val="center"/>
              <w:rPr>
                <w:rStyle w:val="PogrubienieTeksttreci29pt"/>
                <w:rFonts w:ascii="Calibri" w:eastAsia="Tahoma" w:hAnsi="Calibri"/>
                <w:sz w:val="20"/>
                <w:szCs w:val="20"/>
              </w:rPr>
            </w:pPr>
            <w:r w:rsidRPr="0025171D">
              <w:rPr>
                <w:rStyle w:val="PogrubienieTeksttreci29pt"/>
                <w:rFonts w:ascii="Calibri" w:eastAsia="Tahoma" w:hAnsi="Calibri"/>
                <w:sz w:val="20"/>
                <w:szCs w:val="20"/>
              </w:rPr>
              <w:t>OGÓLNY</w:t>
            </w:r>
          </w:p>
          <w:p w14:paraId="03B57BC5" w14:textId="77777777" w:rsidR="00B17576" w:rsidRPr="0025171D" w:rsidRDefault="00B17576" w:rsidP="001611BE">
            <w:pPr>
              <w:spacing w:line="240" w:lineRule="exact"/>
              <w:jc w:val="center"/>
              <w:rPr>
                <w:rFonts w:ascii="Calibri" w:hAnsi="Calibri"/>
                <w:sz w:val="16"/>
                <w:szCs w:val="16"/>
              </w:rPr>
            </w:pPr>
            <w:r w:rsidRPr="0025171D">
              <w:rPr>
                <w:rFonts w:ascii="Calibri" w:hAnsi="Calibri"/>
                <w:b/>
                <w:sz w:val="20"/>
                <w:szCs w:val="20"/>
              </w:rPr>
              <w:t>Nr 4</w:t>
            </w:r>
          </w:p>
        </w:tc>
        <w:tc>
          <w:tcPr>
            <w:tcW w:w="1447" w:type="dxa"/>
            <w:tcBorders>
              <w:top w:val="single" w:sz="4" w:space="0" w:color="auto"/>
              <w:left w:val="single" w:sz="4" w:space="0" w:color="auto"/>
            </w:tcBorders>
            <w:shd w:val="clear" w:color="auto" w:fill="C5E0B3"/>
            <w:vAlign w:val="center"/>
          </w:tcPr>
          <w:p w14:paraId="6459E425"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7924664"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71A35A31"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290" w:type="dxa"/>
            <w:gridSpan w:val="4"/>
            <w:tcBorders>
              <w:top w:val="single" w:sz="4" w:space="0" w:color="auto"/>
              <w:left w:val="single" w:sz="4" w:space="0" w:color="auto"/>
            </w:tcBorders>
            <w:shd w:val="clear" w:color="auto" w:fill="C5E0B3"/>
            <w:vAlign w:val="center"/>
          </w:tcPr>
          <w:p w14:paraId="22C81146"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268" w:type="dxa"/>
            <w:gridSpan w:val="3"/>
            <w:tcBorders>
              <w:top w:val="single" w:sz="4" w:space="0" w:color="auto"/>
              <w:left w:val="single" w:sz="4" w:space="0" w:color="auto"/>
            </w:tcBorders>
            <w:shd w:val="clear" w:color="auto" w:fill="C5E0B3"/>
            <w:vAlign w:val="center"/>
          </w:tcPr>
          <w:p w14:paraId="704B6D7D"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18B4440E"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56A39970"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5D423B0C"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zakres</w:t>
            </w:r>
          </w:p>
          <w:p w14:paraId="50E021A3"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058308B4" w14:textId="77777777" w:rsidTr="002C29E9">
        <w:trPr>
          <w:trHeight w:hRule="exact" w:val="793"/>
          <w:jc w:val="center"/>
        </w:trPr>
        <w:tc>
          <w:tcPr>
            <w:tcW w:w="1138" w:type="dxa"/>
            <w:vMerge/>
            <w:tcBorders>
              <w:left w:val="single" w:sz="4" w:space="0" w:color="auto"/>
            </w:tcBorders>
            <w:shd w:val="clear" w:color="auto" w:fill="C45911"/>
            <w:vAlign w:val="center"/>
          </w:tcPr>
          <w:p w14:paraId="172182C5" w14:textId="77777777" w:rsidR="00B17576" w:rsidRPr="0025171D" w:rsidRDefault="00B17576" w:rsidP="00B17576">
            <w:pPr>
              <w:rPr>
                <w:rFonts w:ascii="Calibri" w:hAnsi="Calibri"/>
                <w:sz w:val="16"/>
                <w:szCs w:val="16"/>
              </w:rPr>
            </w:pPr>
          </w:p>
        </w:tc>
        <w:tc>
          <w:tcPr>
            <w:tcW w:w="1447" w:type="dxa"/>
            <w:tcBorders>
              <w:top w:val="single" w:sz="4" w:space="0" w:color="auto"/>
              <w:left w:val="single" w:sz="4" w:space="0" w:color="auto"/>
            </w:tcBorders>
            <w:shd w:val="clear" w:color="auto" w:fill="A8D08D"/>
            <w:vAlign w:val="center"/>
          </w:tcPr>
          <w:p w14:paraId="7BA27F41" w14:textId="77777777" w:rsidR="00B17576" w:rsidRPr="0025171D" w:rsidRDefault="00B17576" w:rsidP="001611BE">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23F8C997" w14:textId="77777777" w:rsidR="00B17576" w:rsidRPr="0025171D" w:rsidRDefault="00B17576" w:rsidP="001611BE">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1A5A6BC4" w14:textId="77777777" w:rsidR="002C29E9"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19E503BD"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01CD32B8"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381F7424"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29B764D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7BA576AE"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3" w:type="dxa"/>
            <w:tcBorders>
              <w:top w:val="single" w:sz="4" w:space="0" w:color="auto"/>
              <w:left w:val="single" w:sz="4" w:space="0" w:color="auto"/>
            </w:tcBorders>
            <w:shd w:val="clear" w:color="auto" w:fill="A8D08D"/>
            <w:vAlign w:val="center"/>
          </w:tcPr>
          <w:p w14:paraId="15C6EFD8" w14:textId="77777777" w:rsidR="002C29E9"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0BEBE40D"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965" w:type="dxa"/>
            <w:gridSpan w:val="2"/>
            <w:tcBorders>
              <w:top w:val="single" w:sz="4" w:space="0" w:color="auto"/>
              <w:left w:val="single" w:sz="4" w:space="0" w:color="auto"/>
            </w:tcBorders>
            <w:shd w:val="clear" w:color="auto" w:fill="A8D08D"/>
            <w:vAlign w:val="center"/>
          </w:tcPr>
          <w:p w14:paraId="73986B23"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39530232"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408801F8"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3CC05DB6"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4" w:type="dxa"/>
            <w:gridSpan w:val="2"/>
            <w:tcBorders>
              <w:top w:val="single" w:sz="4" w:space="0" w:color="auto"/>
              <w:left w:val="single" w:sz="4" w:space="0" w:color="auto"/>
            </w:tcBorders>
            <w:shd w:val="clear" w:color="auto" w:fill="A8D08D"/>
            <w:vAlign w:val="center"/>
          </w:tcPr>
          <w:p w14:paraId="3AD7E80F" w14:textId="77777777" w:rsidR="002C29E9"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07EE523B"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1162" w:type="dxa"/>
            <w:tcBorders>
              <w:top w:val="single" w:sz="4" w:space="0" w:color="auto"/>
              <w:left w:val="single" w:sz="4" w:space="0" w:color="auto"/>
            </w:tcBorders>
            <w:shd w:val="clear" w:color="auto" w:fill="A8D08D"/>
            <w:vAlign w:val="center"/>
          </w:tcPr>
          <w:p w14:paraId="5CD55F8C"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00BF6DF5"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4AE9F94A"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34" w:type="dxa"/>
            <w:tcBorders>
              <w:top w:val="single" w:sz="4" w:space="0" w:color="auto"/>
              <w:left w:val="single" w:sz="4" w:space="0" w:color="auto"/>
            </w:tcBorders>
            <w:shd w:val="clear" w:color="auto" w:fill="A8D08D"/>
            <w:vAlign w:val="center"/>
          </w:tcPr>
          <w:p w14:paraId="0D0D68F3"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1107" w:type="dxa"/>
            <w:gridSpan w:val="2"/>
            <w:tcBorders>
              <w:top w:val="single" w:sz="4" w:space="0" w:color="auto"/>
              <w:left w:val="single" w:sz="4" w:space="0" w:color="auto"/>
            </w:tcBorders>
            <w:shd w:val="clear" w:color="auto" w:fill="A8D08D"/>
            <w:vAlign w:val="center"/>
          </w:tcPr>
          <w:p w14:paraId="567FE1C8" w14:textId="77777777" w:rsidR="00B17576" w:rsidRPr="0025171D" w:rsidRDefault="00B17576" w:rsidP="001611BE">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030595A5"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Razem planowane wsparcie w PLN</w:t>
            </w:r>
          </w:p>
        </w:tc>
        <w:tc>
          <w:tcPr>
            <w:tcW w:w="966" w:type="dxa"/>
            <w:vMerge/>
            <w:tcBorders>
              <w:left w:val="single" w:sz="4" w:space="0" w:color="auto"/>
            </w:tcBorders>
            <w:shd w:val="clear" w:color="auto" w:fill="C45911"/>
            <w:vAlign w:val="center"/>
          </w:tcPr>
          <w:p w14:paraId="084A8235"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2D71E5A0" w14:textId="77777777" w:rsidR="00B17576" w:rsidRPr="0025171D" w:rsidRDefault="00B17576" w:rsidP="00B17576">
            <w:pPr>
              <w:rPr>
                <w:rFonts w:ascii="Calibri" w:hAnsi="Calibri"/>
                <w:sz w:val="16"/>
                <w:szCs w:val="16"/>
              </w:rPr>
            </w:pPr>
          </w:p>
        </w:tc>
      </w:tr>
      <w:tr w:rsidR="00B17576" w:rsidRPr="0025171D" w14:paraId="54AA3CF1" w14:textId="77777777" w:rsidTr="00B44B09">
        <w:trPr>
          <w:trHeight w:hRule="exact" w:val="368"/>
          <w:jc w:val="center"/>
        </w:trPr>
        <w:tc>
          <w:tcPr>
            <w:tcW w:w="13925" w:type="dxa"/>
            <w:gridSpan w:val="17"/>
            <w:tcBorders>
              <w:top w:val="single" w:sz="4" w:space="0" w:color="auto"/>
              <w:left w:val="single" w:sz="4" w:space="0" w:color="auto"/>
            </w:tcBorders>
            <w:shd w:val="clear" w:color="auto" w:fill="F4B083"/>
            <w:vAlign w:val="center"/>
          </w:tcPr>
          <w:p w14:paraId="0EF1A6F7"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tcBorders>
            <w:shd w:val="clear" w:color="auto" w:fill="F4B083"/>
            <w:vAlign w:val="center"/>
          </w:tcPr>
          <w:p w14:paraId="679F0B16" w14:textId="77777777" w:rsidR="00B17576" w:rsidRPr="0025171D" w:rsidRDefault="00B17576" w:rsidP="00B17576">
            <w:pPr>
              <w:spacing w:line="150" w:lineRule="exact"/>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5B7939C6" w14:textId="77777777" w:rsidR="00B17576" w:rsidRPr="0025171D" w:rsidRDefault="00B17576" w:rsidP="00B17576">
            <w:pPr>
              <w:rPr>
                <w:rFonts w:ascii="Calibri" w:hAnsi="Calibri"/>
                <w:sz w:val="16"/>
                <w:szCs w:val="16"/>
              </w:rPr>
            </w:pPr>
          </w:p>
        </w:tc>
      </w:tr>
      <w:tr w:rsidR="006B7A30" w:rsidRPr="002C29E9" w14:paraId="39579952" w14:textId="77777777" w:rsidTr="00152C40">
        <w:trPr>
          <w:trHeight w:hRule="exact" w:val="1179"/>
          <w:jc w:val="center"/>
        </w:trPr>
        <w:tc>
          <w:tcPr>
            <w:tcW w:w="1138" w:type="dxa"/>
            <w:tcBorders>
              <w:top w:val="single" w:sz="4" w:space="0" w:color="auto"/>
              <w:left w:val="single" w:sz="4" w:space="0" w:color="auto"/>
            </w:tcBorders>
            <w:shd w:val="clear" w:color="auto" w:fill="F7CAAC"/>
            <w:textDirection w:val="btLr"/>
            <w:vAlign w:val="center"/>
          </w:tcPr>
          <w:p w14:paraId="21F0C57D" w14:textId="77777777" w:rsidR="006B7A30" w:rsidRPr="002C29E9" w:rsidRDefault="006B7A30" w:rsidP="0019619E">
            <w:pPr>
              <w:spacing w:line="226" w:lineRule="exact"/>
              <w:jc w:val="center"/>
              <w:rPr>
                <w:rFonts w:ascii="Calibri" w:hAnsi="Calibri"/>
                <w:color w:val="auto"/>
                <w:sz w:val="15"/>
                <w:szCs w:val="15"/>
              </w:rPr>
            </w:pPr>
            <w:r w:rsidRPr="002C29E9">
              <w:rPr>
                <w:rStyle w:val="Teksttreci275pt"/>
                <w:rFonts w:ascii="Calibri" w:eastAsia="Tahoma" w:hAnsi="Calibri"/>
                <w:color w:val="auto"/>
              </w:rPr>
              <w:t xml:space="preserve">Przedsięwzięcie </w:t>
            </w:r>
            <w:r w:rsidR="00B923D8" w:rsidRPr="002C29E9">
              <w:rPr>
                <w:rStyle w:val="Teksttreci275pt"/>
                <w:rFonts w:ascii="Calibri" w:eastAsia="Tahoma" w:hAnsi="Calibri"/>
                <w:color w:val="auto"/>
              </w:rPr>
              <w:t>4.</w:t>
            </w:r>
            <w:r w:rsidRPr="002C29E9">
              <w:rPr>
                <w:rStyle w:val="Teksttreci275pt"/>
                <w:rFonts w:ascii="Calibri" w:eastAsia="Tahoma" w:hAnsi="Calibri"/>
                <w:color w:val="auto"/>
              </w:rPr>
              <w:t>1.1</w:t>
            </w:r>
          </w:p>
        </w:tc>
        <w:tc>
          <w:tcPr>
            <w:tcW w:w="1447" w:type="dxa"/>
            <w:tcBorders>
              <w:top w:val="single" w:sz="4" w:space="0" w:color="auto"/>
              <w:left w:val="single" w:sz="4" w:space="0" w:color="auto"/>
            </w:tcBorders>
            <w:shd w:val="clear" w:color="auto" w:fill="FFFFFF"/>
            <w:vAlign w:val="center"/>
          </w:tcPr>
          <w:p w14:paraId="2CD52161" w14:textId="77777777" w:rsidR="006B7A30" w:rsidRPr="002C29E9" w:rsidRDefault="006B7A30" w:rsidP="006B7A30">
            <w:pPr>
              <w:spacing w:before="60" w:line="150" w:lineRule="exact"/>
              <w:rPr>
                <w:rFonts w:ascii="Calibri" w:hAnsi="Calibri"/>
                <w:color w:val="auto"/>
                <w:sz w:val="16"/>
                <w:szCs w:val="16"/>
              </w:rPr>
            </w:pPr>
            <w:r w:rsidRPr="002C29E9">
              <w:rPr>
                <w:rStyle w:val="Teksttreci275pt"/>
                <w:rFonts w:ascii="Calibri" w:eastAsia="Tahoma" w:hAnsi="Calibri"/>
                <w:color w:val="auto"/>
                <w:sz w:val="16"/>
                <w:szCs w:val="16"/>
              </w:rPr>
              <w:t>Liczba zorganizowanych  imprez kulturalno-rozrywkowych</w:t>
            </w:r>
          </w:p>
        </w:tc>
        <w:tc>
          <w:tcPr>
            <w:tcW w:w="851" w:type="dxa"/>
            <w:tcBorders>
              <w:top w:val="single" w:sz="4" w:space="0" w:color="auto"/>
              <w:left w:val="single" w:sz="4" w:space="0" w:color="auto"/>
            </w:tcBorders>
            <w:shd w:val="clear" w:color="auto" w:fill="auto"/>
            <w:vAlign w:val="center"/>
          </w:tcPr>
          <w:p w14:paraId="56706CD9" w14:textId="77777777" w:rsidR="006B7A30" w:rsidRPr="007B7EF2" w:rsidRDefault="00B923D8" w:rsidP="00B44B09">
            <w:pPr>
              <w:spacing w:line="150" w:lineRule="exact"/>
              <w:jc w:val="center"/>
              <w:rPr>
                <w:rFonts w:ascii="Calibri" w:hAnsi="Calibri"/>
                <w:strike/>
                <w:color w:val="FF0000"/>
                <w:sz w:val="16"/>
                <w:szCs w:val="16"/>
              </w:rPr>
            </w:pPr>
            <w:r w:rsidRPr="007B7EF2">
              <w:rPr>
                <w:rFonts w:ascii="Calibri" w:hAnsi="Calibri"/>
                <w:strike/>
                <w:color w:val="FF0000"/>
                <w:sz w:val="16"/>
                <w:szCs w:val="16"/>
              </w:rPr>
              <w:t>4</w:t>
            </w:r>
          </w:p>
          <w:p w14:paraId="076E5F55" w14:textId="320CAE14" w:rsidR="007B7EF2" w:rsidRPr="002C29E9" w:rsidRDefault="007B7EF2" w:rsidP="00B44B09">
            <w:pPr>
              <w:spacing w:line="150" w:lineRule="exact"/>
              <w:jc w:val="center"/>
              <w:rPr>
                <w:rFonts w:ascii="Calibri" w:hAnsi="Calibri"/>
                <w:color w:val="auto"/>
                <w:sz w:val="16"/>
                <w:szCs w:val="16"/>
              </w:rPr>
            </w:pPr>
            <w:r w:rsidRPr="007B7EF2">
              <w:rPr>
                <w:rFonts w:ascii="Calibri" w:hAnsi="Calibri"/>
                <w:color w:val="FF0000"/>
                <w:sz w:val="16"/>
                <w:szCs w:val="16"/>
              </w:rPr>
              <w:t>8</w:t>
            </w:r>
          </w:p>
        </w:tc>
        <w:tc>
          <w:tcPr>
            <w:tcW w:w="865" w:type="dxa"/>
            <w:tcBorders>
              <w:top w:val="single" w:sz="4" w:space="0" w:color="auto"/>
              <w:left w:val="single" w:sz="4" w:space="0" w:color="auto"/>
            </w:tcBorders>
            <w:shd w:val="clear" w:color="auto" w:fill="auto"/>
            <w:vAlign w:val="center"/>
          </w:tcPr>
          <w:p w14:paraId="2B7F08AA" w14:textId="77777777" w:rsidR="006B7A30" w:rsidRPr="007B7EF2" w:rsidRDefault="00B923D8" w:rsidP="00B44B09">
            <w:pPr>
              <w:spacing w:line="150" w:lineRule="exact"/>
              <w:jc w:val="center"/>
              <w:rPr>
                <w:rFonts w:ascii="Calibri" w:hAnsi="Calibri"/>
                <w:strike/>
                <w:color w:val="FF0000"/>
                <w:sz w:val="16"/>
                <w:szCs w:val="16"/>
              </w:rPr>
            </w:pPr>
            <w:r w:rsidRPr="007B7EF2">
              <w:rPr>
                <w:rFonts w:ascii="Calibri" w:hAnsi="Calibri"/>
                <w:strike/>
                <w:color w:val="FF0000"/>
                <w:sz w:val="16"/>
                <w:szCs w:val="16"/>
              </w:rPr>
              <w:t>50</w:t>
            </w:r>
          </w:p>
          <w:p w14:paraId="304BF23B" w14:textId="437C1B9A" w:rsidR="007B7EF2" w:rsidRPr="002C29E9" w:rsidRDefault="007B7EF2" w:rsidP="00B44B09">
            <w:pPr>
              <w:spacing w:line="150" w:lineRule="exact"/>
              <w:jc w:val="center"/>
              <w:rPr>
                <w:rFonts w:ascii="Calibri" w:hAnsi="Calibri"/>
                <w:color w:val="auto"/>
                <w:sz w:val="16"/>
                <w:szCs w:val="16"/>
              </w:rPr>
            </w:pPr>
            <w:r>
              <w:rPr>
                <w:rFonts w:ascii="Calibri" w:hAnsi="Calibri"/>
                <w:color w:val="FF0000"/>
                <w:sz w:val="16"/>
                <w:szCs w:val="16"/>
              </w:rPr>
              <w:t>100</w:t>
            </w:r>
          </w:p>
        </w:tc>
        <w:tc>
          <w:tcPr>
            <w:tcW w:w="1119" w:type="dxa"/>
            <w:tcBorders>
              <w:top w:val="single" w:sz="4" w:space="0" w:color="auto"/>
              <w:left w:val="single" w:sz="4" w:space="0" w:color="auto"/>
            </w:tcBorders>
            <w:shd w:val="clear" w:color="auto" w:fill="auto"/>
            <w:vAlign w:val="center"/>
          </w:tcPr>
          <w:p w14:paraId="6C989DAB" w14:textId="77777777" w:rsidR="00FF767D" w:rsidRPr="00B42836" w:rsidRDefault="00FF767D" w:rsidP="006B7A30">
            <w:pPr>
              <w:spacing w:line="150" w:lineRule="exact"/>
              <w:rPr>
                <w:rFonts w:ascii="Calibri" w:hAnsi="Calibri"/>
                <w:color w:val="auto"/>
                <w:sz w:val="16"/>
                <w:szCs w:val="16"/>
              </w:rPr>
            </w:pPr>
            <w:r w:rsidRPr="00B42836">
              <w:rPr>
                <w:rFonts w:ascii="Calibri" w:hAnsi="Calibri"/>
                <w:color w:val="auto"/>
                <w:sz w:val="16"/>
                <w:szCs w:val="16"/>
              </w:rPr>
              <w:t>93500</w:t>
            </w:r>
          </w:p>
        </w:tc>
        <w:tc>
          <w:tcPr>
            <w:tcW w:w="993" w:type="dxa"/>
            <w:tcBorders>
              <w:top w:val="single" w:sz="4" w:space="0" w:color="auto"/>
              <w:left w:val="single" w:sz="4" w:space="0" w:color="auto"/>
            </w:tcBorders>
            <w:shd w:val="clear" w:color="auto" w:fill="auto"/>
            <w:vAlign w:val="center"/>
          </w:tcPr>
          <w:p w14:paraId="35E599F7" w14:textId="77777777" w:rsidR="006B7A30" w:rsidRPr="007B7EF2" w:rsidRDefault="00B923D8" w:rsidP="00B44B09">
            <w:pPr>
              <w:spacing w:before="60" w:line="150" w:lineRule="exact"/>
              <w:jc w:val="center"/>
              <w:rPr>
                <w:rFonts w:ascii="Calibri" w:hAnsi="Calibri"/>
                <w:strike/>
                <w:color w:val="FF0000"/>
                <w:sz w:val="16"/>
                <w:szCs w:val="16"/>
              </w:rPr>
            </w:pPr>
            <w:r w:rsidRPr="007B7EF2">
              <w:rPr>
                <w:rFonts w:ascii="Calibri" w:hAnsi="Calibri"/>
                <w:strike/>
                <w:color w:val="FF0000"/>
                <w:sz w:val="16"/>
                <w:szCs w:val="16"/>
              </w:rPr>
              <w:t>4</w:t>
            </w:r>
          </w:p>
        </w:tc>
        <w:tc>
          <w:tcPr>
            <w:tcW w:w="953" w:type="dxa"/>
            <w:tcBorders>
              <w:top w:val="single" w:sz="4" w:space="0" w:color="auto"/>
              <w:left w:val="single" w:sz="4" w:space="0" w:color="auto"/>
            </w:tcBorders>
            <w:shd w:val="clear" w:color="auto" w:fill="auto"/>
            <w:vAlign w:val="center"/>
          </w:tcPr>
          <w:p w14:paraId="4450617C" w14:textId="77777777" w:rsidR="006B7A30" w:rsidRPr="007B7EF2" w:rsidRDefault="00B923D8" w:rsidP="00B44B09">
            <w:pPr>
              <w:spacing w:line="150" w:lineRule="exact"/>
              <w:jc w:val="center"/>
              <w:rPr>
                <w:rFonts w:ascii="Calibri" w:hAnsi="Calibri"/>
                <w:strike/>
                <w:color w:val="FF0000"/>
                <w:sz w:val="16"/>
                <w:szCs w:val="16"/>
              </w:rPr>
            </w:pPr>
            <w:r w:rsidRPr="007B7EF2">
              <w:rPr>
                <w:rFonts w:ascii="Calibri" w:hAnsi="Calibri"/>
                <w:strike/>
                <w:color w:val="FF0000"/>
                <w:sz w:val="16"/>
                <w:szCs w:val="16"/>
              </w:rPr>
              <w:t>50</w:t>
            </w:r>
          </w:p>
        </w:tc>
        <w:tc>
          <w:tcPr>
            <w:tcW w:w="993" w:type="dxa"/>
            <w:gridSpan w:val="2"/>
            <w:tcBorders>
              <w:top w:val="single" w:sz="4" w:space="0" w:color="auto"/>
              <w:left w:val="single" w:sz="4" w:space="0" w:color="auto"/>
            </w:tcBorders>
            <w:shd w:val="clear" w:color="auto" w:fill="auto"/>
            <w:vAlign w:val="center"/>
          </w:tcPr>
          <w:p w14:paraId="5AB8BA32" w14:textId="77777777" w:rsidR="00FF767D" w:rsidRPr="007B7EF2" w:rsidRDefault="00FF767D" w:rsidP="006B7A30">
            <w:pPr>
              <w:spacing w:line="150" w:lineRule="exact"/>
              <w:rPr>
                <w:rFonts w:ascii="Calibri" w:hAnsi="Calibri"/>
                <w:strike/>
                <w:color w:val="FF0000"/>
                <w:sz w:val="16"/>
                <w:szCs w:val="16"/>
              </w:rPr>
            </w:pPr>
            <w:r w:rsidRPr="007B7EF2">
              <w:rPr>
                <w:rFonts w:ascii="Calibri" w:hAnsi="Calibri"/>
                <w:strike/>
                <w:color w:val="FF0000"/>
                <w:sz w:val="16"/>
                <w:szCs w:val="16"/>
              </w:rPr>
              <w:t>51500</w:t>
            </w:r>
          </w:p>
        </w:tc>
        <w:tc>
          <w:tcPr>
            <w:tcW w:w="992" w:type="dxa"/>
            <w:gridSpan w:val="2"/>
            <w:tcBorders>
              <w:top w:val="single" w:sz="4" w:space="0" w:color="auto"/>
              <w:left w:val="single" w:sz="4" w:space="0" w:color="auto"/>
            </w:tcBorders>
            <w:shd w:val="clear" w:color="auto" w:fill="auto"/>
            <w:vAlign w:val="center"/>
          </w:tcPr>
          <w:p w14:paraId="7BCBFC6F" w14:textId="77777777" w:rsidR="006B7A30" w:rsidRPr="002C29E9" w:rsidRDefault="006B7A30"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5BA01A38" w14:textId="77777777" w:rsidR="006B7A30" w:rsidRPr="002C29E9" w:rsidRDefault="006B7A30" w:rsidP="006B7A30">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281AC5C4" w14:textId="77777777" w:rsidR="006B7A30" w:rsidRPr="002C29E9" w:rsidRDefault="006B7A30" w:rsidP="006B7A30">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2621A781" w14:textId="77777777" w:rsidR="006B7A30" w:rsidRPr="002C29E9" w:rsidRDefault="006B7A30" w:rsidP="00B44B09">
            <w:pPr>
              <w:jc w:val="center"/>
              <w:rPr>
                <w:rFonts w:ascii="Calibri" w:hAnsi="Calibri"/>
                <w:color w:val="auto"/>
                <w:sz w:val="16"/>
                <w:szCs w:val="16"/>
              </w:rPr>
            </w:pPr>
            <w:r w:rsidRPr="002C29E9">
              <w:rPr>
                <w:rFonts w:ascii="Calibri" w:hAnsi="Calibri"/>
                <w:color w:val="auto"/>
                <w:sz w:val="16"/>
                <w:szCs w:val="16"/>
              </w:rPr>
              <w:t>8 sztuk</w:t>
            </w:r>
          </w:p>
        </w:tc>
        <w:tc>
          <w:tcPr>
            <w:tcW w:w="1172" w:type="dxa"/>
            <w:gridSpan w:val="2"/>
            <w:tcBorders>
              <w:top w:val="single" w:sz="4" w:space="0" w:color="auto"/>
              <w:left w:val="single" w:sz="4" w:space="0" w:color="auto"/>
            </w:tcBorders>
            <w:shd w:val="clear" w:color="auto" w:fill="FFFFFF"/>
            <w:vAlign w:val="center"/>
          </w:tcPr>
          <w:p w14:paraId="0B3BC57B" w14:textId="77777777" w:rsidR="006B7A30" w:rsidRPr="007B7EF2" w:rsidRDefault="006B7A30" w:rsidP="006B7A30">
            <w:pPr>
              <w:rPr>
                <w:rFonts w:ascii="Calibri" w:hAnsi="Calibri"/>
                <w:strike/>
                <w:color w:val="FF0000"/>
                <w:sz w:val="16"/>
                <w:szCs w:val="16"/>
              </w:rPr>
            </w:pPr>
            <w:r w:rsidRPr="007B7EF2">
              <w:rPr>
                <w:rFonts w:ascii="Calibri" w:hAnsi="Calibri"/>
                <w:strike/>
                <w:color w:val="FF0000"/>
                <w:sz w:val="16"/>
                <w:szCs w:val="16"/>
              </w:rPr>
              <w:t>145000</w:t>
            </w:r>
          </w:p>
          <w:p w14:paraId="7423B549" w14:textId="0F13ADB1" w:rsidR="007B7EF2" w:rsidRPr="002C29E9" w:rsidRDefault="007B7EF2" w:rsidP="006B7A30">
            <w:pPr>
              <w:rPr>
                <w:rFonts w:ascii="Calibri" w:hAnsi="Calibri"/>
                <w:color w:val="auto"/>
                <w:sz w:val="16"/>
                <w:szCs w:val="16"/>
              </w:rPr>
            </w:pPr>
            <w:r>
              <w:rPr>
                <w:rFonts w:ascii="Calibri" w:hAnsi="Calibri"/>
                <w:color w:val="FF0000"/>
                <w:sz w:val="16"/>
                <w:szCs w:val="16"/>
              </w:rPr>
              <w:t>93500</w:t>
            </w:r>
          </w:p>
        </w:tc>
        <w:tc>
          <w:tcPr>
            <w:tcW w:w="966" w:type="dxa"/>
            <w:tcBorders>
              <w:top w:val="single" w:sz="4" w:space="0" w:color="auto"/>
              <w:left w:val="single" w:sz="4" w:space="0" w:color="auto"/>
            </w:tcBorders>
            <w:shd w:val="clear" w:color="auto" w:fill="FFFFFF"/>
            <w:vAlign w:val="center"/>
          </w:tcPr>
          <w:p w14:paraId="18EE9EEB" w14:textId="77777777" w:rsidR="006B7A30" w:rsidRPr="002C29E9" w:rsidRDefault="006B7A30" w:rsidP="00B44B09">
            <w:pPr>
              <w:spacing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5535858" w14:textId="77777777" w:rsidR="006B7A30" w:rsidRPr="002C29E9" w:rsidRDefault="006B7A30" w:rsidP="00B44B09">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3970D992" w14:textId="77777777" w:rsidR="006B7A30" w:rsidRPr="002C29E9" w:rsidRDefault="006B7A30" w:rsidP="00B44B09">
            <w:pPr>
              <w:spacing w:before="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LSR</w:t>
            </w:r>
          </w:p>
        </w:tc>
      </w:tr>
      <w:tr w:rsidR="006B7A30" w:rsidRPr="002C29E9" w14:paraId="333E06D8" w14:textId="77777777" w:rsidTr="002C29E9">
        <w:trPr>
          <w:trHeight w:hRule="exact" w:val="568"/>
          <w:jc w:val="center"/>
        </w:trPr>
        <w:tc>
          <w:tcPr>
            <w:tcW w:w="1138" w:type="dxa"/>
            <w:vMerge w:val="restart"/>
            <w:tcBorders>
              <w:top w:val="single" w:sz="4" w:space="0" w:color="auto"/>
              <w:left w:val="single" w:sz="4" w:space="0" w:color="auto"/>
            </w:tcBorders>
            <w:shd w:val="clear" w:color="auto" w:fill="F7CAAC"/>
            <w:textDirection w:val="btLr"/>
            <w:vAlign w:val="center"/>
          </w:tcPr>
          <w:p w14:paraId="70A1AC1D" w14:textId="77777777" w:rsidR="006B7A30" w:rsidRPr="002C29E9" w:rsidRDefault="006B7A30" w:rsidP="0019619E">
            <w:pPr>
              <w:spacing w:line="150" w:lineRule="exact"/>
              <w:jc w:val="center"/>
              <w:rPr>
                <w:rFonts w:ascii="Calibri" w:hAnsi="Calibri"/>
                <w:color w:val="auto"/>
                <w:sz w:val="15"/>
                <w:szCs w:val="15"/>
              </w:rPr>
            </w:pPr>
            <w:r w:rsidRPr="002C29E9">
              <w:rPr>
                <w:rStyle w:val="Teksttreci275pt"/>
                <w:rFonts w:ascii="Calibri" w:eastAsia="Tahoma" w:hAnsi="Calibri"/>
                <w:color w:val="auto"/>
              </w:rPr>
              <w:t>Przedsięwzięcie</w:t>
            </w:r>
            <w:r w:rsidR="00B923D8" w:rsidRPr="002C29E9">
              <w:rPr>
                <w:rStyle w:val="Teksttreci275pt"/>
                <w:rFonts w:ascii="Calibri" w:eastAsia="Tahoma" w:hAnsi="Calibri"/>
                <w:color w:val="auto"/>
              </w:rPr>
              <w:t xml:space="preserve"> 4.</w:t>
            </w:r>
            <w:r w:rsidRPr="002C29E9">
              <w:rPr>
                <w:rStyle w:val="Teksttreci275pt"/>
                <w:rFonts w:ascii="Calibri" w:eastAsia="Tahoma" w:hAnsi="Calibri"/>
                <w:color w:val="auto"/>
              </w:rPr>
              <w:t>1.2</w:t>
            </w:r>
          </w:p>
        </w:tc>
        <w:tc>
          <w:tcPr>
            <w:tcW w:w="1447" w:type="dxa"/>
            <w:tcBorders>
              <w:top w:val="single" w:sz="4" w:space="0" w:color="auto"/>
              <w:left w:val="single" w:sz="4" w:space="0" w:color="auto"/>
            </w:tcBorders>
            <w:shd w:val="clear" w:color="auto" w:fill="FFFFFF"/>
            <w:vAlign w:val="center"/>
          </w:tcPr>
          <w:p w14:paraId="0554BFC3" w14:textId="77777777" w:rsidR="006B7A30" w:rsidRPr="002C29E9" w:rsidRDefault="006B7A30" w:rsidP="006B7A30">
            <w:pPr>
              <w:spacing w:before="60" w:line="150" w:lineRule="exact"/>
              <w:rPr>
                <w:rFonts w:ascii="Calibri" w:hAnsi="Calibri"/>
                <w:color w:val="auto"/>
                <w:sz w:val="16"/>
                <w:szCs w:val="16"/>
              </w:rPr>
            </w:pPr>
            <w:r w:rsidRPr="002C29E9">
              <w:rPr>
                <w:rStyle w:val="Teksttreci275pt"/>
                <w:rFonts w:ascii="Calibri" w:eastAsia="Tahoma" w:hAnsi="Calibri"/>
                <w:color w:val="auto"/>
                <w:sz w:val="16"/>
                <w:szCs w:val="16"/>
              </w:rPr>
              <w:t>Liczba wydawnictw o historii miejscowości LGD</w:t>
            </w:r>
          </w:p>
        </w:tc>
        <w:tc>
          <w:tcPr>
            <w:tcW w:w="851" w:type="dxa"/>
            <w:tcBorders>
              <w:top w:val="single" w:sz="4" w:space="0" w:color="auto"/>
              <w:left w:val="single" w:sz="4" w:space="0" w:color="auto"/>
            </w:tcBorders>
            <w:shd w:val="clear" w:color="auto" w:fill="auto"/>
            <w:vAlign w:val="center"/>
          </w:tcPr>
          <w:p w14:paraId="1F4D4C9F" w14:textId="77777777" w:rsidR="006B7A30" w:rsidRPr="002C29E9" w:rsidRDefault="006B7A30" w:rsidP="006B7A30">
            <w:pPr>
              <w:spacing w:line="150" w:lineRule="exact"/>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73812CC0" w14:textId="77777777" w:rsidR="006B7A30" w:rsidRPr="002C29E9" w:rsidRDefault="006B7A30" w:rsidP="006B7A30">
            <w:pPr>
              <w:spacing w:line="150" w:lineRule="exact"/>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3D9EBC68" w14:textId="77777777" w:rsidR="006B7A30" w:rsidRPr="002C29E9" w:rsidRDefault="006B7A30" w:rsidP="006B7A30">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0DAEC8F6" w14:textId="77777777" w:rsidR="006B7A30" w:rsidRPr="002C29E9" w:rsidRDefault="00B923D8" w:rsidP="00B44B09">
            <w:pPr>
              <w:spacing w:before="60" w:line="150" w:lineRule="exact"/>
              <w:jc w:val="center"/>
              <w:rPr>
                <w:rFonts w:ascii="Calibri" w:hAnsi="Calibri"/>
                <w:color w:val="auto"/>
                <w:sz w:val="16"/>
                <w:szCs w:val="16"/>
              </w:rPr>
            </w:pPr>
            <w:r w:rsidRPr="002C29E9">
              <w:rPr>
                <w:rFonts w:ascii="Calibri" w:hAnsi="Calibri"/>
                <w:color w:val="auto"/>
                <w:sz w:val="16"/>
                <w:szCs w:val="16"/>
              </w:rPr>
              <w:t>3</w:t>
            </w:r>
          </w:p>
        </w:tc>
        <w:tc>
          <w:tcPr>
            <w:tcW w:w="953" w:type="dxa"/>
            <w:tcBorders>
              <w:top w:val="single" w:sz="4" w:space="0" w:color="auto"/>
              <w:left w:val="single" w:sz="4" w:space="0" w:color="auto"/>
            </w:tcBorders>
            <w:shd w:val="clear" w:color="auto" w:fill="auto"/>
            <w:vAlign w:val="center"/>
          </w:tcPr>
          <w:p w14:paraId="05603D6B" w14:textId="77777777" w:rsidR="006B7A30" w:rsidRPr="002C29E9" w:rsidRDefault="00B923D8" w:rsidP="00B44B09">
            <w:pPr>
              <w:spacing w:line="150" w:lineRule="exact"/>
              <w:jc w:val="center"/>
              <w:rPr>
                <w:rFonts w:ascii="Calibri" w:hAnsi="Calibri"/>
                <w:color w:val="auto"/>
                <w:sz w:val="16"/>
                <w:szCs w:val="16"/>
              </w:rPr>
            </w:pPr>
            <w:r w:rsidRPr="002C29E9">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5820E040" w14:textId="77777777" w:rsidR="006B7A30" w:rsidRPr="002C29E9" w:rsidRDefault="00B923D8" w:rsidP="006B7A30">
            <w:pPr>
              <w:spacing w:line="150" w:lineRule="exact"/>
              <w:rPr>
                <w:rFonts w:ascii="Calibri" w:hAnsi="Calibri"/>
                <w:color w:val="auto"/>
                <w:sz w:val="16"/>
                <w:szCs w:val="16"/>
              </w:rPr>
            </w:pPr>
            <w:r w:rsidRPr="002C29E9">
              <w:rPr>
                <w:rFonts w:ascii="Calibri" w:hAnsi="Calibri"/>
                <w:color w:val="auto"/>
                <w:sz w:val="16"/>
                <w:szCs w:val="16"/>
              </w:rPr>
              <w:t>66000</w:t>
            </w:r>
          </w:p>
        </w:tc>
        <w:tc>
          <w:tcPr>
            <w:tcW w:w="992" w:type="dxa"/>
            <w:gridSpan w:val="2"/>
            <w:tcBorders>
              <w:top w:val="single" w:sz="4" w:space="0" w:color="auto"/>
              <w:left w:val="single" w:sz="4" w:space="0" w:color="auto"/>
            </w:tcBorders>
            <w:shd w:val="clear" w:color="auto" w:fill="auto"/>
            <w:vAlign w:val="center"/>
          </w:tcPr>
          <w:p w14:paraId="0047E1CD" w14:textId="77777777" w:rsidR="006B7A30" w:rsidRPr="002C29E9" w:rsidRDefault="006B7A30"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60AE3430" w14:textId="77777777" w:rsidR="006B7A30" w:rsidRPr="002C29E9" w:rsidRDefault="006B7A30" w:rsidP="006B7A30">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1614F08E" w14:textId="77777777" w:rsidR="006B7A30" w:rsidRPr="002C29E9" w:rsidRDefault="006B7A30" w:rsidP="006B7A30">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3C5D34A7" w14:textId="77777777" w:rsidR="006B7A30" w:rsidRPr="002C29E9" w:rsidRDefault="006B7A30" w:rsidP="00B44B09">
            <w:pPr>
              <w:jc w:val="center"/>
              <w:rPr>
                <w:rFonts w:ascii="Calibri" w:hAnsi="Calibri"/>
                <w:color w:val="auto"/>
                <w:sz w:val="16"/>
                <w:szCs w:val="16"/>
              </w:rPr>
            </w:pPr>
            <w:r w:rsidRPr="002C29E9">
              <w:rPr>
                <w:rFonts w:ascii="Calibri"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5EB9C5EE" w14:textId="77777777" w:rsidR="006B7A30" w:rsidRPr="002C29E9" w:rsidRDefault="006B7A30" w:rsidP="006B7A30">
            <w:pPr>
              <w:rPr>
                <w:rFonts w:ascii="Calibri" w:hAnsi="Calibri"/>
                <w:color w:val="auto"/>
                <w:sz w:val="16"/>
                <w:szCs w:val="16"/>
              </w:rPr>
            </w:pPr>
            <w:r w:rsidRPr="002C29E9">
              <w:rPr>
                <w:rFonts w:ascii="Calibri" w:hAnsi="Calibri"/>
                <w:color w:val="auto"/>
                <w:sz w:val="16"/>
                <w:szCs w:val="16"/>
              </w:rPr>
              <w:t>66000</w:t>
            </w:r>
          </w:p>
        </w:tc>
        <w:tc>
          <w:tcPr>
            <w:tcW w:w="966" w:type="dxa"/>
            <w:vMerge w:val="restart"/>
            <w:tcBorders>
              <w:top w:val="single" w:sz="4" w:space="0" w:color="auto"/>
              <w:left w:val="single" w:sz="4" w:space="0" w:color="auto"/>
            </w:tcBorders>
            <w:shd w:val="clear" w:color="auto" w:fill="FFFFFF"/>
            <w:vAlign w:val="center"/>
          </w:tcPr>
          <w:p w14:paraId="17EB1E72" w14:textId="77777777" w:rsidR="006B7A30" w:rsidRPr="002C29E9" w:rsidRDefault="006B7A30" w:rsidP="00B44B09">
            <w:pPr>
              <w:spacing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31FBACDE" w14:textId="77777777" w:rsidR="006B7A30" w:rsidRPr="002C29E9" w:rsidRDefault="006B7A30" w:rsidP="00B44B09">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1F2395FE" w14:textId="77777777" w:rsidR="006B7A30" w:rsidRPr="002C29E9" w:rsidRDefault="006B7A30" w:rsidP="00B44B09">
            <w:pPr>
              <w:spacing w:before="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LSR</w:t>
            </w:r>
          </w:p>
        </w:tc>
      </w:tr>
      <w:tr w:rsidR="006B7A30" w:rsidRPr="002C29E9" w14:paraId="1811E75C" w14:textId="77777777" w:rsidTr="002C29E9">
        <w:trPr>
          <w:trHeight w:hRule="exact" w:val="572"/>
          <w:jc w:val="center"/>
        </w:trPr>
        <w:tc>
          <w:tcPr>
            <w:tcW w:w="1138" w:type="dxa"/>
            <w:vMerge/>
            <w:tcBorders>
              <w:left w:val="single" w:sz="4" w:space="0" w:color="auto"/>
            </w:tcBorders>
            <w:shd w:val="clear" w:color="auto" w:fill="F7CAAC"/>
            <w:textDirection w:val="btLr"/>
            <w:vAlign w:val="center"/>
          </w:tcPr>
          <w:p w14:paraId="6D995093" w14:textId="77777777" w:rsidR="006B7A30" w:rsidRPr="002C29E9" w:rsidRDefault="006B7A30" w:rsidP="006B7A30">
            <w:pPr>
              <w:rPr>
                <w:rFonts w:ascii="Calibri" w:hAnsi="Calibri"/>
                <w:color w:val="auto"/>
                <w:sz w:val="16"/>
                <w:szCs w:val="16"/>
              </w:rPr>
            </w:pPr>
          </w:p>
        </w:tc>
        <w:tc>
          <w:tcPr>
            <w:tcW w:w="1447" w:type="dxa"/>
            <w:tcBorders>
              <w:top w:val="single" w:sz="4" w:space="0" w:color="auto"/>
              <w:left w:val="single" w:sz="4" w:space="0" w:color="auto"/>
            </w:tcBorders>
            <w:shd w:val="clear" w:color="auto" w:fill="FFFFFF"/>
            <w:vAlign w:val="center"/>
          </w:tcPr>
          <w:p w14:paraId="2DB51BE1" w14:textId="77777777" w:rsidR="006B7A30" w:rsidRPr="002C29E9" w:rsidRDefault="006B7A30" w:rsidP="006B7A30">
            <w:pPr>
              <w:spacing w:before="60" w:line="150" w:lineRule="exact"/>
              <w:rPr>
                <w:rFonts w:ascii="Calibri" w:hAnsi="Calibri"/>
                <w:color w:val="auto"/>
                <w:sz w:val="16"/>
                <w:szCs w:val="16"/>
              </w:rPr>
            </w:pPr>
            <w:r w:rsidRPr="002C29E9">
              <w:rPr>
                <w:rStyle w:val="Teksttreci275pt"/>
                <w:rFonts w:ascii="Calibri" w:eastAsia="Tahoma" w:hAnsi="Calibri"/>
                <w:color w:val="auto"/>
                <w:sz w:val="16"/>
                <w:szCs w:val="16"/>
              </w:rPr>
              <w:t>Liczba działań promujących obszar LGD</w:t>
            </w:r>
          </w:p>
        </w:tc>
        <w:tc>
          <w:tcPr>
            <w:tcW w:w="851" w:type="dxa"/>
            <w:tcBorders>
              <w:top w:val="single" w:sz="4" w:space="0" w:color="auto"/>
              <w:left w:val="single" w:sz="4" w:space="0" w:color="auto"/>
            </w:tcBorders>
            <w:shd w:val="clear" w:color="auto" w:fill="auto"/>
            <w:vAlign w:val="center"/>
          </w:tcPr>
          <w:p w14:paraId="17FB3F9D" w14:textId="77777777" w:rsidR="006B7A30" w:rsidRPr="002C29E9" w:rsidRDefault="006B7A30" w:rsidP="006B7A30">
            <w:pPr>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1CC41858" w14:textId="77777777" w:rsidR="006B7A30" w:rsidRPr="002C29E9" w:rsidRDefault="006B7A30" w:rsidP="006B7A30">
            <w:pPr>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29E6A530" w14:textId="77777777" w:rsidR="006B7A30" w:rsidRPr="002C29E9" w:rsidRDefault="006B7A30" w:rsidP="006B7A30">
            <w:pPr>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105BE547" w14:textId="77777777" w:rsidR="006B7A30" w:rsidRPr="002C29E9" w:rsidRDefault="00B923D8" w:rsidP="00B44B09">
            <w:pPr>
              <w:jc w:val="center"/>
              <w:rPr>
                <w:rFonts w:ascii="Calibri" w:hAnsi="Calibri"/>
                <w:color w:val="auto"/>
                <w:sz w:val="16"/>
                <w:szCs w:val="16"/>
              </w:rPr>
            </w:pPr>
            <w:r w:rsidRPr="002C29E9">
              <w:rPr>
                <w:rFonts w:ascii="Calibri" w:hAnsi="Calibri"/>
                <w:color w:val="auto"/>
                <w:sz w:val="16"/>
                <w:szCs w:val="16"/>
              </w:rPr>
              <w:t>1</w:t>
            </w:r>
          </w:p>
        </w:tc>
        <w:tc>
          <w:tcPr>
            <w:tcW w:w="953" w:type="dxa"/>
            <w:tcBorders>
              <w:top w:val="single" w:sz="4" w:space="0" w:color="auto"/>
              <w:left w:val="single" w:sz="4" w:space="0" w:color="auto"/>
            </w:tcBorders>
            <w:shd w:val="clear" w:color="auto" w:fill="auto"/>
            <w:vAlign w:val="center"/>
          </w:tcPr>
          <w:p w14:paraId="3077892B" w14:textId="77777777" w:rsidR="006B7A30" w:rsidRPr="002C29E9" w:rsidRDefault="00B923D8" w:rsidP="00B44B09">
            <w:pPr>
              <w:jc w:val="center"/>
              <w:rPr>
                <w:rFonts w:ascii="Calibri" w:hAnsi="Calibri"/>
                <w:color w:val="auto"/>
                <w:sz w:val="16"/>
                <w:szCs w:val="16"/>
              </w:rPr>
            </w:pPr>
            <w:r w:rsidRPr="002C29E9">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74D60F2F" w14:textId="77777777" w:rsidR="006B7A30" w:rsidRPr="002C29E9" w:rsidRDefault="00B923D8" w:rsidP="006B7A30">
            <w:pPr>
              <w:rPr>
                <w:rFonts w:ascii="Calibri" w:hAnsi="Calibri"/>
                <w:color w:val="auto"/>
                <w:sz w:val="16"/>
                <w:szCs w:val="16"/>
              </w:rPr>
            </w:pPr>
            <w:r w:rsidRPr="002C29E9">
              <w:rPr>
                <w:rFonts w:ascii="Calibri" w:hAnsi="Calibri"/>
                <w:color w:val="auto"/>
                <w:sz w:val="16"/>
                <w:szCs w:val="16"/>
              </w:rPr>
              <w:t>55000</w:t>
            </w:r>
          </w:p>
        </w:tc>
        <w:tc>
          <w:tcPr>
            <w:tcW w:w="992" w:type="dxa"/>
            <w:gridSpan w:val="2"/>
            <w:tcBorders>
              <w:top w:val="single" w:sz="4" w:space="0" w:color="auto"/>
              <w:left w:val="single" w:sz="4" w:space="0" w:color="auto"/>
            </w:tcBorders>
            <w:shd w:val="clear" w:color="auto" w:fill="auto"/>
            <w:vAlign w:val="center"/>
          </w:tcPr>
          <w:p w14:paraId="531172BD" w14:textId="77777777" w:rsidR="006B7A30" w:rsidRPr="002C29E9" w:rsidRDefault="006B7A30" w:rsidP="006B7A30">
            <w:pPr>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5F6B8F74" w14:textId="77777777" w:rsidR="006B7A30" w:rsidRPr="002C29E9" w:rsidRDefault="006B7A30" w:rsidP="006B7A30">
            <w:pPr>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3C6B4A54" w14:textId="77777777" w:rsidR="006B7A30" w:rsidRPr="002C29E9" w:rsidRDefault="006B7A30" w:rsidP="006B7A30">
            <w:pPr>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7B0F55A6" w14:textId="77777777" w:rsidR="006B7A30" w:rsidRPr="002C29E9" w:rsidRDefault="006B7A30" w:rsidP="00B44B09">
            <w:pPr>
              <w:jc w:val="center"/>
              <w:rPr>
                <w:rFonts w:ascii="Calibri" w:hAnsi="Calibri"/>
                <w:color w:val="auto"/>
                <w:sz w:val="16"/>
                <w:szCs w:val="16"/>
              </w:rPr>
            </w:pPr>
            <w:r w:rsidRPr="002C29E9">
              <w:rPr>
                <w:rFonts w:ascii="Calibri"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1655B90B" w14:textId="77777777" w:rsidR="006B7A30" w:rsidRPr="002C29E9" w:rsidRDefault="006B7A30" w:rsidP="006B7A30">
            <w:pPr>
              <w:rPr>
                <w:rFonts w:ascii="Calibri" w:hAnsi="Calibri"/>
                <w:color w:val="auto"/>
                <w:sz w:val="16"/>
                <w:szCs w:val="16"/>
              </w:rPr>
            </w:pPr>
            <w:r w:rsidRPr="002C29E9">
              <w:rPr>
                <w:rFonts w:ascii="Calibri" w:hAnsi="Calibri"/>
                <w:color w:val="auto"/>
                <w:sz w:val="16"/>
                <w:szCs w:val="16"/>
              </w:rPr>
              <w:t>55000</w:t>
            </w:r>
          </w:p>
        </w:tc>
        <w:tc>
          <w:tcPr>
            <w:tcW w:w="966" w:type="dxa"/>
            <w:vMerge/>
            <w:tcBorders>
              <w:left w:val="single" w:sz="4" w:space="0" w:color="auto"/>
            </w:tcBorders>
            <w:shd w:val="clear" w:color="auto" w:fill="FFFFFF"/>
            <w:vAlign w:val="center"/>
          </w:tcPr>
          <w:p w14:paraId="71A898A9" w14:textId="77777777" w:rsidR="006B7A30" w:rsidRPr="002C29E9" w:rsidRDefault="006B7A30" w:rsidP="00B44B0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BF5780A" w14:textId="77777777" w:rsidR="006B7A30" w:rsidRPr="002C29E9" w:rsidRDefault="006B7A30" w:rsidP="00B44B09">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430B0028" w14:textId="77777777" w:rsidR="006B7A30" w:rsidRPr="002C29E9" w:rsidRDefault="006B7A30" w:rsidP="00B44B09">
            <w:pPr>
              <w:jc w:val="center"/>
              <w:rPr>
                <w:rFonts w:ascii="Calibri" w:hAnsi="Calibri"/>
                <w:color w:val="auto"/>
                <w:sz w:val="16"/>
                <w:szCs w:val="16"/>
              </w:rPr>
            </w:pPr>
            <w:r w:rsidRPr="002C29E9">
              <w:rPr>
                <w:rStyle w:val="Teksttreci275pt"/>
                <w:rFonts w:ascii="Calibri" w:eastAsia="Tahoma" w:hAnsi="Calibri"/>
                <w:color w:val="auto"/>
                <w:sz w:val="16"/>
                <w:szCs w:val="16"/>
              </w:rPr>
              <w:t>LSR</w:t>
            </w:r>
          </w:p>
        </w:tc>
      </w:tr>
      <w:tr w:rsidR="00B17576" w:rsidRPr="002C29E9" w14:paraId="763E9B3E" w14:textId="77777777" w:rsidTr="002C29E9">
        <w:trPr>
          <w:trHeight w:hRule="exact" w:val="430"/>
          <w:jc w:val="center"/>
        </w:trPr>
        <w:tc>
          <w:tcPr>
            <w:tcW w:w="2585" w:type="dxa"/>
            <w:gridSpan w:val="2"/>
            <w:tcBorders>
              <w:top w:val="single" w:sz="4" w:space="0" w:color="auto"/>
              <w:left w:val="single" w:sz="4" w:space="0" w:color="auto"/>
            </w:tcBorders>
            <w:shd w:val="clear" w:color="auto" w:fill="FFE599"/>
            <w:vAlign w:val="center"/>
          </w:tcPr>
          <w:p w14:paraId="01E56C53" w14:textId="77777777" w:rsidR="00B17576" w:rsidRPr="002C29E9" w:rsidRDefault="00B17576" w:rsidP="002C29E9">
            <w:pPr>
              <w:spacing w:line="180" w:lineRule="exact"/>
              <w:rPr>
                <w:rFonts w:ascii="Calibri" w:hAnsi="Calibri"/>
                <w:b/>
                <w:color w:val="auto"/>
                <w:sz w:val="16"/>
                <w:szCs w:val="16"/>
              </w:rPr>
            </w:pPr>
            <w:r w:rsidRPr="002C29E9">
              <w:rPr>
                <w:rStyle w:val="PogrubienieTeksttreci29pt"/>
                <w:rFonts w:ascii="Calibri" w:eastAsia="Tahoma" w:hAnsi="Calibri"/>
                <w:color w:val="auto"/>
                <w:sz w:val="16"/>
                <w:szCs w:val="16"/>
              </w:rPr>
              <w:t>Razem cel szczegółowy</w:t>
            </w:r>
            <w:r w:rsidR="00300D74" w:rsidRPr="002C29E9">
              <w:rPr>
                <w:rStyle w:val="PogrubienieTeksttreci29pt"/>
                <w:rFonts w:ascii="Calibri" w:eastAsia="Tahoma" w:hAnsi="Calibri"/>
                <w:color w:val="auto"/>
                <w:sz w:val="16"/>
                <w:szCs w:val="16"/>
              </w:rPr>
              <w:t xml:space="preserve"> </w:t>
            </w:r>
            <w:r w:rsidR="000F18EC" w:rsidRPr="002C29E9">
              <w:rPr>
                <w:rStyle w:val="PogrubienieTeksttreci29pt"/>
                <w:rFonts w:ascii="Calibri" w:eastAsia="Tahoma" w:hAnsi="Calibri"/>
                <w:color w:val="auto"/>
                <w:sz w:val="16"/>
                <w:szCs w:val="16"/>
              </w:rPr>
              <w:t>1</w:t>
            </w:r>
          </w:p>
        </w:tc>
        <w:tc>
          <w:tcPr>
            <w:tcW w:w="1716" w:type="dxa"/>
            <w:gridSpan w:val="2"/>
            <w:tcBorders>
              <w:top w:val="single" w:sz="4" w:space="0" w:color="auto"/>
              <w:left w:val="single" w:sz="4" w:space="0" w:color="auto"/>
            </w:tcBorders>
            <w:shd w:val="clear" w:color="auto" w:fill="767171"/>
            <w:vAlign w:val="center"/>
          </w:tcPr>
          <w:p w14:paraId="59794C98" w14:textId="77777777" w:rsidR="00B17576" w:rsidRPr="002C29E9"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1D7C5603" w14:textId="77777777" w:rsidR="00FF767D" w:rsidRPr="00B42836" w:rsidRDefault="00FF767D" w:rsidP="00B17576">
            <w:pPr>
              <w:spacing w:line="150" w:lineRule="exact"/>
              <w:rPr>
                <w:rFonts w:ascii="Calibri" w:hAnsi="Calibri"/>
                <w:b/>
                <w:color w:val="auto"/>
                <w:sz w:val="16"/>
                <w:szCs w:val="16"/>
              </w:rPr>
            </w:pPr>
            <w:r w:rsidRPr="00B42836">
              <w:rPr>
                <w:rFonts w:ascii="Calibri" w:hAnsi="Calibri"/>
                <w:b/>
                <w:color w:val="auto"/>
                <w:sz w:val="16"/>
                <w:szCs w:val="16"/>
              </w:rPr>
              <w:t>93500</w:t>
            </w:r>
          </w:p>
        </w:tc>
        <w:tc>
          <w:tcPr>
            <w:tcW w:w="1946" w:type="dxa"/>
            <w:gridSpan w:val="2"/>
            <w:tcBorders>
              <w:top w:val="single" w:sz="4" w:space="0" w:color="auto"/>
              <w:left w:val="single" w:sz="4" w:space="0" w:color="auto"/>
            </w:tcBorders>
            <w:shd w:val="clear" w:color="auto" w:fill="767171"/>
            <w:vAlign w:val="center"/>
          </w:tcPr>
          <w:p w14:paraId="45FC860F" w14:textId="77777777" w:rsidR="00B17576" w:rsidRPr="00B42836"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00FB2703" w14:textId="77777777" w:rsidR="00FF767D" w:rsidRPr="007B7EF2" w:rsidRDefault="00FF767D" w:rsidP="00B17576">
            <w:pPr>
              <w:spacing w:line="150" w:lineRule="exact"/>
              <w:rPr>
                <w:rFonts w:ascii="Calibri" w:hAnsi="Calibri"/>
                <w:b/>
                <w:strike/>
                <w:color w:val="FF0000"/>
                <w:sz w:val="16"/>
                <w:szCs w:val="16"/>
              </w:rPr>
            </w:pPr>
            <w:r w:rsidRPr="007B7EF2">
              <w:rPr>
                <w:rFonts w:ascii="Calibri" w:hAnsi="Calibri"/>
                <w:b/>
                <w:strike/>
                <w:color w:val="FF0000"/>
                <w:sz w:val="16"/>
                <w:szCs w:val="16"/>
              </w:rPr>
              <w:t>172500</w:t>
            </w:r>
          </w:p>
          <w:p w14:paraId="03AFC68B" w14:textId="3E144B0C" w:rsidR="007B7EF2" w:rsidRPr="00B42836" w:rsidRDefault="007B7EF2" w:rsidP="00B17576">
            <w:pPr>
              <w:spacing w:line="150" w:lineRule="exact"/>
              <w:rPr>
                <w:rFonts w:ascii="Calibri" w:hAnsi="Calibri"/>
                <w:b/>
                <w:color w:val="auto"/>
                <w:sz w:val="16"/>
                <w:szCs w:val="16"/>
              </w:rPr>
            </w:pPr>
            <w:r>
              <w:rPr>
                <w:rFonts w:ascii="Calibri" w:hAnsi="Calibri"/>
                <w:b/>
                <w:color w:val="FF0000"/>
                <w:sz w:val="16"/>
                <w:szCs w:val="16"/>
              </w:rPr>
              <w:t>121000</w:t>
            </w:r>
          </w:p>
        </w:tc>
        <w:tc>
          <w:tcPr>
            <w:tcW w:w="2164" w:type="dxa"/>
            <w:gridSpan w:val="4"/>
            <w:tcBorders>
              <w:top w:val="single" w:sz="4" w:space="0" w:color="auto"/>
              <w:left w:val="single" w:sz="4" w:space="0" w:color="auto"/>
            </w:tcBorders>
            <w:shd w:val="clear" w:color="auto" w:fill="767171"/>
            <w:vAlign w:val="center"/>
          </w:tcPr>
          <w:p w14:paraId="096074DA" w14:textId="77777777" w:rsidR="00B17576" w:rsidRPr="002C29E9" w:rsidRDefault="00B17576" w:rsidP="00B17576">
            <w:pPr>
              <w:rPr>
                <w:rFonts w:ascii="Calibri" w:hAnsi="Calibri"/>
                <w:b/>
                <w:color w:val="auto"/>
                <w:sz w:val="16"/>
                <w:szCs w:val="16"/>
              </w:rPr>
            </w:pPr>
          </w:p>
        </w:tc>
        <w:tc>
          <w:tcPr>
            <w:tcW w:w="1134" w:type="dxa"/>
            <w:tcBorders>
              <w:top w:val="single" w:sz="4" w:space="0" w:color="auto"/>
              <w:left w:val="single" w:sz="4" w:space="0" w:color="auto"/>
            </w:tcBorders>
            <w:shd w:val="clear" w:color="auto" w:fill="FFFFFF"/>
            <w:vAlign w:val="center"/>
          </w:tcPr>
          <w:p w14:paraId="546F8511" w14:textId="77777777" w:rsidR="00B17576" w:rsidRPr="002C29E9" w:rsidRDefault="00DB1FC2" w:rsidP="00B17576">
            <w:pPr>
              <w:spacing w:line="150" w:lineRule="exact"/>
              <w:rPr>
                <w:rFonts w:ascii="Calibri" w:hAnsi="Calibri"/>
                <w:b/>
                <w:color w:val="auto"/>
                <w:sz w:val="16"/>
                <w:szCs w:val="16"/>
              </w:rPr>
            </w:pPr>
            <w:r w:rsidRPr="002C29E9">
              <w:rPr>
                <w:rFonts w:ascii="Calibri" w:hAnsi="Calibri"/>
                <w:b/>
                <w:color w:val="auto"/>
                <w:sz w:val="16"/>
                <w:szCs w:val="16"/>
              </w:rPr>
              <w:t>0</w:t>
            </w:r>
          </w:p>
        </w:tc>
        <w:tc>
          <w:tcPr>
            <w:tcW w:w="1096" w:type="dxa"/>
            <w:tcBorders>
              <w:top w:val="single" w:sz="4" w:space="0" w:color="auto"/>
              <w:left w:val="single" w:sz="4" w:space="0" w:color="auto"/>
            </w:tcBorders>
            <w:shd w:val="clear" w:color="auto" w:fill="767171"/>
            <w:vAlign w:val="center"/>
          </w:tcPr>
          <w:p w14:paraId="5550CE04" w14:textId="77777777" w:rsidR="00B17576" w:rsidRPr="002C29E9"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617B2667" w14:textId="77777777" w:rsidR="00B17576" w:rsidRPr="007B7EF2" w:rsidRDefault="006B7A30" w:rsidP="00B17576">
            <w:pPr>
              <w:spacing w:line="150" w:lineRule="exact"/>
              <w:rPr>
                <w:rFonts w:ascii="Calibri" w:hAnsi="Calibri"/>
                <w:b/>
                <w:strike/>
                <w:color w:val="FF0000"/>
                <w:sz w:val="16"/>
                <w:szCs w:val="16"/>
              </w:rPr>
            </w:pPr>
            <w:r w:rsidRPr="007B7EF2">
              <w:rPr>
                <w:rFonts w:ascii="Calibri" w:hAnsi="Calibri"/>
                <w:b/>
                <w:strike/>
                <w:color w:val="FF0000"/>
                <w:sz w:val="16"/>
                <w:szCs w:val="16"/>
              </w:rPr>
              <w:t>266000</w:t>
            </w:r>
          </w:p>
          <w:p w14:paraId="17FC5E6D" w14:textId="4C7D396D" w:rsidR="007B7EF2" w:rsidRPr="002C29E9" w:rsidRDefault="007B7EF2" w:rsidP="00B17576">
            <w:pPr>
              <w:spacing w:line="150" w:lineRule="exact"/>
              <w:rPr>
                <w:rFonts w:ascii="Calibri" w:hAnsi="Calibri"/>
                <w:b/>
                <w:color w:val="auto"/>
                <w:sz w:val="16"/>
                <w:szCs w:val="16"/>
              </w:rPr>
            </w:pPr>
            <w:r>
              <w:rPr>
                <w:rFonts w:ascii="Calibri" w:hAnsi="Calibri"/>
                <w:b/>
                <w:color w:val="FF0000"/>
                <w:sz w:val="16"/>
                <w:szCs w:val="16"/>
              </w:rPr>
              <w:t>214500</w:t>
            </w:r>
          </w:p>
        </w:tc>
        <w:tc>
          <w:tcPr>
            <w:tcW w:w="966" w:type="dxa"/>
            <w:tcBorders>
              <w:top w:val="single" w:sz="4" w:space="0" w:color="auto"/>
              <w:left w:val="single" w:sz="4" w:space="0" w:color="auto"/>
            </w:tcBorders>
            <w:shd w:val="clear" w:color="auto" w:fill="767171"/>
            <w:vAlign w:val="center"/>
          </w:tcPr>
          <w:p w14:paraId="47BF2F73" w14:textId="77777777" w:rsidR="00B17576" w:rsidRPr="002C29E9"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0C8C1CEE" w14:textId="77777777" w:rsidR="00B17576" w:rsidRPr="002C29E9" w:rsidRDefault="00B17576" w:rsidP="00B17576">
            <w:pPr>
              <w:rPr>
                <w:rFonts w:ascii="Calibri" w:hAnsi="Calibri"/>
                <w:b/>
                <w:color w:val="auto"/>
                <w:sz w:val="16"/>
                <w:szCs w:val="16"/>
              </w:rPr>
            </w:pPr>
          </w:p>
        </w:tc>
      </w:tr>
      <w:tr w:rsidR="00B17576" w:rsidRPr="002C29E9" w14:paraId="68743438" w14:textId="77777777" w:rsidTr="002C29E9">
        <w:trPr>
          <w:trHeight w:hRule="exact" w:val="437"/>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5AD68FFC" w14:textId="77777777" w:rsidR="00B17576" w:rsidRPr="002C29E9" w:rsidRDefault="00B17576" w:rsidP="00B17576">
            <w:pPr>
              <w:spacing w:line="150" w:lineRule="exact"/>
              <w:rPr>
                <w:rFonts w:ascii="Calibri" w:hAnsi="Calibri"/>
                <w:b/>
                <w:color w:val="auto"/>
                <w:sz w:val="16"/>
                <w:szCs w:val="16"/>
              </w:rPr>
            </w:pPr>
            <w:r w:rsidRPr="002C29E9">
              <w:rPr>
                <w:rStyle w:val="Teksttreci275pt"/>
                <w:rFonts w:ascii="Calibri" w:eastAsia="Tahoma" w:hAnsi="Calibri"/>
                <w:b/>
                <w:color w:val="auto"/>
                <w:sz w:val="16"/>
                <w:szCs w:val="16"/>
              </w:rPr>
              <w:t>Razem cel ogólny</w:t>
            </w:r>
            <w:r w:rsidR="000F18EC" w:rsidRPr="002C29E9">
              <w:rPr>
                <w:rStyle w:val="Teksttreci275pt"/>
                <w:rFonts w:ascii="Calibri" w:eastAsia="Tahoma" w:hAnsi="Calibri"/>
                <w:b/>
                <w:color w:val="auto"/>
                <w:sz w:val="16"/>
                <w:szCs w:val="16"/>
              </w:rPr>
              <w:t xml:space="preserve"> 4</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45E9720" w14:textId="77777777" w:rsidR="00B17576" w:rsidRPr="002C29E9"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BD8ABFF" w14:textId="77777777" w:rsidR="00FF767D" w:rsidRPr="00B42836" w:rsidRDefault="00FF767D" w:rsidP="00B17576">
            <w:pPr>
              <w:rPr>
                <w:rFonts w:ascii="Calibri" w:hAnsi="Calibri"/>
                <w:b/>
                <w:color w:val="auto"/>
                <w:sz w:val="16"/>
                <w:szCs w:val="16"/>
              </w:rPr>
            </w:pPr>
            <w:r w:rsidRPr="00B42836">
              <w:rPr>
                <w:rFonts w:ascii="Calibri" w:hAnsi="Calibri"/>
                <w:b/>
                <w:color w:val="auto"/>
                <w:sz w:val="16"/>
                <w:szCs w:val="16"/>
              </w:rPr>
              <w:t>93500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724B3BC3" w14:textId="77777777" w:rsidR="00B17576" w:rsidRPr="00B42836"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5597A601" w14:textId="77777777" w:rsidR="00FF767D" w:rsidRPr="007B7EF2" w:rsidRDefault="00FF767D" w:rsidP="00B17576">
            <w:pPr>
              <w:rPr>
                <w:rFonts w:ascii="Calibri" w:hAnsi="Calibri"/>
                <w:b/>
                <w:strike/>
                <w:color w:val="FF0000"/>
                <w:sz w:val="16"/>
                <w:szCs w:val="16"/>
              </w:rPr>
            </w:pPr>
            <w:r w:rsidRPr="007B7EF2">
              <w:rPr>
                <w:rFonts w:ascii="Calibri" w:hAnsi="Calibri"/>
                <w:b/>
                <w:strike/>
                <w:color w:val="FF0000"/>
                <w:sz w:val="16"/>
                <w:szCs w:val="16"/>
              </w:rPr>
              <w:t>172500</w:t>
            </w:r>
          </w:p>
          <w:p w14:paraId="4B4097DB" w14:textId="35C8553F" w:rsidR="007B7EF2" w:rsidRPr="00B42836" w:rsidRDefault="007B7EF2" w:rsidP="00B17576">
            <w:pPr>
              <w:rPr>
                <w:rFonts w:ascii="Calibri" w:hAnsi="Calibri"/>
                <w:b/>
                <w:color w:val="auto"/>
                <w:sz w:val="16"/>
                <w:szCs w:val="16"/>
              </w:rPr>
            </w:pPr>
            <w:r>
              <w:rPr>
                <w:rFonts w:ascii="Calibri" w:hAnsi="Calibri"/>
                <w:b/>
                <w:color w:val="FF0000"/>
                <w:sz w:val="16"/>
                <w:szCs w:val="16"/>
              </w:rPr>
              <w:t>121000</w:t>
            </w:r>
          </w:p>
        </w:tc>
        <w:tc>
          <w:tcPr>
            <w:tcW w:w="2164" w:type="dxa"/>
            <w:gridSpan w:val="4"/>
            <w:tcBorders>
              <w:top w:val="single" w:sz="4" w:space="0" w:color="auto"/>
              <w:left w:val="single" w:sz="4" w:space="0" w:color="auto"/>
              <w:bottom w:val="single" w:sz="4" w:space="0" w:color="auto"/>
            </w:tcBorders>
            <w:shd w:val="clear" w:color="auto" w:fill="767171"/>
            <w:vAlign w:val="center"/>
          </w:tcPr>
          <w:p w14:paraId="080E9BAE" w14:textId="77777777" w:rsidR="00B17576" w:rsidRPr="002C29E9" w:rsidRDefault="00B17576" w:rsidP="00B17576">
            <w:pPr>
              <w:rPr>
                <w:rFonts w:ascii="Calibri" w:hAnsi="Calibri"/>
                <w:b/>
                <w:color w:val="auto"/>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33772400" w14:textId="77777777" w:rsidR="00B17576" w:rsidRPr="002C29E9" w:rsidRDefault="00DB1FC2" w:rsidP="00B17576">
            <w:pPr>
              <w:rPr>
                <w:rFonts w:ascii="Calibri" w:hAnsi="Calibri"/>
                <w:b/>
                <w:color w:val="auto"/>
                <w:sz w:val="16"/>
                <w:szCs w:val="16"/>
              </w:rPr>
            </w:pPr>
            <w:r w:rsidRPr="002C29E9">
              <w:rPr>
                <w:rFonts w:ascii="Calibri" w:hAnsi="Calibri"/>
                <w:b/>
                <w:color w:val="auto"/>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CACD9E8" w14:textId="77777777" w:rsidR="00B17576" w:rsidRPr="002C29E9"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321F1C6D" w14:textId="77777777" w:rsidR="00B17576" w:rsidRPr="007B7EF2" w:rsidRDefault="009C1102" w:rsidP="00B17576">
            <w:pPr>
              <w:rPr>
                <w:rFonts w:ascii="Calibri" w:hAnsi="Calibri"/>
                <w:b/>
                <w:strike/>
                <w:color w:val="FF0000"/>
                <w:sz w:val="16"/>
                <w:szCs w:val="16"/>
              </w:rPr>
            </w:pPr>
            <w:r w:rsidRPr="007B7EF2">
              <w:rPr>
                <w:rFonts w:ascii="Calibri" w:hAnsi="Calibri"/>
                <w:b/>
                <w:strike/>
                <w:color w:val="FF0000"/>
                <w:sz w:val="16"/>
                <w:szCs w:val="16"/>
              </w:rPr>
              <w:t>266000</w:t>
            </w:r>
          </w:p>
          <w:p w14:paraId="0E30852E" w14:textId="6E9259B6" w:rsidR="007B7EF2" w:rsidRPr="002C29E9" w:rsidRDefault="007B7EF2" w:rsidP="00B17576">
            <w:pPr>
              <w:rPr>
                <w:rFonts w:ascii="Calibri" w:hAnsi="Calibri"/>
                <w:b/>
                <w:color w:val="auto"/>
                <w:sz w:val="16"/>
                <w:szCs w:val="16"/>
              </w:rPr>
            </w:pPr>
            <w:r>
              <w:rPr>
                <w:rFonts w:ascii="Calibri" w:hAnsi="Calibri"/>
                <w:b/>
                <w:color w:val="FF0000"/>
                <w:sz w:val="16"/>
                <w:szCs w:val="16"/>
              </w:rPr>
              <w:t>214500</w:t>
            </w:r>
          </w:p>
        </w:tc>
        <w:tc>
          <w:tcPr>
            <w:tcW w:w="966" w:type="dxa"/>
            <w:tcBorders>
              <w:top w:val="single" w:sz="4" w:space="0" w:color="auto"/>
              <w:left w:val="single" w:sz="4" w:space="0" w:color="auto"/>
              <w:bottom w:val="single" w:sz="4" w:space="0" w:color="auto"/>
            </w:tcBorders>
            <w:shd w:val="clear" w:color="auto" w:fill="767171"/>
            <w:vAlign w:val="center"/>
          </w:tcPr>
          <w:p w14:paraId="7671FEC3" w14:textId="77777777" w:rsidR="00B17576" w:rsidRPr="002C29E9"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0E4782DE" w14:textId="77777777" w:rsidR="00B17576" w:rsidRPr="002C29E9" w:rsidRDefault="00B17576" w:rsidP="00B17576">
            <w:pPr>
              <w:rPr>
                <w:rFonts w:ascii="Calibri" w:hAnsi="Calibri"/>
                <w:b/>
                <w:color w:val="auto"/>
                <w:sz w:val="16"/>
                <w:szCs w:val="16"/>
              </w:rPr>
            </w:pPr>
          </w:p>
        </w:tc>
      </w:tr>
    </w:tbl>
    <w:p w14:paraId="4D0443AD" w14:textId="77777777" w:rsidR="0017207E" w:rsidRPr="002C29E9" w:rsidRDefault="0017207E" w:rsidP="00B17576">
      <w:pPr>
        <w:rPr>
          <w:rFonts w:ascii="Calibri" w:hAnsi="Calibri"/>
          <w:color w:val="auto"/>
          <w:sz w:val="22"/>
          <w:szCs w:val="22"/>
        </w:rPr>
      </w:pPr>
    </w:p>
    <w:tbl>
      <w:tblPr>
        <w:tblpPr w:leftFromText="141" w:rightFromText="141" w:vertAnchor="text" w:horzAnchor="margin" w:tblpXSpec="center" w:tblpY="-186"/>
        <w:tblW w:w="16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1607"/>
        <w:gridCol w:w="1512"/>
        <w:gridCol w:w="1559"/>
        <w:gridCol w:w="1418"/>
        <w:gridCol w:w="1918"/>
        <w:gridCol w:w="1342"/>
        <w:gridCol w:w="850"/>
        <w:gridCol w:w="1418"/>
        <w:gridCol w:w="937"/>
        <w:gridCol w:w="1082"/>
      </w:tblGrid>
      <w:tr w:rsidR="005A7B67" w:rsidRPr="002C29E9" w14:paraId="3174BB78" w14:textId="77777777" w:rsidTr="00152C40">
        <w:trPr>
          <w:trHeight w:val="1413"/>
        </w:trPr>
        <w:tc>
          <w:tcPr>
            <w:tcW w:w="2376" w:type="dxa"/>
            <w:shd w:val="clear" w:color="auto" w:fill="BF8F00"/>
            <w:vAlign w:val="center"/>
          </w:tcPr>
          <w:p w14:paraId="37A51CF0" w14:textId="77777777" w:rsidR="00252466" w:rsidRPr="002C29E9" w:rsidRDefault="00252466" w:rsidP="009C7F46">
            <w:pPr>
              <w:rPr>
                <w:rFonts w:ascii="Calibri" w:hAnsi="Calibri"/>
                <w:color w:val="auto"/>
                <w:sz w:val="20"/>
                <w:szCs w:val="20"/>
              </w:rPr>
            </w:pPr>
            <w:r w:rsidRPr="002C29E9">
              <w:rPr>
                <w:rStyle w:val="Teksttreci275pt"/>
                <w:rFonts w:ascii="Calibri" w:eastAsia="Tahoma" w:hAnsi="Calibri"/>
                <w:color w:val="auto"/>
                <w:sz w:val="20"/>
                <w:szCs w:val="20"/>
              </w:rPr>
              <w:t>Razem LSR</w:t>
            </w:r>
          </w:p>
        </w:tc>
        <w:tc>
          <w:tcPr>
            <w:tcW w:w="1607" w:type="dxa"/>
            <w:shd w:val="clear" w:color="auto" w:fill="767171"/>
            <w:vAlign w:val="center"/>
          </w:tcPr>
          <w:p w14:paraId="5453FBE7" w14:textId="77777777" w:rsidR="00252466" w:rsidRPr="002C29E9" w:rsidRDefault="00252466" w:rsidP="009C7F46">
            <w:pPr>
              <w:rPr>
                <w:rFonts w:ascii="Calibri" w:hAnsi="Calibri"/>
                <w:color w:val="auto"/>
                <w:sz w:val="20"/>
                <w:szCs w:val="20"/>
              </w:rPr>
            </w:pPr>
          </w:p>
        </w:tc>
        <w:tc>
          <w:tcPr>
            <w:tcW w:w="1512" w:type="dxa"/>
            <w:vAlign w:val="center"/>
          </w:tcPr>
          <w:p w14:paraId="34F3A928" w14:textId="77777777" w:rsidR="00E96C73" w:rsidRPr="00116CC2" w:rsidRDefault="00E96C73" w:rsidP="009C7F46">
            <w:pPr>
              <w:jc w:val="center"/>
              <w:rPr>
                <w:rFonts w:ascii="Calibri" w:hAnsi="Calibri"/>
                <w:b/>
                <w:color w:val="auto"/>
                <w:sz w:val="20"/>
                <w:szCs w:val="20"/>
              </w:rPr>
            </w:pPr>
            <w:r w:rsidRPr="00116CC2">
              <w:rPr>
                <w:rFonts w:ascii="Calibri" w:hAnsi="Calibri"/>
                <w:b/>
                <w:color w:val="auto"/>
                <w:sz w:val="20"/>
                <w:szCs w:val="20"/>
              </w:rPr>
              <w:t>6790547,85</w:t>
            </w:r>
          </w:p>
          <w:p w14:paraId="02AD2E04" w14:textId="77777777" w:rsidR="0054678B" w:rsidRPr="00116CC2" w:rsidRDefault="00EC35BF" w:rsidP="009C7F46">
            <w:pPr>
              <w:jc w:val="center"/>
              <w:rPr>
                <w:rFonts w:ascii="Calibri" w:hAnsi="Calibri"/>
                <w:i/>
                <w:color w:val="auto"/>
                <w:sz w:val="20"/>
                <w:szCs w:val="20"/>
              </w:rPr>
            </w:pPr>
            <w:r w:rsidRPr="00116CC2">
              <w:rPr>
                <w:rFonts w:ascii="Calibri" w:hAnsi="Calibri"/>
                <w:i/>
                <w:color w:val="auto"/>
                <w:sz w:val="20"/>
                <w:szCs w:val="20"/>
              </w:rPr>
              <w:t>(</w:t>
            </w:r>
            <w:r w:rsidR="0054678B" w:rsidRPr="00116CC2">
              <w:rPr>
                <w:rFonts w:ascii="Calibri" w:hAnsi="Calibri"/>
                <w:i/>
                <w:color w:val="auto"/>
                <w:sz w:val="20"/>
                <w:szCs w:val="20"/>
              </w:rPr>
              <w:t>12790547,85</w:t>
            </w:r>
            <w:r w:rsidR="00454504" w:rsidRPr="00116CC2">
              <w:rPr>
                <w:rFonts w:ascii="Calibri" w:hAnsi="Calibri"/>
                <w:i/>
                <w:color w:val="auto"/>
                <w:sz w:val="20"/>
                <w:szCs w:val="20"/>
              </w:rPr>
              <w:t xml:space="preserve"> </w:t>
            </w:r>
          </w:p>
          <w:p w14:paraId="48CAF1B2" w14:textId="77777777" w:rsidR="00252466" w:rsidRPr="00116CC2" w:rsidRDefault="00E41918" w:rsidP="00E41918">
            <w:pPr>
              <w:jc w:val="center"/>
              <w:rPr>
                <w:rFonts w:ascii="Calibri" w:hAnsi="Calibri"/>
                <w:color w:val="auto"/>
                <w:sz w:val="20"/>
                <w:szCs w:val="20"/>
              </w:rPr>
            </w:pPr>
            <w:r w:rsidRPr="00116CC2">
              <w:rPr>
                <w:rFonts w:ascii="Calibri" w:hAnsi="Calibri"/>
                <w:i/>
                <w:color w:val="auto"/>
                <w:sz w:val="20"/>
                <w:szCs w:val="20"/>
              </w:rPr>
              <w:t xml:space="preserve">w </w:t>
            </w:r>
            <w:r w:rsidR="00EC35BF" w:rsidRPr="00116CC2">
              <w:rPr>
                <w:rFonts w:ascii="Calibri" w:hAnsi="Calibri"/>
                <w:i/>
                <w:color w:val="auto"/>
                <w:sz w:val="20"/>
                <w:szCs w:val="20"/>
              </w:rPr>
              <w:t>przypadku otrzymania dotacji z RPO)</w:t>
            </w:r>
          </w:p>
        </w:tc>
        <w:tc>
          <w:tcPr>
            <w:tcW w:w="1559" w:type="dxa"/>
            <w:shd w:val="clear" w:color="auto" w:fill="767171"/>
            <w:vAlign w:val="center"/>
          </w:tcPr>
          <w:p w14:paraId="2CA713E2" w14:textId="77777777" w:rsidR="00252466" w:rsidRPr="00116CC2" w:rsidRDefault="00252466" w:rsidP="009C7F46">
            <w:pPr>
              <w:rPr>
                <w:rFonts w:ascii="Calibri" w:hAnsi="Calibri"/>
                <w:color w:val="auto"/>
                <w:sz w:val="20"/>
                <w:szCs w:val="20"/>
              </w:rPr>
            </w:pPr>
          </w:p>
        </w:tc>
        <w:tc>
          <w:tcPr>
            <w:tcW w:w="1418" w:type="dxa"/>
            <w:vAlign w:val="center"/>
          </w:tcPr>
          <w:p w14:paraId="20B283E5" w14:textId="77777777" w:rsidR="00147D98" w:rsidRPr="00FF767D" w:rsidRDefault="00147D98" w:rsidP="009C7F46">
            <w:pPr>
              <w:jc w:val="center"/>
              <w:rPr>
                <w:rFonts w:ascii="Calibri" w:hAnsi="Calibri"/>
                <w:b/>
                <w:color w:val="auto"/>
                <w:sz w:val="20"/>
                <w:szCs w:val="20"/>
              </w:rPr>
            </w:pPr>
            <w:r w:rsidRPr="00FF767D">
              <w:rPr>
                <w:rFonts w:ascii="Calibri" w:hAnsi="Calibri"/>
                <w:b/>
                <w:color w:val="auto"/>
                <w:sz w:val="20"/>
                <w:szCs w:val="20"/>
              </w:rPr>
              <w:t>1454500</w:t>
            </w:r>
            <w:r w:rsidR="00454504" w:rsidRPr="00FF767D">
              <w:rPr>
                <w:rFonts w:ascii="Calibri" w:hAnsi="Calibri"/>
                <w:b/>
                <w:color w:val="auto"/>
                <w:sz w:val="20"/>
                <w:szCs w:val="20"/>
              </w:rPr>
              <w:t xml:space="preserve"> </w:t>
            </w:r>
          </w:p>
          <w:p w14:paraId="7B7AA3E8" w14:textId="77777777" w:rsidR="00147D98" w:rsidRPr="00116CC2" w:rsidRDefault="00EC35BF" w:rsidP="009C7F46">
            <w:pPr>
              <w:jc w:val="center"/>
              <w:rPr>
                <w:rFonts w:ascii="Calibri" w:hAnsi="Calibri"/>
                <w:i/>
                <w:color w:val="auto"/>
                <w:sz w:val="20"/>
                <w:szCs w:val="20"/>
              </w:rPr>
            </w:pPr>
            <w:r w:rsidRPr="00116CC2">
              <w:rPr>
                <w:rFonts w:ascii="Calibri" w:hAnsi="Calibri"/>
                <w:i/>
                <w:color w:val="auto"/>
                <w:sz w:val="20"/>
                <w:szCs w:val="20"/>
              </w:rPr>
              <w:t>(</w:t>
            </w:r>
            <w:r w:rsidR="00147D98" w:rsidRPr="00FF767D">
              <w:rPr>
                <w:rFonts w:ascii="Calibri" w:hAnsi="Calibri"/>
                <w:i/>
                <w:color w:val="auto"/>
                <w:sz w:val="20"/>
                <w:szCs w:val="20"/>
              </w:rPr>
              <w:t>2454500</w:t>
            </w:r>
            <w:r w:rsidR="00454504" w:rsidRPr="00116CC2">
              <w:rPr>
                <w:rFonts w:ascii="Calibri" w:hAnsi="Calibri"/>
                <w:i/>
                <w:strike/>
                <w:color w:val="auto"/>
                <w:sz w:val="20"/>
                <w:szCs w:val="20"/>
              </w:rPr>
              <w:t xml:space="preserve"> </w:t>
            </w:r>
          </w:p>
          <w:p w14:paraId="2AEEF292" w14:textId="77777777" w:rsidR="00252466" w:rsidRPr="00116CC2" w:rsidRDefault="00EC35BF" w:rsidP="009C7F46">
            <w:pPr>
              <w:jc w:val="center"/>
              <w:rPr>
                <w:rFonts w:ascii="Calibri" w:hAnsi="Calibri"/>
                <w:color w:val="auto"/>
                <w:sz w:val="20"/>
                <w:szCs w:val="20"/>
              </w:rPr>
            </w:pPr>
            <w:r w:rsidRPr="00116CC2">
              <w:rPr>
                <w:rFonts w:ascii="Calibri" w:hAnsi="Calibri"/>
                <w:i/>
                <w:color w:val="auto"/>
                <w:sz w:val="20"/>
                <w:szCs w:val="20"/>
              </w:rPr>
              <w:t>w przypadku otrzymania dotacji z RPO)</w:t>
            </w:r>
          </w:p>
        </w:tc>
        <w:tc>
          <w:tcPr>
            <w:tcW w:w="1918" w:type="dxa"/>
            <w:shd w:val="clear" w:color="auto" w:fill="767171"/>
            <w:vAlign w:val="center"/>
          </w:tcPr>
          <w:p w14:paraId="2BDC851C" w14:textId="77777777" w:rsidR="00252466" w:rsidRPr="002C29E9" w:rsidRDefault="00252466" w:rsidP="009C7F46">
            <w:pPr>
              <w:rPr>
                <w:rFonts w:ascii="Calibri" w:hAnsi="Calibri"/>
                <w:color w:val="auto"/>
                <w:sz w:val="20"/>
                <w:szCs w:val="20"/>
              </w:rPr>
            </w:pPr>
          </w:p>
        </w:tc>
        <w:tc>
          <w:tcPr>
            <w:tcW w:w="1342" w:type="dxa"/>
            <w:vAlign w:val="center"/>
          </w:tcPr>
          <w:p w14:paraId="45EB543F" w14:textId="77777777" w:rsidR="00910DC2" w:rsidRPr="002C29E9" w:rsidRDefault="00910DC2" w:rsidP="009C7F46">
            <w:pPr>
              <w:rPr>
                <w:rFonts w:ascii="Calibri" w:hAnsi="Calibri"/>
                <w:b/>
                <w:color w:val="auto"/>
                <w:sz w:val="20"/>
                <w:szCs w:val="20"/>
              </w:rPr>
            </w:pPr>
            <w:r w:rsidRPr="002C29E9">
              <w:rPr>
                <w:rFonts w:ascii="Calibri" w:hAnsi="Calibri"/>
                <w:b/>
                <w:color w:val="auto"/>
                <w:sz w:val="20"/>
                <w:szCs w:val="20"/>
              </w:rPr>
              <w:t>0</w:t>
            </w:r>
          </w:p>
        </w:tc>
        <w:tc>
          <w:tcPr>
            <w:tcW w:w="850" w:type="dxa"/>
            <w:shd w:val="clear" w:color="auto" w:fill="767171"/>
            <w:vAlign w:val="center"/>
          </w:tcPr>
          <w:p w14:paraId="700BBCE4" w14:textId="77777777" w:rsidR="00252466" w:rsidRPr="002C29E9" w:rsidRDefault="00252466" w:rsidP="009C7F46">
            <w:pPr>
              <w:rPr>
                <w:rFonts w:ascii="Calibri" w:hAnsi="Calibri"/>
                <w:color w:val="auto"/>
                <w:sz w:val="20"/>
                <w:szCs w:val="20"/>
              </w:rPr>
            </w:pPr>
          </w:p>
        </w:tc>
        <w:tc>
          <w:tcPr>
            <w:tcW w:w="1418" w:type="dxa"/>
            <w:shd w:val="clear" w:color="auto" w:fill="auto"/>
            <w:vAlign w:val="center"/>
          </w:tcPr>
          <w:p w14:paraId="0D5A6606" w14:textId="77777777" w:rsidR="00910DC2" w:rsidRPr="002C29E9" w:rsidRDefault="00910DC2" w:rsidP="009C7F46">
            <w:pPr>
              <w:jc w:val="center"/>
              <w:rPr>
                <w:rFonts w:ascii="Calibri" w:hAnsi="Calibri"/>
                <w:i/>
                <w:color w:val="auto"/>
                <w:sz w:val="20"/>
                <w:szCs w:val="20"/>
              </w:rPr>
            </w:pPr>
            <w:r w:rsidRPr="002C29E9">
              <w:rPr>
                <w:rFonts w:ascii="Calibri" w:hAnsi="Calibri"/>
                <w:b/>
                <w:color w:val="auto"/>
                <w:sz w:val="20"/>
                <w:szCs w:val="20"/>
              </w:rPr>
              <w:t>8245047,85</w:t>
            </w:r>
            <w:r w:rsidR="00EC35BF" w:rsidRPr="002C29E9">
              <w:rPr>
                <w:rFonts w:ascii="Calibri" w:hAnsi="Calibri"/>
                <w:b/>
                <w:color w:val="auto"/>
                <w:sz w:val="20"/>
                <w:szCs w:val="20"/>
              </w:rPr>
              <w:t xml:space="preserve"> </w:t>
            </w:r>
            <w:r w:rsidR="00EC35BF" w:rsidRPr="002C29E9">
              <w:rPr>
                <w:rFonts w:ascii="Calibri" w:hAnsi="Calibri"/>
                <w:i/>
                <w:color w:val="auto"/>
                <w:sz w:val="20"/>
                <w:szCs w:val="20"/>
              </w:rPr>
              <w:t>(</w:t>
            </w:r>
            <w:r w:rsidRPr="002C29E9">
              <w:rPr>
                <w:rFonts w:ascii="Calibri" w:hAnsi="Calibri"/>
                <w:i/>
                <w:color w:val="auto"/>
                <w:sz w:val="20"/>
                <w:szCs w:val="20"/>
              </w:rPr>
              <w:t>15245047,85</w:t>
            </w:r>
          </w:p>
          <w:p w14:paraId="6008BCEF" w14:textId="77777777" w:rsidR="00252466" w:rsidRPr="002C29E9" w:rsidRDefault="00EC35BF" w:rsidP="009C7F46">
            <w:pPr>
              <w:jc w:val="center"/>
              <w:rPr>
                <w:rFonts w:ascii="Calibri" w:hAnsi="Calibri"/>
                <w:color w:val="auto"/>
                <w:sz w:val="20"/>
                <w:szCs w:val="20"/>
              </w:rPr>
            </w:pPr>
            <w:r w:rsidRPr="002C29E9">
              <w:rPr>
                <w:rFonts w:ascii="Calibri" w:hAnsi="Calibri"/>
                <w:i/>
                <w:color w:val="auto"/>
                <w:sz w:val="20"/>
                <w:szCs w:val="20"/>
              </w:rPr>
              <w:t>w przypadku otrzymania dotacji z RPO)</w:t>
            </w:r>
          </w:p>
        </w:tc>
        <w:tc>
          <w:tcPr>
            <w:tcW w:w="937" w:type="dxa"/>
            <w:shd w:val="clear" w:color="auto" w:fill="767171"/>
            <w:vAlign w:val="center"/>
          </w:tcPr>
          <w:p w14:paraId="4A4504F9" w14:textId="77777777" w:rsidR="00252466" w:rsidRPr="002C29E9" w:rsidRDefault="00252466" w:rsidP="009C7F46">
            <w:pPr>
              <w:rPr>
                <w:rFonts w:ascii="Calibri" w:hAnsi="Calibri"/>
                <w:color w:val="auto"/>
                <w:sz w:val="20"/>
                <w:szCs w:val="20"/>
              </w:rPr>
            </w:pPr>
          </w:p>
        </w:tc>
        <w:tc>
          <w:tcPr>
            <w:tcW w:w="1082" w:type="dxa"/>
            <w:shd w:val="clear" w:color="auto" w:fill="767171"/>
            <w:vAlign w:val="center"/>
          </w:tcPr>
          <w:p w14:paraId="54DCB0BA" w14:textId="77777777" w:rsidR="00252466" w:rsidRPr="002C29E9" w:rsidRDefault="00252466" w:rsidP="009C7F46">
            <w:pPr>
              <w:rPr>
                <w:rFonts w:ascii="Calibri" w:hAnsi="Calibri"/>
                <w:color w:val="auto"/>
                <w:sz w:val="20"/>
                <w:szCs w:val="20"/>
              </w:rPr>
            </w:pPr>
          </w:p>
        </w:tc>
      </w:tr>
      <w:tr w:rsidR="00252466" w:rsidRPr="002C29E9" w14:paraId="1A311385" w14:textId="77777777" w:rsidTr="009C7F46">
        <w:trPr>
          <w:trHeight w:val="539"/>
        </w:trPr>
        <w:tc>
          <w:tcPr>
            <w:tcW w:w="14000" w:type="dxa"/>
            <w:gridSpan w:val="9"/>
            <w:shd w:val="clear" w:color="auto" w:fill="81703F"/>
            <w:vAlign w:val="center"/>
          </w:tcPr>
          <w:p w14:paraId="6648B3A6" w14:textId="77777777" w:rsidR="00252466" w:rsidRPr="002C29E9" w:rsidRDefault="00252466" w:rsidP="009C7F46">
            <w:pPr>
              <w:rPr>
                <w:rFonts w:ascii="Calibri" w:hAnsi="Calibri"/>
                <w:color w:val="auto"/>
                <w:sz w:val="20"/>
                <w:szCs w:val="20"/>
              </w:rPr>
            </w:pPr>
            <w:r w:rsidRPr="002C29E9">
              <w:rPr>
                <w:rFonts w:ascii="Calibri" w:hAnsi="Calibri"/>
                <w:color w:val="auto"/>
                <w:sz w:val="20"/>
                <w:szCs w:val="20"/>
              </w:rPr>
              <w:t>Razem planowane wsparcie na przedsięwzięcia dedykowane tworzeniu i utrzymaniu miejsc pracy w ramach poddziałania Realizacja LSR PROW</w:t>
            </w:r>
          </w:p>
        </w:tc>
        <w:tc>
          <w:tcPr>
            <w:tcW w:w="2019" w:type="dxa"/>
            <w:gridSpan w:val="2"/>
            <w:shd w:val="clear" w:color="auto" w:fill="81703F"/>
            <w:vAlign w:val="center"/>
          </w:tcPr>
          <w:p w14:paraId="0E20C4F8" w14:textId="77777777" w:rsidR="00252466" w:rsidRPr="002C29E9" w:rsidRDefault="00252466" w:rsidP="009C7F46">
            <w:pPr>
              <w:rPr>
                <w:rFonts w:ascii="Calibri" w:hAnsi="Calibri"/>
                <w:color w:val="auto"/>
                <w:sz w:val="20"/>
                <w:szCs w:val="20"/>
              </w:rPr>
            </w:pPr>
            <w:r w:rsidRPr="002C29E9">
              <w:rPr>
                <w:rFonts w:ascii="Calibri" w:hAnsi="Calibri"/>
                <w:color w:val="auto"/>
                <w:sz w:val="20"/>
                <w:szCs w:val="20"/>
              </w:rPr>
              <w:t>% budżetu poddziałania Realizacja LSR</w:t>
            </w:r>
          </w:p>
        </w:tc>
      </w:tr>
      <w:tr w:rsidR="00252466" w:rsidRPr="002C29E9" w14:paraId="180B447D" w14:textId="77777777" w:rsidTr="009C7F46">
        <w:trPr>
          <w:trHeight w:val="561"/>
        </w:trPr>
        <w:tc>
          <w:tcPr>
            <w:tcW w:w="12582" w:type="dxa"/>
            <w:gridSpan w:val="8"/>
            <w:shd w:val="clear" w:color="auto" w:fill="AEAAAA"/>
            <w:vAlign w:val="center"/>
          </w:tcPr>
          <w:p w14:paraId="67C69C59" w14:textId="77777777" w:rsidR="00252466" w:rsidRPr="002C29E9" w:rsidRDefault="00252466" w:rsidP="009C7F46">
            <w:pPr>
              <w:rPr>
                <w:rFonts w:ascii="Calibri" w:hAnsi="Calibri"/>
                <w:color w:val="auto"/>
                <w:sz w:val="20"/>
                <w:szCs w:val="20"/>
              </w:rPr>
            </w:pPr>
          </w:p>
        </w:tc>
        <w:tc>
          <w:tcPr>
            <w:tcW w:w="1418" w:type="dxa"/>
            <w:vAlign w:val="center"/>
          </w:tcPr>
          <w:p w14:paraId="4968E3AA" w14:textId="77777777" w:rsidR="0095348D" w:rsidRPr="002C29E9" w:rsidRDefault="0095348D" w:rsidP="009C7F46">
            <w:pPr>
              <w:rPr>
                <w:rFonts w:ascii="Calibri" w:hAnsi="Calibri"/>
                <w:b/>
                <w:color w:val="auto"/>
                <w:sz w:val="20"/>
                <w:szCs w:val="20"/>
              </w:rPr>
            </w:pPr>
            <w:r w:rsidRPr="002C29E9">
              <w:rPr>
                <w:rFonts w:ascii="Calibri" w:hAnsi="Calibri"/>
                <w:b/>
                <w:color w:val="auto"/>
                <w:sz w:val="20"/>
                <w:szCs w:val="20"/>
              </w:rPr>
              <w:t>4041690,25</w:t>
            </w:r>
          </w:p>
        </w:tc>
        <w:tc>
          <w:tcPr>
            <w:tcW w:w="2019" w:type="dxa"/>
            <w:gridSpan w:val="2"/>
            <w:vAlign w:val="center"/>
          </w:tcPr>
          <w:p w14:paraId="57F2C8B9" w14:textId="77777777" w:rsidR="00252466" w:rsidRPr="002C29E9" w:rsidRDefault="00252466" w:rsidP="009C7F46">
            <w:pPr>
              <w:rPr>
                <w:rFonts w:ascii="Calibri" w:hAnsi="Calibri"/>
                <w:b/>
                <w:color w:val="auto"/>
                <w:sz w:val="20"/>
                <w:szCs w:val="20"/>
              </w:rPr>
            </w:pPr>
            <w:r w:rsidRPr="002C29E9">
              <w:rPr>
                <w:rFonts w:ascii="Calibri" w:hAnsi="Calibri"/>
                <w:b/>
                <w:color w:val="auto"/>
                <w:sz w:val="20"/>
                <w:szCs w:val="20"/>
              </w:rPr>
              <w:t>50</w:t>
            </w:r>
          </w:p>
        </w:tc>
      </w:tr>
    </w:tbl>
    <w:p w14:paraId="034F3CBD" w14:textId="77777777" w:rsidR="003C66BD" w:rsidRPr="00E17F96" w:rsidRDefault="003C66BD" w:rsidP="00E17F96">
      <w:pPr>
        <w:pStyle w:val="Nagwek2"/>
        <w:jc w:val="center"/>
        <w:rPr>
          <w:rFonts w:ascii="Calibri" w:hAnsi="Calibri"/>
          <w:sz w:val="24"/>
          <w:szCs w:val="24"/>
        </w:rPr>
      </w:pPr>
      <w:bookmarkStart w:id="76" w:name="_Toc441751184"/>
      <w:r w:rsidRPr="00E17F96">
        <w:rPr>
          <w:rFonts w:ascii="Calibri" w:hAnsi="Calibri"/>
          <w:sz w:val="24"/>
          <w:szCs w:val="24"/>
        </w:rPr>
        <w:lastRenderedPageBreak/>
        <w:t>Budżet LSR</w:t>
      </w:r>
      <w:bookmarkEnd w:id="7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991"/>
        <w:gridCol w:w="2470"/>
        <w:gridCol w:w="2344"/>
        <w:gridCol w:w="2187"/>
        <w:gridCol w:w="2187"/>
        <w:gridCol w:w="3241"/>
      </w:tblGrid>
      <w:tr w:rsidR="00C80FDA" w:rsidRPr="005146B3" w14:paraId="10EB6EFF" w14:textId="77777777" w:rsidTr="00B510EA">
        <w:trPr>
          <w:trHeight w:hRule="exact" w:val="485"/>
        </w:trPr>
        <w:tc>
          <w:tcPr>
            <w:tcW w:w="970" w:type="pct"/>
            <w:vMerge w:val="restart"/>
            <w:shd w:val="clear" w:color="auto" w:fill="F4B083"/>
            <w:vAlign w:val="center"/>
          </w:tcPr>
          <w:p w14:paraId="11D9E38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Poddziałanie</w:t>
            </w:r>
          </w:p>
        </w:tc>
        <w:tc>
          <w:tcPr>
            <w:tcW w:w="4030" w:type="pct"/>
            <w:gridSpan w:val="5"/>
            <w:shd w:val="clear" w:color="auto" w:fill="F4B083"/>
            <w:vAlign w:val="center"/>
          </w:tcPr>
          <w:p w14:paraId="6EFA3C62"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Wsparcie finansowe (PLN)</w:t>
            </w:r>
          </w:p>
        </w:tc>
      </w:tr>
      <w:tr w:rsidR="00C80FDA" w:rsidRPr="005146B3" w14:paraId="2A004553" w14:textId="77777777" w:rsidTr="00842B96">
        <w:trPr>
          <w:trHeight w:hRule="exact" w:val="300"/>
        </w:trPr>
        <w:tc>
          <w:tcPr>
            <w:tcW w:w="970" w:type="pct"/>
            <w:vMerge/>
            <w:shd w:val="clear" w:color="auto" w:fill="auto"/>
            <w:vAlign w:val="center"/>
          </w:tcPr>
          <w:p w14:paraId="330DD5A0" w14:textId="77777777" w:rsidR="00C80FDA" w:rsidRPr="005146B3" w:rsidRDefault="00C80FDA" w:rsidP="003630FD">
            <w:pPr>
              <w:rPr>
                <w:rFonts w:ascii="Calibri" w:hAnsi="Calibri"/>
                <w:color w:val="auto"/>
                <w:sz w:val="20"/>
                <w:szCs w:val="20"/>
              </w:rPr>
            </w:pPr>
          </w:p>
        </w:tc>
        <w:tc>
          <w:tcPr>
            <w:tcW w:w="801" w:type="pct"/>
            <w:vMerge w:val="restart"/>
            <w:shd w:val="clear" w:color="auto" w:fill="F7CAAC"/>
            <w:vAlign w:val="center"/>
          </w:tcPr>
          <w:p w14:paraId="34C91C50"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PROW</w:t>
            </w:r>
          </w:p>
        </w:tc>
        <w:tc>
          <w:tcPr>
            <w:tcW w:w="1469" w:type="pct"/>
            <w:gridSpan w:val="2"/>
            <w:shd w:val="clear" w:color="auto" w:fill="F7CAAC"/>
            <w:vAlign w:val="center"/>
          </w:tcPr>
          <w:p w14:paraId="225003F4"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RPO</w:t>
            </w:r>
          </w:p>
        </w:tc>
        <w:tc>
          <w:tcPr>
            <w:tcW w:w="709" w:type="pct"/>
            <w:vMerge w:val="restart"/>
            <w:shd w:val="clear" w:color="auto" w:fill="F7CAAC"/>
            <w:vAlign w:val="center"/>
          </w:tcPr>
          <w:p w14:paraId="72B467C7"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Fundusz wiodący</w:t>
            </w:r>
          </w:p>
        </w:tc>
        <w:tc>
          <w:tcPr>
            <w:tcW w:w="1051" w:type="pct"/>
            <w:vMerge w:val="restart"/>
            <w:shd w:val="clear" w:color="auto" w:fill="F7CAAC"/>
            <w:vAlign w:val="center"/>
          </w:tcPr>
          <w:p w14:paraId="0DFE29B8"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Razem</w:t>
            </w:r>
          </w:p>
          <w:p w14:paraId="6A93250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EFSI</w:t>
            </w:r>
          </w:p>
        </w:tc>
      </w:tr>
      <w:tr w:rsidR="00C80FDA" w:rsidRPr="005146B3" w14:paraId="7CB99FC1" w14:textId="77777777" w:rsidTr="00FD438F">
        <w:trPr>
          <w:trHeight w:hRule="exact" w:val="346"/>
        </w:trPr>
        <w:tc>
          <w:tcPr>
            <w:tcW w:w="970" w:type="pct"/>
            <w:vMerge/>
            <w:shd w:val="clear" w:color="auto" w:fill="auto"/>
            <w:vAlign w:val="center"/>
          </w:tcPr>
          <w:p w14:paraId="67705B70" w14:textId="77777777" w:rsidR="00C80FDA" w:rsidRPr="005146B3" w:rsidRDefault="00C80FDA" w:rsidP="003630FD">
            <w:pPr>
              <w:rPr>
                <w:rFonts w:ascii="Calibri" w:hAnsi="Calibri"/>
                <w:color w:val="auto"/>
                <w:sz w:val="20"/>
                <w:szCs w:val="20"/>
              </w:rPr>
            </w:pPr>
          </w:p>
        </w:tc>
        <w:tc>
          <w:tcPr>
            <w:tcW w:w="801" w:type="pct"/>
            <w:vMerge/>
            <w:shd w:val="clear" w:color="auto" w:fill="auto"/>
            <w:vAlign w:val="center"/>
          </w:tcPr>
          <w:p w14:paraId="5C70D32B" w14:textId="77777777" w:rsidR="00C80FDA" w:rsidRPr="005146B3" w:rsidRDefault="00C80FDA" w:rsidP="003630FD">
            <w:pPr>
              <w:rPr>
                <w:rFonts w:ascii="Calibri" w:hAnsi="Calibri"/>
                <w:color w:val="auto"/>
                <w:sz w:val="20"/>
                <w:szCs w:val="20"/>
              </w:rPr>
            </w:pPr>
          </w:p>
        </w:tc>
        <w:tc>
          <w:tcPr>
            <w:tcW w:w="760" w:type="pct"/>
            <w:shd w:val="clear" w:color="auto" w:fill="FBE4D5"/>
            <w:vAlign w:val="center"/>
          </w:tcPr>
          <w:p w14:paraId="6F61FFA5"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EFS</w:t>
            </w:r>
          </w:p>
        </w:tc>
        <w:tc>
          <w:tcPr>
            <w:tcW w:w="709" w:type="pct"/>
            <w:shd w:val="clear" w:color="auto" w:fill="FBE4D5"/>
            <w:vAlign w:val="center"/>
          </w:tcPr>
          <w:p w14:paraId="1D9953C8"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EFRR</w:t>
            </w:r>
          </w:p>
        </w:tc>
        <w:tc>
          <w:tcPr>
            <w:tcW w:w="709" w:type="pct"/>
            <w:vMerge/>
            <w:tcBorders>
              <w:bottom w:val="single" w:sz="4" w:space="0" w:color="auto"/>
            </w:tcBorders>
            <w:shd w:val="clear" w:color="auto" w:fill="auto"/>
            <w:vAlign w:val="center"/>
          </w:tcPr>
          <w:p w14:paraId="1E2FD66E" w14:textId="77777777" w:rsidR="00C80FDA" w:rsidRPr="005146B3" w:rsidRDefault="00C80FDA" w:rsidP="003630FD">
            <w:pPr>
              <w:rPr>
                <w:rFonts w:ascii="Calibri" w:hAnsi="Calibri"/>
                <w:color w:val="auto"/>
                <w:sz w:val="20"/>
                <w:szCs w:val="20"/>
              </w:rPr>
            </w:pPr>
          </w:p>
        </w:tc>
        <w:tc>
          <w:tcPr>
            <w:tcW w:w="1051" w:type="pct"/>
            <w:vMerge/>
            <w:shd w:val="clear" w:color="auto" w:fill="auto"/>
            <w:vAlign w:val="center"/>
          </w:tcPr>
          <w:p w14:paraId="2C420B56" w14:textId="77777777" w:rsidR="00C80FDA" w:rsidRPr="005146B3" w:rsidRDefault="00C80FDA" w:rsidP="003630FD">
            <w:pPr>
              <w:rPr>
                <w:rFonts w:ascii="Calibri" w:hAnsi="Calibri"/>
                <w:color w:val="auto"/>
                <w:sz w:val="20"/>
                <w:szCs w:val="20"/>
              </w:rPr>
            </w:pPr>
          </w:p>
        </w:tc>
      </w:tr>
      <w:tr w:rsidR="00C80FDA" w:rsidRPr="005146B3" w14:paraId="42E84F5A" w14:textId="77777777" w:rsidTr="00AA5F3A">
        <w:trPr>
          <w:trHeight w:hRule="exact" w:val="1143"/>
        </w:trPr>
        <w:tc>
          <w:tcPr>
            <w:tcW w:w="970" w:type="pct"/>
            <w:shd w:val="clear" w:color="auto" w:fill="auto"/>
            <w:vAlign w:val="center"/>
          </w:tcPr>
          <w:p w14:paraId="7832B42F" w14:textId="77777777" w:rsidR="00C80FDA" w:rsidRPr="005146B3" w:rsidRDefault="00C80FDA" w:rsidP="00C80FDA">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2"/>
                <w:rFonts w:ascii="Calibri" w:hAnsi="Calibri"/>
                <w:color w:val="auto"/>
                <w:sz w:val="20"/>
                <w:szCs w:val="20"/>
              </w:rPr>
              <w:t>Realizacja LSR (art. 35 ust. 1 lit. b rozporządzenia nr 1303/2013)</w:t>
            </w:r>
          </w:p>
        </w:tc>
        <w:tc>
          <w:tcPr>
            <w:tcW w:w="801" w:type="pct"/>
            <w:shd w:val="clear" w:color="auto" w:fill="auto"/>
            <w:vAlign w:val="center"/>
          </w:tcPr>
          <w:p w14:paraId="4C375FB1" w14:textId="77777777" w:rsidR="005A7B67" w:rsidRPr="005146B3" w:rsidRDefault="005A7B67" w:rsidP="003630FD">
            <w:pPr>
              <w:rPr>
                <w:rFonts w:ascii="Calibri" w:hAnsi="Calibri"/>
                <w:b/>
                <w:color w:val="auto"/>
                <w:sz w:val="20"/>
                <w:szCs w:val="20"/>
              </w:rPr>
            </w:pPr>
            <w:r w:rsidRPr="005146B3">
              <w:rPr>
                <w:rFonts w:ascii="Calibri" w:hAnsi="Calibri"/>
                <w:b/>
                <w:color w:val="auto"/>
                <w:sz w:val="20"/>
                <w:szCs w:val="20"/>
              </w:rPr>
              <w:t>8083380,25</w:t>
            </w:r>
          </w:p>
        </w:tc>
        <w:tc>
          <w:tcPr>
            <w:tcW w:w="760" w:type="pct"/>
            <w:tcBorders>
              <w:bottom w:val="single" w:sz="4" w:space="0" w:color="auto"/>
            </w:tcBorders>
            <w:shd w:val="clear" w:color="auto" w:fill="auto"/>
            <w:vAlign w:val="center"/>
          </w:tcPr>
          <w:p w14:paraId="035EE372" w14:textId="77777777" w:rsidR="00C80FDA" w:rsidRPr="005146B3" w:rsidRDefault="00013BF1" w:rsidP="003630FD">
            <w:pPr>
              <w:rPr>
                <w:rFonts w:ascii="Calibri" w:hAnsi="Calibri"/>
                <w:i/>
                <w:color w:val="auto"/>
                <w:sz w:val="20"/>
                <w:szCs w:val="20"/>
              </w:rPr>
            </w:pPr>
            <w:r w:rsidRPr="005146B3">
              <w:rPr>
                <w:rFonts w:ascii="Calibri" w:hAnsi="Calibri"/>
                <w:i/>
                <w:color w:val="auto"/>
                <w:sz w:val="20"/>
                <w:szCs w:val="20"/>
              </w:rPr>
              <w:t>1000000</w:t>
            </w:r>
          </w:p>
          <w:p w14:paraId="6A482D3B" w14:textId="77777777" w:rsidR="00EC35BF" w:rsidRPr="005146B3" w:rsidRDefault="00EC35BF" w:rsidP="003630FD">
            <w:pPr>
              <w:rPr>
                <w:rFonts w:ascii="Calibri" w:hAnsi="Calibri"/>
                <w:i/>
                <w:color w:val="auto"/>
                <w:sz w:val="20"/>
                <w:szCs w:val="20"/>
              </w:rPr>
            </w:pPr>
            <w:r w:rsidRPr="005146B3">
              <w:rPr>
                <w:rFonts w:ascii="Calibri" w:hAnsi="Calibri"/>
                <w:i/>
                <w:color w:val="auto"/>
                <w:sz w:val="20"/>
                <w:szCs w:val="20"/>
              </w:rPr>
              <w:t>(w przypadku otrzymania wsparcia z RPO)</w:t>
            </w:r>
          </w:p>
        </w:tc>
        <w:tc>
          <w:tcPr>
            <w:tcW w:w="709" w:type="pct"/>
            <w:tcBorders>
              <w:bottom w:val="single" w:sz="4" w:space="0" w:color="auto"/>
            </w:tcBorders>
            <w:shd w:val="clear" w:color="auto" w:fill="auto"/>
            <w:vAlign w:val="center"/>
          </w:tcPr>
          <w:p w14:paraId="6DFC1FB3" w14:textId="77777777" w:rsidR="00C80FDA" w:rsidRPr="005146B3" w:rsidRDefault="00013BF1" w:rsidP="003630FD">
            <w:pPr>
              <w:rPr>
                <w:rFonts w:ascii="Calibri" w:hAnsi="Calibri"/>
                <w:i/>
                <w:color w:val="auto"/>
                <w:sz w:val="20"/>
                <w:szCs w:val="20"/>
              </w:rPr>
            </w:pPr>
            <w:r w:rsidRPr="005146B3">
              <w:rPr>
                <w:rFonts w:ascii="Calibri" w:hAnsi="Calibri"/>
                <w:i/>
                <w:color w:val="auto"/>
                <w:sz w:val="20"/>
                <w:szCs w:val="20"/>
              </w:rPr>
              <w:t>6000000</w:t>
            </w:r>
          </w:p>
          <w:p w14:paraId="7C590C1C" w14:textId="77777777" w:rsidR="00EC35BF" w:rsidRPr="005146B3" w:rsidRDefault="00EC35BF" w:rsidP="003630FD">
            <w:pPr>
              <w:rPr>
                <w:rFonts w:ascii="Calibri" w:hAnsi="Calibri"/>
                <w:i/>
                <w:color w:val="auto"/>
                <w:sz w:val="20"/>
                <w:szCs w:val="20"/>
              </w:rPr>
            </w:pPr>
            <w:r w:rsidRPr="005146B3">
              <w:rPr>
                <w:rFonts w:ascii="Calibri" w:hAnsi="Calibri"/>
                <w:i/>
                <w:color w:val="auto"/>
                <w:sz w:val="20"/>
                <w:szCs w:val="20"/>
              </w:rPr>
              <w:t>(w przypadku otrzymania wsparcia z RPO)</w:t>
            </w:r>
          </w:p>
        </w:tc>
        <w:tc>
          <w:tcPr>
            <w:tcW w:w="709" w:type="pct"/>
            <w:tcBorders>
              <w:bottom w:val="single" w:sz="4" w:space="0" w:color="auto"/>
              <w:tl2br w:val="single" w:sz="4" w:space="0" w:color="auto"/>
              <w:tr2bl w:val="single" w:sz="4" w:space="0" w:color="auto"/>
            </w:tcBorders>
            <w:shd w:val="clear" w:color="auto" w:fill="auto"/>
            <w:vAlign w:val="center"/>
          </w:tcPr>
          <w:p w14:paraId="7F329890" w14:textId="77777777" w:rsidR="00C80FDA" w:rsidRPr="005146B3" w:rsidRDefault="00C80FDA" w:rsidP="003630FD">
            <w:pPr>
              <w:rPr>
                <w:rFonts w:ascii="Calibri" w:hAnsi="Calibri"/>
                <w:color w:val="auto"/>
                <w:sz w:val="20"/>
                <w:szCs w:val="20"/>
              </w:rPr>
            </w:pPr>
          </w:p>
        </w:tc>
        <w:tc>
          <w:tcPr>
            <w:tcW w:w="1051" w:type="pct"/>
            <w:shd w:val="clear" w:color="auto" w:fill="auto"/>
            <w:vAlign w:val="center"/>
          </w:tcPr>
          <w:p w14:paraId="5313B908" w14:textId="77777777" w:rsidR="00AA5F3A" w:rsidRPr="005146B3" w:rsidRDefault="00AA5F3A" w:rsidP="003630FD">
            <w:pPr>
              <w:rPr>
                <w:rFonts w:ascii="Calibri" w:hAnsi="Calibri"/>
                <w:b/>
                <w:color w:val="auto"/>
                <w:sz w:val="20"/>
                <w:szCs w:val="20"/>
              </w:rPr>
            </w:pPr>
            <w:r w:rsidRPr="005146B3">
              <w:rPr>
                <w:rFonts w:ascii="Calibri" w:hAnsi="Calibri"/>
                <w:b/>
                <w:color w:val="auto"/>
                <w:sz w:val="20"/>
                <w:szCs w:val="20"/>
              </w:rPr>
              <w:t>8083380,25</w:t>
            </w:r>
          </w:p>
          <w:p w14:paraId="36AE5753" w14:textId="77777777" w:rsidR="00B81682" w:rsidRPr="005146B3" w:rsidRDefault="00EC35BF" w:rsidP="00B81682">
            <w:pPr>
              <w:rPr>
                <w:rFonts w:ascii="Calibri" w:hAnsi="Calibri"/>
                <w:i/>
                <w:color w:val="auto"/>
                <w:sz w:val="20"/>
                <w:szCs w:val="20"/>
              </w:rPr>
            </w:pPr>
            <w:r w:rsidRPr="005146B3">
              <w:rPr>
                <w:rFonts w:ascii="Calibri" w:hAnsi="Calibri"/>
                <w:i/>
                <w:color w:val="auto"/>
                <w:sz w:val="20"/>
                <w:szCs w:val="20"/>
              </w:rPr>
              <w:t>(</w:t>
            </w:r>
            <w:r w:rsidR="00FD69A5" w:rsidRPr="005146B3">
              <w:rPr>
                <w:rFonts w:ascii="Calibri" w:hAnsi="Calibri"/>
                <w:i/>
                <w:color w:val="auto"/>
                <w:sz w:val="20"/>
                <w:szCs w:val="20"/>
              </w:rPr>
              <w:t xml:space="preserve">15083380,25 </w:t>
            </w:r>
            <w:r w:rsidRPr="005146B3">
              <w:rPr>
                <w:rFonts w:ascii="Calibri" w:hAnsi="Calibri"/>
                <w:i/>
                <w:color w:val="auto"/>
                <w:sz w:val="20"/>
                <w:szCs w:val="20"/>
              </w:rPr>
              <w:t xml:space="preserve">w przypadku </w:t>
            </w:r>
          </w:p>
          <w:p w14:paraId="5958E8D0" w14:textId="77777777" w:rsidR="00C80FDA" w:rsidRPr="005146B3" w:rsidRDefault="00EC35BF" w:rsidP="00B81682">
            <w:pPr>
              <w:rPr>
                <w:rFonts w:ascii="Calibri" w:hAnsi="Calibri"/>
                <w:i/>
                <w:color w:val="auto"/>
                <w:sz w:val="20"/>
                <w:szCs w:val="20"/>
              </w:rPr>
            </w:pPr>
            <w:r w:rsidRPr="005146B3">
              <w:rPr>
                <w:rFonts w:ascii="Calibri" w:hAnsi="Calibri"/>
                <w:i/>
                <w:color w:val="auto"/>
                <w:sz w:val="20"/>
                <w:szCs w:val="20"/>
              </w:rPr>
              <w:t>otrzymania wsparcia z RPO)</w:t>
            </w:r>
          </w:p>
        </w:tc>
      </w:tr>
      <w:tr w:rsidR="00C80FDA" w:rsidRPr="005146B3" w14:paraId="58F8DFDB" w14:textId="77777777" w:rsidTr="00FD438F">
        <w:trPr>
          <w:trHeight w:hRule="exact" w:val="711"/>
        </w:trPr>
        <w:tc>
          <w:tcPr>
            <w:tcW w:w="970" w:type="pct"/>
            <w:shd w:val="clear" w:color="auto" w:fill="auto"/>
            <w:vAlign w:val="center"/>
          </w:tcPr>
          <w:p w14:paraId="6538F6BA"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2"/>
                <w:rFonts w:ascii="Calibri" w:hAnsi="Calibri"/>
                <w:color w:val="auto"/>
                <w:sz w:val="20"/>
                <w:szCs w:val="20"/>
              </w:rPr>
              <w:t>Współpraca (art. 35 ust. 1 lit. c rozporządzenia nr 1303/2013)</w:t>
            </w:r>
          </w:p>
        </w:tc>
        <w:tc>
          <w:tcPr>
            <w:tcW w:w="801" w:type="pct"/>
            <w:shd w:val="clear" w:color="auto" w:fill="auto"/>
            <w:vAlign w:val="center"/>
          </w:tcPr>
          <w:p w14:paraId="555E1EE7" w14:textId="77777777" w:rsidR="005A7B67" w:rsidRPr="005146B3" w:rsidRDefault="005A7B67" w:rsidP="003630FD">
            <w:pPr>
              <w:rPr>
                <w:rFonts w:ascii="Calibri" w:hAnsi="Calibri"/>
                <w:b/>
                <w:color w:val="auto"/>
                <w:sz w:val="20"/>
                <w:szCs w:val="20"/>
              </w:rPr>
            </w:pPr>
            <w:r w:rsidRPr="005146B3">
              <w:rPr>
                <w:rFonts w:ascii="Calibri" w:hAnsi="Calibri"/>
                <w:b/>
                <w:color w:val="auto"/>
                <w:sz w:val="20"/>
                <w:szCs w:val="20"/>
              </w:rPr>
              <w:t>161667,60</w:t>
            </w:r>
          </w:p>
        </w:tc>
        <w:tc>
          <w:tcPr>
            <w:tcW w:w="760" w:type="pct"/>
            <w:tcBorders>
              <w:tl2br w:val="single" w:sz="4" w:space="0" w:color="auto"/>
              <w:tr2bl w:val="single" w:sz="4" w:space="0" w:color="auto"/>
            </w:tcBorders>
            <w:shd w:val="clear" w:color="auto" w:fill="auto"/>
            <w:vAlign w:val="center"/>
          </w:tcPr>
          <w:p w14:paraId="16D45BE3" w14:textId="77777777" w:rsidR="00C80FDA" w:rsidRPr="005146B3" w:rsidRDefault="00C80FDA" w:rsidP="003630FD">
            <w:pPr>
              <w:rPr>
                <w:rFonts w:ascii="Calibri" w:hAnsi="Calibri"/>
                <w:color w:val="auto"/>
                <w:sz w:val="20"/>
                <w:szCs w:val="20"/>
              </w:rPr>
            </w:pPr>
          </w:p>
        </w:tc>
        <w:tc>
          <w:tcPr>
            <w:tcW w:w="709" w:type="pct"/>
            <w:tcBorders>
              <w:tl2br w:val="single" w:sz="4" w:space="0" w:color="auto"/>
              <w:tr2bl w:val="single" w:sz="4" w:space="0" w:color="auto"/>
            </w:tcBorders>
            <w:shd w:val="clear" w:color="auto" w:fill="auto"/>
            <w:vAlign w:val="center"/>
          </w:tcPr>
          <w:p w14:paraId="6BD5D061" w14:textId="77777777" w:rsidR="00C80FDA" w:rsidRPr="005146B3" w:rsidRDefault="00C80FDA" w:rsidP="003630FD">
            <w:pPr>
              <w:rPr>
                <w:rFonts w:ascii="Calibri" w:hAnsi="Calibri"/>
                <w:color w:val="auto"/>
                <w:sz w:val="20"/>
                <w:szCs w:val="20"/>
              </w:rPr>
            </w:pPr>
          </w:p>
        </w:tc>
        <w:tc>
          <w:tcPr>
            <w:tcW w:w="709" w:type="pct"/>
            <w:tcBorders>
              <w:tl2br w:val="single" w:sz="4" w:space="0" w:color="auto"/>
              <w:tr2bl w:val="single" w:sz="4" w:space="0" w:color="auto"/>
            </w:tcBorders>
            <w:shd w:val="clear" w:color="auto" w:fill="auto"/>
            <w:vAlign w:val="center"/>
          </w:tcPr>
          <w:p w14:paraId="04A80CEE" w14:textId="77777777" w:rsidR="00C80FDA" w:rsidRPr="005146B3" w:rsidRDefault="00C80FDA" w:rsidP="003630FD">
            <w:pPr>
              <w:rPr>
                <w:rFonts w:ascii="Calibri" w:hAnsi="Calibri"/>
                <w:color w:val="auto"/>
                <w:sz w:val="20"/>
                <w:szCs w:val="20"/>
              </w:rPr>
            </w:pPr>
          </w:p>
        </w:tc>
        <w:tc>
          <w:tcPr>
            <w:tcW w:w="1051" w:type="pct"/>
            <w:shd w:val="clear" w:color="auto" w:fill="auto"/>
            <w:vAlign w:val="center"/>
          </w:tcPr>
          <w:p w14:paraId="3E04CB52" w14:textId="77777777" w:rsidR="00FD69A5" w:rsidRPr="005146B3" w:rsidRDefault="00FD69A5" w:rsidP="003630FD">
            <w:pPr>
              <w:rPr>
                <w:rFonts w:ascii="Calibri" w:hAnsi="Calibri"/>
                <w:b/>
                <w:color w:val="auto"/>
                <w:sz w:val="20"/>
                <w:szCs w:val="20"/>
              </w:rPr>
            </w:pPr>
            <w:r w:rsidRPr="005146B3">
              <w:rPr>
                <w:rFonts w:ascii="Calibri" w:hAnsi="Calibri"/>
                <w:b/>
                <w:color w:val="auto"/>
                <w:sz w:val="20"/>
                <w:szCs w:val="20"/>
              </w:rPr>
              <w:t>161667,60</w:t>
            </w:r>
          </w:p>
        </w:tc>
      </w:tr>
      <w:tr w:rsidR="00C80FDA" w:rsidRPr="005146B3" w14:paraId="34867576" w14:textId="77777777" w:rsidTr="00FD438F">
        <w:trPr>
          <w:trHeight w:hRule="exact" w:val="618"/>
        </w:trPr>
        <w:tc>
          <w:tcPr>
            <w:tcW w:w="970" w:type="pct"/>
            <w:shd w:val="clear" w:color="auto" w:fill="auto"/>
            <w:vAlign w:val="center"/>
          </w:tcPr>
          <w:p w14:paraId="5EB0B0F2"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2"/>
                <w:rFonts w:ascii="Calibri" w:hAnsi="Calibri"/>
                <w:color w:val="auto"/>
                <w:sz w:val="20"/>
                <w:szCs w:val="20"/>
              </w:rPr>
              <w:t>Koszty bieżące (art. 35 ust. 1 lit. d rozporządzenia nr 1303/2013)</w:t>
            </w:r>
          </w:p>
        </w:tc>
        <w:tc>
          <w:tcPr>
            <w:tcW w:w="801" w:type="pct"/>
            <w:shd w:val="clear" w:color="auto" w:fill="auto"/>
            <w:vAlign w:val="center"/>
          </w:tcPr>
          <w:p w14:paraId="3B810C54" w14:textId="77777777" w:rsidR="00C80FDA" w:rsidRPr="005146B3" w:rsidRDefault="0017207E" w:rsidP="003630FD">
            <w:pPr>
              <w:rPr>
                <w:rFonts w:ascii="Calibri" w:hAnsi="Calibri"/>
                <w:b/>
                <w:color w:val="auto"/>
                <w:sz w:val="20"/>
                <w:szCs w:val="20"/>
              </w:rPr>
            </w:pPr>
            <w:r w:rsidRPr="005146B3">
              <w:rPr>
                <w:rFonts w:ascii="Calibri" w:hAnsi="Calibri"/>
                <w:b/>
                <w:color w:val="auto"/>
                <w:sz w:val="20"/>
                <w:szCs w:val="20"/>
              </w:rPr>
              <w:t>0</w:t>
            </w:r>
          </w:p>
        </w:tc>
        <w:tc>
          <w:tcPr>
            <w:tcW w:w="760" w:type="pct"/>
            <w:shd w:val="clear" w:color="auto" w:fill="auto"/>
            <w:vAlign w:val="center"/>
          </w:tcPr>
          <w:p w14:paraId="60C2D93E" w14:textId="77777777" w:rsidR="00C80FDA" w:rsidRPr="005146B3" w:rsidRDefault="00013BF1" w:rsidP="003630FD">
            <w:pPr>
              <w:rPr>
                <w:rFonts w:ascii="Calibri" w:hAnsi="Calibri"/>
                <w:color w:val="auto"/>
                <w:sz w:val="20"/>
                <w:szCs w:val="20"/>
              </w:rPr>
            </w:pPr>
            <w:r w:rsidRPr="005146B3">
              <w:rPr>
                <w:rFonts w:ascii="Calibri" w:hAnsi="Calibri"/>
                <w:color w:val="auto"/>
                <w:sz w:val="20"/>
                <w:szCs w:val="20"/>
              </w:rPr>
              <w:t>0</w:t>
            </w:r>
          </w:p>
        </w:tc>
        <w:tc>
          <w:tcPr>
            <w:tcW w:w="709" w:type="pct"/>
            <w:shd w:val="clear" w:color="auto" w:fill="auto"/>
            <w:vAlign w:val="center"/>
          </w:tcPr>
          <w:p w14:paraId="2E14FA7D" w14:textId="77777777" w:rsidR="00C80FDA" w:rsidRPr="005146B3" w:rsidRDefault="00013BF1" w:rsidP="003630FD">
            <w:pPr>
              <w:rPr>
                <w:rFonts w:ascii="Calibri" w:hAnsi="Calibri"/>
                <w:color w:val="auto"/>
                <w:sz w:val="20"/>
                <w:szCs w:val="20"/>
              </w:rPr>
            </w:pPr>
            <w:r w:rsidRPr="005146B3">
              <w:rPr>
                <w:rFonts w:ascii="Calibri" w:hAnsi="Calibri"/>
                <w:color w:val="auto"/>
                <w:sz w:val="20"/>
                <w:szCs w:val="20"/>
              </w:rPr>
              <w:t>0</w:t>
            </w:r>
          </w:p>
        </w:tc>
        <w:tc>
          <w:tcPr>
            <w:tcW w:w="709" w:type="pct"/>
            <w:shd w:val="clear" w:color="auto" w:fill="auto"/>
            <w:vAlign w:val="center"/>
          </w:tcPr>
          <w:p w14:paraId="75DA5484" w14:textId="77777777" w:rsidR="009C7F46" w:rsidRPr="005146B3" w:rsidRDefault="00F47FE8" w:rsidP="005A027D">
            <w:pPr>
              <w:rPr>
                <w:rFonts w:ascii="Calibri" w:hAnsi="Calibri"/>
                <w:b/>
                <w:color w:val="auto"/>
                <w:sz w:val="20"/>
                <w:szCs w:val="20"/>
              </w:rPr>
            </w:pPr>
            <w:r w:rsidRPr="005146B3">
              <w:rPr>
                <w:rFonts w:ascii="Calibri" w:hAnsi="Calibri"/>
                <w:b/>
                <w:color w:val="auto"/>
                <w:sz w:val="20"/>
                <w:szCs w:val="20"/>
              </w:rPr>
              <w:t>1628</w:t>
            </w:r>
            <w:r w:rsidR="005A027D" w:rsidRPr="005146B3">
              <w:rPr>
                <w:rFonts w:ascii="Calibri" w:hAnsi="Calibri"/>
                <w:b/>
                <w:color w:val="auto"/>
                <w:sz w:val="20"/>
                <w:szCs w:val="20"/>
              </w:rPr>
              <w:t>7</w:t>
            </w:r>
            <w:r w:rsidRPr="005146B3">
              <w:rPr>
                <w:rFonts w:ascii="Calibri" w:hAnsi="Calibri"/>
                <w:b/>
                <w:color w:val="auto"/>
                <w:sz w:val="20"/>
                <w:szCs w:val="20"/>
              </w:rPr>
              <w:t>14,39</w:t>
            </w:r>
          </w:p>
        </w:tc>
        <w:tc>
          <w:tcPr>
            <w:tcW w:w="1051" w:type="pct"/>
            <w:shd w:val="clear" w:color="auto" w:fill="auto"/>
            <w:vAlign w:val="center"/>
          </w:tcPr>
          <w:p w14:paraId="53E93441" w14:textId="77777777" w:rsidR="009C7F46" w:rsidRPr="005146B3" w:rsidRDefault="00F47FE8" w:rsidP="005A027D">
            <w:pPr>
              <w:rPr>
                <w:rFonts w:ascii="Calibri" w:hAnsi="Calibri"/>
                <w:b/>
                <w:color w:val="auto"/>
                <w:sz w:val="20"/>
                <w:szCs w:val="20"/>
              </w:rPr>
            </w:pPr>
            <w:r w:rsidRPr="005146B3">
              <w:rPr>
                <w:rFonts w:ascii="Calibri" w:hAnsi="Calibri"/>
                <w:b/>
                <w:color w:val="auto"/>
                <w:sz w:val="20"/>
                <w:szCs w:val="20"/>
              </w:rPr>
              <w:t>1628</w:t>
            </w:r>
            <w:r w:rsidR="005A027D" w:rsidRPr="005146B3">
              <w:rPr>
                <w:rFonts w:ascii="Calibri" w:hAnsi="Calibri"/>
                <w:b/>
                <w:color w:val="auto"/>
                <w:sz w:val="20"/>
                <w:szCs w:val="20"/>
              </w:rPr>
              <w:t>7</w:t>
            </w:r>
            <w:r w:rsidRPr="005146B3">
              <w:rPr>
                <w:rFonts w:ascii="Calibri" w:hAnsi="Calibri"/>
                <w:b/>
                <w:color w:val="auto"/>
                <w:sz w:val="20"/>
                <w:szCs w:val="20"/>
              </w:rPr>
              <w:t>14,39</w:t>
            </w:r>
          </w:p>
        </w:tc>
      </w:tr>
      <w:tr w:rsidR="00C80FDA" w:rsidRPr="005146B3" w14:paraId="022B1027" w14:textId="77777777" w:rsidTr="00842B96">
        <w:trPr>
          <w:trHeight w:hRule="exact" w:val="712"/>
        </w:trPr>
        <w:tc>
          <w:tcPr>
            <w:tcW w:w="970" w:type="pct"/>
            <w:shd w:val="clear" w:color="auto" w:fill="auto"/>
            <w:vAlign w:val="center"/>
          </w:tcPr>
          <w:p w14:paraId="2554ED29" w14:textId="77777777" w:rsidR="00C80FDA" w:rsidRPr="005146B3"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5146B3">
              <w:rPr>
                <w:rStyle w:val="Teksttreci22"/>
                <w:rFonts w:ascii="Calibri" w:hAnsi="Calibri"/>
                <w:color w:val="auto"/>
                <w:sz w:val="20"/>
                <w:szCs w:val="20"/>
              </w:rPr>
              <w:t>Aktywizacja (art. 35 ust. 1 lit. e rozporządzenia nr 1303/2013)</w:t>
            </w:r>
          </w:p>
        </w:tc>
        <w:tc>
          <w:tcPr>
            <w:tcW w:w="801" w:type="pct"/>
            <w:shd w:val="clear" w:color="auto" w:fill="auto"/>
            <w:vAlign w:val="center"/>
          </w:tcPr>
          <w:p w14:paraId="461B07B3" w14:textId="77777777" w:rsidR="00C80FDA" w:rsidRPr="005146B3" w:rsidRDefault="0017207E" w:rsidP="003630FD">
            <w:pPr>
              <w:rPr>
                <w:rFonts w:ascii="Calibri" w:hAnsi="Calibri"/>
                <w:b/>
                <w:color w:val="auto"/>
                <w:sz w:val="20"/>
                <w:szCs w:val="20"/>
              </w:rPr>
            </w:pPr>
            <w:r w:rsidRPr="005146B3">
              <w:rPr>
                <w:rFonts w:ascii="Calibri" w:hAnsi="Calibri"/>
                <w:b/>
                <w:color w:val="auto"/>
                <w:sz w:val="20"/>
                <w:szCs w:val="20"/>
              </w:rPr>
              <w:t>0</w:t>
            </w:r>
          </w:p>
        </w:tc>
        <w:tc>
          <w:tcPr>
            <w:tcW w:w="760" w:type="pct"/>
            <w:shd w:val="clear" w:color="auto" w:fill="auto"/>
            <w:vAlign w:val="center"/>
          </w:tcPr>
          <w:p w14:paraId="160334A6" w14:textId="77777777" w:rsidR="00C80FDA" w:rsidRPr="005146B3" w:rsidRDefault="00013BF1" w:rsidP="003630FD">
            <w:pPr>
              <w:rPr>
                <w:rFonts w:ascii="Calibri" w:hAnsi="Calibri"/>
                <w:color w:val="auto"/>
                <w:sz w:val="20"/>
                <w:szCs w:val="20"/>
              </w:rPr>
            </w:pPr>
            <w:r w:rsidRPr="005146B3">
              <w:rPr>
                <w:rFonts w:ascii="Calibri" w:hAnsi="Calibri"/>
                <w:color w:val="auto"/>
                <w:sz w:val="20"/>
                <w:szCs w:val="20"/>
              </w:rPr>
              <w:t>0</w:t>
            </w:r>
          </w:p>
        </w:tc>
        <w:tc>
          <w:tcPr>
            <w:tcW w:w="709" w:type="pct"/>
            <w:shd w:val="clear" w:color="auto" w:fill="auto"/>
            <w:vAlign w:val="center"/>
          </w:tcPr>
          <w:p w14:paraId="140776E2" w14:textId="77777777" w:rsidR="00C80FDA" w:rsidRPr="005146B3" w:rsidRDefault="00013BF1" w:rsidP="003630FD">
            <w:pPr>
              <w:rPr>
                <w:rFonts w:ascii="Calibri" w:hAnsi="Calibri"/>
                <w:color w:val="auto"/>
                <w:sz w:val="20"/>
                <w:szCs w:val="20"/>
              </w:rPr>
            </w:pPr>
            <w:r w:rsidRPr="005146B3">
              <w:rPr>
                <w:rFonts w:ascii="Calibri" w:hAnsi="Calibri"/>
                <w:color w:val="auto"/>
                <w:sz w:val="20"/>
                <w:szCs w:val="20"/>
              </w:rPr>
              <w:t>0</w:t>
            </w:r>
          </w:p>
        </w:tc>
        <w:tc>
          <w:tcPr>
            <w:tcW w:w="709" w:type="pct"/>
            <w:shd w:val="clear" w:color="auto" w:fill="auto"/>
            <w:vAlign w:val="center"/>
          </w:tcPr>
          <w:p w14:paraId="7D6886E0" w14:textId="77777777" w:rsidR="009C7F46" w:rsidRPr="005146B3" w:rsidRDefault="00F47FE8" w:rsidP="005A027D">
            <w:pPr>
              <w:rPr>
                <w:rFonts w:ascii="Calibri" w:hAnsi="Calibri"/>
                <w:b/>
                <w:color w:val="auto"/>
                <w:sz w:val="20"/>
                <w:szCs w:val="20"/>
              </w:rPr>
            </w:pPr>
            <w:r w:rsidRPr="005146B3">
              <w:rPr>
                <w:rFonts w:ascii="Calibri" w:hAnsi="Calibri"/>
                <w:b/>
                <w:color w:val="auto"/>
                <w:sz w:val="20"/>
                <w:szCs w:val="20"/>
              </w:rPr>
              <w:t>212</w:t>
            </w:r>
            <w:r w:rsidR="005A027D" w:rsidRPr="005146B3">
              <w:rPr>
                <w:rFonts w:ascii="Calibri" w:hAnsi="Calibri"/>
                <w:b/>
                <w:color w:val="auto"/>
                <w:sz w:val="20"/>
                <w:szCs w:val="20"/>
              </w:rPr>
              <w:t>5</w:t>
            </w:r>
            <w:r w:rsidRPr="005146B3">
              <w:rPr>
                <w:rFonts w:ascii="Calibri" w:hAnsi="Calibri"/>
                <w:b/>
                <w:color w:val="auto"/>
                <w:sz w:val="20"/>
                <w:szCs w:val="20"/>
              </w:rPr>
              <w:t>00</w:t>
            </w:r>
          </w:p>
        </w:tc>
        <w:tc>
          <w:tcPr>
            <w:tcW w:w="1051" w:type="pct"/>
            <w:shd w:val="clear" w:color="auto" w:fill="auto"/>
            <w:vAlign w:val="center"/>
          </w:tcPr>
          <w:p w14:paraId="2E0B4A38" w14:textId="77777777" w:rsidR="009C7F46" w:rsidRPr="005146B3" w:rsidRDefault="00F47FE8" w:rsidP="005A027D">
            <w:pPr>
              <w:rPr>
                <w:rFonts w:ascii="Calibri" w:hAnsi="Calibri"/>
                <w:b/>
                <w:color w:val="auto"/>
                <w:sz w:val="20"/>
                <w:szCs w:val="20"/>
              </w:rPr>
            </w:pPr>
            <w:r w:rsidRPr="005146B3">
              <w:rPr>
                <w:rFonts w:ascii="Calibri" w:hAnsi="Calibri"/>
                <w:b/>
                <w:color w:val="auto"/>
                <w:sz w:val="20"/>
                <w:szCs w:val="20"/>
              </w:rPr>
              <w:t>212</w:t>
            </w:r>
            <w:r w:rsidR="005A027D" w:rsidRPr="005146B3">
              <w:rPr>
                <w:rFonts w:ascii="Calibri" w:hAnsi="Calibri"/>
                <w:b/>
                <w:color w:val="auto"/>
                <w:sz w:val="20"/>
                <w:szCs w:val="20"/>
              </w:rPr>
              <w:t>5</w:t>
            </w:r>
            <w:r w:rsidRPr="005146B3">
              <w:rPr>
                <w:rFonts w:ascii="Calibri" w:hAnsi="Calibri"/>
                <w:b/>
                <w:color w:val="auto"/>
                <w:sz w:val="20"/>
                <w:szCs w:val="20"/>
              </w:rPr>
              <w:t>00</w:t>
            </w:r>
          </w:p>
        </w:tc>
      </w:tr>
      <w:tr w:rsidR="00C80FDA" w:rsidRPr="005146B3" w14:paraId="01F52156" w14:textId="77777777" w:rsidTr="005A027D">
        <w:trPr>
          <w:trHeight w:hRule="exact" w:val="1074"/>
        </w:trPr>
        <w:tc>
          <w:tcPr>
            <w:tcW w:w="970" w:type="pct"/>
            <w:shd w:val="clear" w:color="auto" w:fill="D9D9D9"/>
            <w:vAlign w:val="center"/>
          </w:tcPr>
          <w:p w14:paraId="4917586C" w14:textId="77777777" w:rsidR="00C80FDA" w:rsidRPr="005146B3"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5146B3">
              <w:rPr>
                <w:rStyle w:val="Teksttreci22"/>
                <w:rFonts w:ascii="Calibri" w:hAnsi="Calibri"/>
                <w:color w:val="auto"/>
                <w:sz w:val="20"/>
                <w:szCs w:val="20"/>
              </w:rPr>
              <w:t>Razem</w:t>
            </w:r>
          </w:p>
        </w:tc>
        <w:tc>
          <w:tcPr>
            <w:tcW w:w="801" w:type="pct"/>
            <w:shd w:val="clear" w:color="auto" w:fill="D9D9D9"/>
            <w:vAlign w:val="center"/>
          </w:tcPr>
          <w:p w14:paraId="1FA8002E" w14:textId="77777777" w:rsidR="005A7B67" w:rsidRPr="005146B3" w:rsidRDefault="005A7B67" w:rsidP="001F2D8A">
            <w:pPr>
              <w:rPr>
                <w:rFonts w:ascii="Calibri" w:hAnsi="Calibri"/>
                <w:b/>
                <w:color w:val="auto"/>
                <w:sz w:val="20"/>
                <w:szCs w:val="20"/>
              </w:rPr>
            </w:pPr>
            <w:r w:rsidRPr="005146B3">
              <w:rPr>
                <w:rFonts w:ascii="Calibri" w:hAnsi="Calibri"/>
                <w:b/>
                <w:color w:val="auto"/>
                <w:sz w:val="20"/>
                <w:szCs w:val="20"/>
              </w:rPr>
              <w:t>8245047,85</w:t>
            </w:r>
          </w:p>
        </w:tc>
        <w:tc>
          <w:tcPr>
            <w:tcW w:w="760" w:type="pct"/>
            <w:shd w:val="clear" w:color="auto" w:fill="D9D9D9"/>
            <w:vAlign w:val="center"/>
          </w:tcPr>
          <w:p w14:paraId="0B1BA022" w14:textId="77777777" w:rsidR="00C80FDA" w:rsidRPr="005146B3" w:rsidRDefault="00013BF1" w:rsidP="003630FD">
            <w:pPr>
              <w:rPr>
                <w:rFonts w:ascii="Calibri" w:hAnsi="Calibri"/>
                <w:i/>
                <w:color w:val="auto"/>
                <w:sz w:val="20"/>
                <w:szCs w:val="20"/>
              </w:rPr>
            </w:pPr>
            <w:r w:rsidRPr="005146B3">
              <w:rPr>
                <w:rFonts w:ascii="Calibri" w:hAnsi="Calibri"/>
                <w:i/>
                <w:color w:val="auto"/>
                <w:sz w:val="20"/>
                <w:szCs w:val="20"/>
              </w:rPr>
              <w:t>1000000</w:t>
            </w:r>
          </w:p>
          <w:p w14:paraId="3DDAED67" w14:textId="77777777" w:rsidR="00EC35BF" w:rsidRPr="005146B3" w:rsidRDefault="00EC35BF" w:rsidP="003630FD">
            <w:pPr>
              <w:rPr>
                <w:rFonts w:ascii="Calibri" w:hAnsi="Calibri"/>
                <w:i/>
                <w:color w:val="auto"/>
                <w:sz w:val="20"/>
                <w:szCs w:val="20"/>
              </w:rPr>
            </w:pPr>
            <w:r w:rsidRPr="005146B3">
              <w:rPr>
                <w:rFonts w:ascii="Calibri" w:hAnsi="Calibri"/>
                <w:i/>
                <w:color w:val="auto"/>
                <w:sz w:val="20"/>
                <w:szCs w:val="20"/>
              </w:rPr>
              <w:t>(w przypadku otrzymania wsparcia z RPO)</w:t>
            </w:r>
          </w:p>
        </w:tc>
        <w:tc>
          <w:tcPr>
            <w:tcW w:w="709" w:type="pct"/>
            <w:shd w:val="clear" w:color="auto" w:fill="D9D9D9"/>
            <w:vAlign w:val="center"/>
          </w:tcPr>
          <w:p w14:paraId="12D252FA" w14:textId="77777777" w:rsidR="00C80FDA" w:rsidRPr="005146B3" w:rsidRDefault="00013BF1" w:rsidP="003630FD">
            <w:pPr>
              <w:rPr>
                <w:rFonts w:ascii="Calibri" w:hAnsi="Calibri"/>
                <w:i/>
                <w:color w:val="auto"/>
                <w:sz w:val="20"/>
                <w:szCs w:val="20"/>
              </w:rPr>
            </w:pPr>
            <w:r w:rsidRPr="005146B3">
              <w:rPr>
                <w:rFonts w:ascii="Calibri" w:hAnsi="Calibri"/>
                <w:i/>
                <w:color w:val="auto"/>
                <w:sz w:val="20"/>
                <w:szCs w:val="20"/>
              </w:rPr>
              <w:t>6000000</w:t>
            </w:r>
          </w:p>
          <w:p w14:paraId="29C5EA08" w14:textId="77777777" w:rsidR="00EC35BF" w:rsidRPr="005146B3" w:rsidRDefault="00EC35BF" w:rsidP="003630FD">
            <w:pPr>
              <w:rPr>
                <w:rFonts w:ascii="Calibri" w:hAnsi="Calibri"/>
                <w:i/>
                <w:color w:val="auto"/>
                <w:sz w:val="20"/>
                <w:szCs w:val="20"/>
              </w:rPr>
            </w:pPr>
            <w:r w:rsidRPr="005146B3">
              <w:rPr>
                <w:rFonts w:ascii="Calibri" w:hAnsi="Calibri"/>
                <w:i/>
                <w:color w:val="auto"/>
                <w:sz w:val="20"/>
                <w:szCs w:val="20"/>
              </w:rPr>
              <w:t>(w przypadku otrzymania wsparcia z RPO)</w:t>
            </w:r>
          </w:p>
        </w:tc>
        <w:tc>
          <w:tcPr>
            <w:tcW w:w="709" w:type="pct"/>
            <w:shd w:val="clear" w:color="auto" w:fill="D9D9D9"/>
            <w:vAlign w:val="center"/>
          </w:tcPr>
          <w:p w14:paraId="28B00B00" w14:textId="77777777" w:rsidR="009C7F46" w:rsidRPr="005146B3" w:rsidRDefault="009C7F46" w:rsidP="003630FD">
            <w:pPr>
              <w:rPr>
                <w:rFonts w:ascii="Calibri" w:hAnsi="Calibri"/>
                <w:b/>
                <w:color w:val="auto"/>
                <w:sz w:val="20"/>
                <w:szCs w:val="20"/>
              </w:rPr>
            </w:pPr>
            <w:r w:rsidRPr="005146B3">
              <w:rPr>
                <w:rFonts w:ascii="Calibri" w:hAnsi="Calibri"/>
                <w:b/>
                <w:color w:val="auto"/>
                <w:sz w:val="20"/>
                <w:szCs w:val="20"/>
              </w:rPr>
              <w:t>1841214,39</w:t>
            </w:r>
          </w:p>
        </w:tc>
        <w:tc>
          <w:tcPr>
            <w:tcW w:w="1051" w:type="pct"/>
            <w:shd w:val="clear" w:color="auto" w:fill="D9D9D9"/>
            <w:vAlign w:val="center"/>
          </w:tcPr>
          <w:p w14:paraId="04A2CD87" w14:textId="77777777" w:rsidR="009C7F46" w:rsidRPr="005146B3" w:rsidRDefault="009C7F46" w:rsidP="003226AB">
            <w:pPr>
              <w:rPr>
                <w:rFonts w:ascii="Calibri" w:hAnsi="Calibri"/>
                <w:b/>
                <w:color w:val="auto"/>
                <w:sz w:val="20"/>
                <w:szCs w:val="20"/>
              </w:rPr>
            </w:pPr>
            <w:r w:rsidRPr="005146B3">
              <w:rPr>
                <w:rFonts w:ascii="Calibri" w:hAnsi="Calibri"/>
                <w:b/>
                <w:color w:val="auto"/>
                <w:sz w:val="20"/>
                <w:szCs w:val="20"/>
              </w:rPr>
              <w:t>10086262,24</w:t>
            </w:r>
          </w:p>
          <w:p w14:paraId="74B3754D" w14:textId="77777777" w:rsidR="00B81682" w:rsidRPr="005146B3" w:rsidRDefault="003226AB" w:rsidP="00B81682">
            <w:pPr>
              <w:rPr>
                <w:rFonts w:ascii="Calibri" w:hAnsi="Calibri"/>
                <w:i/>
                <w:color w:val="auto"/>
                <w:sz w:val="20"/>
                <w:szCs w:val="20"/>
              </w:rPr>
            </w:pPr>
            <w:r w:rsidRPr="005146B3">
              <w:rPr>
                <w:rFonts w:ascii="Calibri" w:hAnsi="Calibri"/>
                <w:i/>
                <w:color w:val="auto"/>
                <w:sz w:val="20"/>
                <w:szCs w:val="20"/>
              </w:rPr>
              <w:t>(</w:t>
            </w:r>
            <w:r w:rsidR="00EC4363" w:rsidRPr="005146B3">
              <w:rPr>
                <w:rFonts w:ascii="Calibri" w:hAnsi="Calibri"/>
                <w:i/>
                <w:color w:val="auto"/>
                <w:sz w:val="20"/>
                <w:szCs w:val="20"/>
              </w:rPr>
              <w:t>17086262,24</w:t>
            </w:r>
            <w:r w:rsidR="00E41918" w:rsidRPr="005146B3">
              <w:rPr>
                <w:rFonts w:ascii="Calibri" w:hAnsi="Calibri"/>
                <w:i/>
                <w:color w:val="auto"/>
                <w:sz w:val="20"/>
                <w:szCs w:val="20"/>
              </w:rPr>
              <w:t xml:space="preserve"> </w:t>
            </w:r>
            <w:r w:rsidRPr="005146B3">
              <w:rPr>
                <w:rFonts w:ascii="Calibri" w:hAnsi="Calibri"/>
                <w:i/>
                <w:color w:val="auto"/>
                <w:sz w:val="20"/>
                <w:szCs w:val="20"/>
              </w:rPr>
              <w:t xml:space="preserve">w przypadku </w:t>
            </w:r>
          </w:p>
          <w:p w14:paraId="23A81332" w14:textId="77777777" w:rsidR="00EC35BF" w:rsidRPr="005146B3" w:rsidRDefault="003226AB" w:rsidP="00B81682">
            <w:pPr>
              <w:rPr>
                <w:rFonts w:ascii="Calibri" w:hAnsi="Calibri"/>
                <w:i/>
                <w:color w:val="auto"/>
                <w:sz w:val="20"/>
                <w:szCs w:val="20"/>
              </w:rPr>
            </w:pPr>
            <w:r w:rsidRPr="005146B3">
              <w:rPr>
                <w:rFonts w:ascii="Calibri" w:hAnsi="Calibri"/>
                <w:i/>
                <w:color w:val="auto"/>
                <w:sz w:val="20"/>
                <w:szCs w:val="20"/>
              </w:rPr>
              <w:t>otrzymania wsparcia z RPO)</w:t>
            </w:r>
          </w:p>
        </w:tc>
      </w:tr>
    </w:tbl>
    <w:p w14:paraId="340C8E40" w14:textId="77777777" w:rsidR="00096DDC" w:rsidRDefault="00096DDC" w:rsidP="003C66BD">
      <w:pPr>
        <w:pStyle w:val="Teksttreci21"/>
        <w:shd w:val="clear" w:color="auto" w:fill="auto"/>
        <w:tabs>
          <w:tab w:val="left" w:pos="763"/>
        </w:tabs>
        <w:spacing w:before="0" w:after="0" w:line="240" w:lineRule="auto"/>
        <w:ind w:firstLine="0"/>
        <w:rPr>
          <w:rFonts w:ascii="Calibri" w:hAnsi="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2"/>
        <w:gridCol w:w="1689"/>
        <w:gridCol w:w="1942"/>
        <w:gridCol w:w="3173"/>
        <w:gridCol w:w="2616"/>
      </w:tblGrid>
      <w:tr w:rsidR="00FA25BD" w:rsidRPr="005146B3" w14:paraId="31A27039" w14:textId="77777777" w:rsidTr="00637D40">
        <w:trPr>
          <w:jc w:val="center"/>
        </w:trPr>
        <w:tc>
          <w:tcPr>
            <w:tcW w:w="5742" w:type="dxa"/>
            <w:shd w:val="clear" w:color="auto" w:fill="F4B083"/>
            <w:vAlign w:val="center"/>
          </w:tcPr>
          <w:p w14:paraId="60B9F4F5"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p>
        </w:tc>
        <w:tc>
          <w:tcPr>
            <w:tcW w:w="1689" w:type="dxa"/>
            <w:shd w:val="clear" w:color="auto" w:fill="F4B083"/>
            <w:vAlign w:val="center"/>
          </w:tcPr>
          <w:p w14:paraId="58F74553"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5146B3">
              <w:rPr>
                <w:rFonts w:ascii="Calibri" w:hAnsi="Calibri"/>
                <w:color w:val="auto"/>
                <w:sz w:val="20"/>
                <w:szCs w:val="20"/>
              </w:rPr>
              <w:t>Wkład EFRROW (63,63%)</w:t>
            </w:r>
          </w:p>
        </w:tc>
        <w:tc>
          <w:tcPr>
            <w:tcW w:w="1942" w:type="dxa"/>
            <w:shd w:val="clear" w:color="auto" w:fill="F4B083"/>
            <w:vAlign w:val="center"/>
          </w:tcPr>
          <w:p w14:paraId="212B77B1"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5146B3">
              <w:rPr>
                <w:rFonts w:ascii="Calibri" w:hAnsi="Calibri"/>
                <w:color w:val="auto"/>
                <w:sz w:val="20"/>
                <w:szCs w:val="20"/>
              </w:rPr>
              <w:t>Budżet państwa (36,37%)</w:t>
            </w:r>
          </w:p>
        </w:tc>
        <w:tc>
          <w:tcPr>
            <w:tcW w:w="3173" w:type="dxa"/>
            <w:tcBorders>
              <w:bottom w:val="single" w:sz="4" w:space="0" w:color="auto"/>
            </w:tcBorders>
            <w:shd w:val="clear" w:color="auto" w:fill="F4B083"/>
            <w:vAlign w:val="center"/>
          </w:tcPr>
          <w:p w14:paraId="1B9B826B"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5146B3">
              <w:rPr>
                <w:rFonts w:ascii="Calibri" w:hAnsi="Calibri"/>
                <w:color w:val="auto"/>
                <w:sz w:val="20"/>
                <w:szCs w:val="20"/>
              </w:rPr>
              <w:t>Wkład własny będący wkładem krajowych środków publicznych (36,37%)</w:t>
            </w:r>
          </w:p>
        </w:tc>
        <w:tc>
          <w:tcPr>
            <w:tcW w:w="2616" w:type="dxa"/>
            <w:shd w:val="clear" w:color="auto" w:fill="F4B083"/>
            <w:vAlign w:val="center"/>
          </w:tcPr>
          <w:p w14:paraId="37E6F06E"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5146B3">
              <w:rPr>
                <w:rFonts w:ascii="Calibri" w:hAnsi="Calibri"/>
                <w:b/>
                <w:color w:val="auto"/>
                <w:sz w:val="20"/>
                <w:szCs w:val="20"/>
              </w:rPr>
              <w:t>RAZEM</w:t>
            </w:r>
          </w:p>
        </w:tc>
      </w:tr>
      <w:tr w:rsidR="00FA25BD" w:rsidRPr="005146B3" w14:paraId="79945CB9" w14:textId="77777777" w:rsidTr="00637D40">
        <w:trPr>
          <w:jc w:val="center"/>
        </w:trPr>
        <w:tc>
          <w:tcPr>
            <w:tcW w:w="5742" w:type="dxa"/>
            <w:shd w:val="clear" w:color="auto" w:fill="auto"/>
            <w:vAlign w:val="center"/>
          </w:tcPr>
          <w:p w14:paraId="3FB80064"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Beneficjenci inni niż jednostki sektora finansów publicznych</w:t>
            </w:r>
          </w:p>
        </w:tc>
        <w:tc>
          <w:tcPr>
            <w:tcW w:w="1689" w:type="dxa"/>
            <w:shd w:val="clear" w:color="auto" w:fill="auto"/>
            <w:vAlign w:val="center"/>
          </w:tcPr>
          <w:p w14:paraId="10F3D353" w14:textId="77777777" w:rsidR="00FA25BD" w:rsidRPr="005146B3" w:rsidRDefault="00B10DAD" w:rsidP="00637D40">
            <w:pPr>
              <w:jc w:val="both"/>
              <w:rPr>
                <w:rFonts w:ascii="Calibri" w:hAnsi="Calibri"/>
                <w:color w:val="auto"/>
                <w:sz w:val="20"/>
                <w:szCs w:val="20"/>
              </w:rPr>
            </w:pPr>
            <w:r w:rsidRPr="005146B3">
              <w:rPr>
                <w:rFonts w:ascii="Calibri" w:hAnsi="Calibri"/>
                <w:color w:val="auto"/>
                <w:sz w:val="20"/>
                <w:szCs w:val="20"/>
              </w:rPr>
              <w:t>3973224,06</w:t>
            </w:r>
          </w:p>
        </w:tc>
        <w:tc>
          <w:tcPr>
            <w:tcW w:w="1942" w:type="dxa"/>
            <w:tcBorders>
              <w:bottom w:val="single" w:sz="4" w:space="0" w:color="auto"/>
            </w:tcBorders>
            <w:shd w:val="clear" w:color="auto" w:fill="auto"/>
            <w:vAlign w:val="center"/>
          </w:tcPr>
          <w:p w14:paraId="74FEC634"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2271038,18</w:t>
            </w:r>
          </w:p>
        </w:tc>
        <w:tc>
          <w:tcPr>
            <w:tcW w:w="3173" w:type="dxa"/>
            <w:tcBorders>
              <w:tl2br w:val="single" w:sz="4" w:space="0" w:color="auto"/>
              <w:tr2bl w:val="single" w:sz="4" w:space="0" w:color="auto"/>
            </w:tcBorders>
            <w:shd w:val="clear" w:color="auto" w:fill="auto"/>
            <w:vAlign w:val="center"/>
          </w:tcPr>
          <w:p w14:paraId="6D06BBCA"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p>
        </w:tc>
        <w:tc>
          <w:tcPr>
            <w:tcW w:w="2616" w:type="dxa"/>
            <w:shd w:val="clear" w:color="auto" w:fill="auto"/>
            <w:vAlign w:val="center"/>
          </w:tcPr>
          <w:p w14:paraId="365F1AD0"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6244262,24</w:t>
            </w:r>
          </w:p>
        </w:tc>
      </w:tr>
      <w:tr w:rsidR="00FA25BD" w:rsidRPr="005146B3" w14:paraId="2D3FD90F" w14:textId="77777777" w:rsidTr="00637D40">
        <w:trPr>
          <w:jc w:val="center"/>
        </w:trPr>
        <w:tc>
          <w:tcPr>
            <w:tcW w:w="5742" w:type="dxa"/>
            <w:shd w:val="clear" w:color="auto" w:fill="auto"/>
            <w:vAlign w:val="center"/>
          </w:tcPr>
          <w:p w14:paraId="4BB62A21"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Beneficjenci będący jednostkami sektora finansów publicznych</w:t>
            </w:r>
          </w:p>
        </w:tc>
        <w:tc>
          <w:tcPr>
            <w:tcW w:w="1689" w:type="dxa"/>
            <w:shd w:val="clear" w:color="auto" w:fill="auto"/>
            <w:vAlign w:val="center"/>
          </w:tcPr>
          <w:p w14:paraId="267B16D2"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2444664,60</w:t>
            </w:r>
          </w:p>
        </w:tc>
        <w:tc>
          <w:tcPr>
            <w:tcW w:w="1942" w:type="dxa"/>
            <w:tcBorders>
              <w:tl2br w:val="single" w:sz="4" w:space="0" w:color="auto"/>
              <w:tr2bl w:val="single" w:sz="4" w:space="0" w:color="auto"/>
            </w:tcBorders>
            <w:shd w:val="clear" w:color="auto" w:fill="auto"/>
            <w:vAlign w:val="center"/>
          </w:tcPr>
          <w:p w14:paraId="5B27402B"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p>
        </w:tc>
        <w:tc>
          <w:tcPr>
            <w:tcW w:w="3173" w:type="dxa"/>
            <w:shd w:val="clear" w:color="auto" w:fill="auto"/>
            <w:vAlign w:val="center"/>
          </w:tcPr>
          <w:p w14:paraId="0BD58F36"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1397335,40</w:t>
            </w:r>
          </w:p>
        </w:tc>
        <w:tc>
          <w:tcPr>
            <w:tcW w:w="2616" w:type="dxa"/>
            <w:shd w:val="clear" w:color="auto" w:fill="auto"/>
            <w:vAlign w:val="center"/>
          </w:tcPr>
          <w:p w14:paraId="1AE3B913"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3842000,00</w:t>
            </w:r>
          </w:p>
        </w:tc>
      </w:tr>
      <w:tr w:rsidR="00FA25BD" w:rsidRPr="005146B3" w14:paraId="152DEB88" w14:textId="77777777" w:rsidTr="005A027D">
        <w:trPr>
          <w:trHeight w:val="628"/>
          <w:jc w:val="center"/>
        </w:trPr>
        <w:tc>
          <w:tcPr>
            <w:tcW w:w="5742" w:type="dxa"/>
            <w:shd w:val="clear" w:color="auto" w:fill="D9D9D9"/>
            <w:vAlign w:val="center"/>
          </w:tcPr>
          <w:p w14:paraId="0576CF0C"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RAZEM</w:t>
            </w:r>
          </w:p>
        </w:tc>
        <w:tc>
          <w:tcPr>
            <w:tcW w:w="1689" w:type="dxa"/>
            <w:shd w:val="clear" w:color="auto" w:fill="D9D9D9"/>
            <w:vAlign w:val="center"/>
          </w:tcPr>
          <w:p w14:paraId="39F1B47C" w14:textId="77777777" w:rsidR="00FA25BD" w:rsidRPr="005146B3" w:rsidRDefault="008103E0"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6</w:t>
            </w:r>
            <w:r w:rsidR="007E43ED" w:rsidRPr="005146B3">
              <w:rPr>
                <w:rFonts w:ascii="Calibri" w:hAnsi="Calibri"/>
                <w:b/>
                <w:color w:val="auto"/>
                <w:sz w:val="20"/>
                <w:szCs w:val="20"/>
              </w:rPr>
              <w:t>417888,66</w:t>
            </w:r>
          </w:p>
        </w:tc>
        <w:tc>
          <w:tcPr>
            <w:tcW w:w="1942" w:type="dxa"/>
            <w:shd w:val="clear" w:color="auto" w:fill="D9D9D9"/>
            <w:vAlign w:val="center"/>
          </w:tcPr>
          <w:p w14:paraId="08A5CA93"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2271038,18</w:t>
            </w:r>
          </w:p>
        </w:tc>
        <w:tc>
          <w:tcPr>
            <w:tcW w:w="3173" w:type="dxa"/>
            <w:shd w:val="clear" w:color="auto" w:fill="D9D9D9"/>
            <w:vAlign w:val="center"/>
          </w:tcPr>
          <w:p w14:paraId="5B590E7E"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1397335,40</w:t>
            </w:r>
          </w:p>
        </w:tc>
        <w:tc>
          <w:tcPr>
            <w:tcW w:w="2616" w:type="dxa"/>
            <w:shd w:val="clear" w:color="auto" w:fill="D9D9D9"/>
            <w:vAlign w:val="center"/>
          </w:tcPr>
          <w:p w14:paraId="028DCE3F" w14:textId="77777777" w:rsidR="00FA25BD" w:rsidRPr="005146B3" w:rsidRDefault="00FA25BD" w:rsidP="00637D40">
            <w:pPr>
              <w:jc w:val="both"/>
              <w:rPr>
                <w:rFonts w:ascii="Calibri" w:hAnsi="Calibri"/>
                <w:b/>
                <w:color w:val="auto"/>
                <w:sz w:val="20"/>
                <w:szCs w:val="20"/>
              </w:rPr>
            </w:pPr>
            <w:r w:rsidRPr="005146B3">
              <w:rPr>
                <w:rFonts w:ascii="Calibri" w:hAnsi="Calibri"/>
                <w:b/>
                <w:color w:val="auto"/>
                <w:sz w:val="20"/>
                <w:szCs w:val="20"/>
              </w:rPr>
              <w:t>10086262,</w:t>
            </w:r>
            <w:r w:rsidR="00490545" w:rsidRPr="005146B3">
              <w:rPr>
                <w:rFonts w:ascii="Calibri" w:hAnsi="Calibri"/>
                <w:b/>
                <w:color w:val="auto"/>
                <w:sz w:val="20"/>
                <w:szCs w:val="20"/>
              </w:rPr>
              <w:t>24</w:t>
            </w:r>
          </w:p>
        </w:tc>
      </w:tr>
    </w:tbl>
    <w:p w14:paraId="1DB16D11" w14:textId="77777777" w:rsidR="00FA25BD" w:rsidRDefault="00FA25BD" w:rsidP="003C66BD">
      <w:pPr>
        <w:pStyle w:val="Teksttreci21"/>
        <w:shd w:val="clear" w:color="auto" w:fill="auto"/>
        <w:tabs>
          <w:tab w:val="left" w:pos="763"/>
        </w:tabs>
        <w:spacing w:before="0" w:after="0" w:line="240" w:lineRule="auto"/>
        <w:ind w:firstLine="0"/>
        <w:rPr>
          <w:rFonts w:ascii="Calibri" w:hAnsi="Calibri"/>
          <w:sz w:val="22"/>
          <w:szCs w:val="22"/>
        </w:rPr>
      </w:pPr>
    </w:p>
    <w:p w14:paraId="3AB1F98C" w14:textId="77777777" w:rsidR="00FA25BD" w:rsidRPr="0025171D" w:rsidRDefault="00FA25BD" w:rsidP="003C66BD">
      <w:pPr>
        <w:pStyle w:val="Teksttreci21"/>
        <w:shd w:val="clear" w:color="auto" w:fill="auto"/>
        <w:tabs>
          <w:tab w:val="left" w:pos="763"/>
        </w:tabs>
        <w:spacing w:before="0" w:after="0" w:line="240" w:lineRule="auto"/>
        <w:ind w:firstLine="0"/>
        <w:rPr>
          <w:rFonts w:ascii="Calibri" w:hAnsi="Calibri"/>
          <w:sz w:val="22"/>
          <w:szCs w:val="22"/>
        </w:rPr>
        <w:sectPr w:rsidR="00FA25BD" w:rsidRPr="0025171D" w:rsidSect="005D329E">
          <w:headerReference w:type="default" r:id="rId70"/>
          <w:headerReference w:type="first" r:id="rId71"/>
          <w:pgSz w:w="16840" w:h="11900" w:orient="landscape"/>
          <w:pgMar w:top="720" w:right="720" w:bottom="720" w:left="720" w:header="0" w:footer="280" w:gutter="0"/>
          <w:cols w:space="720"/>
          <w:noEndnote/>
          <w:docGrid w:linePitch="360"/>
        </w:sectPr>
      </w:pPr>
    </w:p>
    <w:p w14:paraId="58BF3791" w14:textId="77777777" w:rsidR="00096DDC" w:rsidRPr="00E17F96" w:rsidRDefault="00096DDC" w:rsidP="00E17F96">
      <w:pPr>
        <w:pStyle w:val="Nagwek2"/>
        <w:jc w:val="center"/>
        <w:rPr>
          <w:rFonts w:ascii="Calibri" w:hAnsi="Calibri"/>
          <w:sz w:val="24"/>
          <w:szCs w:val="24"/>
        </w:rPr>
      </w:pPr>
      <w:bookmarkStart w:id="77" w:name="_Toc441751185"/>
      <w:r w:rsidRPr="00E17F96">
        <w:rPr>
          <w:rFonts w:ascii="Calibri" w:hAnsi="Calibri"/>
          <w:sz w:val="24"/>
          <w:szCs w:val="24"/>
        </w:rPr>
        <w:lastRenderedPageBreak/>
        <w:t>Plan komunikacyjny</w:t>
      </w:r>
      <w:bookmarkEnd w:id="77"/>
    </w:p>
    <w:p w14:paraId="3AC388FF" w14:textId="77777777" w:rsidR="004A7A90" w:rsidRPr="00542FC8" w:rsidRDefault="004A7A90" w:rsidP="009A12D2">
      <w:pPr>
        <w:jc w:val="both"/>
        <w:rPr>
          <w:rFonts w:ascii="Calibri" w:hAnsi="Calibri"/>
          <w:i/>
          <w:sz w:val="22"/>
          <w:szCs w:val="22"/>
        </w:rPr>
      </w:pPr>
      <w:r w:rsidRPr="00542FC8">
        <w:rPr>
          <w:rFonts w:ascii="Calibri" w:hAnsi="Calibri"/>
          <w:i/>
          <w:sz w:val="22"/>
          <w:szCs w:val="22"/>
        </w:rPr>
        <w:t>WSTĘP</w:t>
      </w:r>
    </w:p>
    <w:p w14:paraId="7A6B77E0" w14:textId="77777777" w:rsidR="004A7A90" w:rsidRPr="0025171D" w:rsidRDefault="009A12D2" w:rsidP="004A7A90">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w:t>
      </w:r>
    </w:p>
    <w:p w14:paraId="07E2B308" w14:textId="77777777" w:rsidR="009A12D2" w:rsidRPr="0025171D" w:rsidRDefault="009A12D2" w:rsidP="004A7A90">
      <w:pPr>
        <w:jc w:val="both"/>
        <w:rPr>
          <w:rFonts w:ascii="Calibri" w:hAnsi="Calibri"/>
          <w:sz w:val="22"/>
          <w:szCs w:val="22"/>
        </w:rPr>
      </w:pPr>
      <w:r w:rsidRPr="0025171D">
        <w:rPr>
          <w:rFonts w:ascii="Calibri" w:hAnsi="Calibri"/>
          <w:sz w:val="22"/>
          <w:szCs w:val="22"/>
        </w:rPr>
        <w:t>Celem planu komunikacji jest wspieranie realizacji celów LSR poprzez rzetelne i wyczerpujące przekazywanie informacji o stanie realizacji celów LSR do odpowiednich odbiorców, z należytym wyprzedzeniem, w odpowiednim czasie. Plan komunikacji jest także narzędziem przekazywania wiedzy o możliwościach, zasadach, formach, terminach i korzyściach płynących z korzystania ze środków z Funduszy Europejskich, w szczególności w ramach realizacji LSR, skierowanej do wszystkich zainteresowanych (potencjalnych i rzeczywistych beneficjentów, uczestników projektów oraz odbiorców osiągniętych rezultatów - podmiotów gospodarczych, społecznych, publicznych i mieszkańców) z terenu LGD „Brynica to nie granica”.</w:t>
      </w:r>
    </w:p>
    <w:p w14:paraId="1EFAE7B1" w14:textId="77777777" w:rsidR="009A12D2" w:rsidRPr="0025171D" w:rsidRDefault="009A12D2" w:rsidP="004A7A90">
      <w:pPr>
        <w:jc w:val="both"/>
        <w:rPr>
          <w:rFonts w:ascii="Calibri" w:hAnsi="Calibri"/>
          <w:sz w:val="22"/>
          <w:szCs w:val="22"/>
        </w:rPr>
      </w:pPr>
      <w:r w:rsidRPr="0025171D">
        <w:rPr>
          <w:rFonts w:ascii="Calibri" w:hAnsi="Calibri"/>
          <w:sz w:val="22"/>
          <w:szCs w:val="22"/>
        </w:rPr>
        <w:t>Wszystkie działania informacyjno-promocyjne przewidziane w Planie komunikacyjnym będą zgodne z zasadami horyzontalnymi Unii Europejskiej:</w:t>
      </w:r>
    </w:p>
    <w:p w14:paraId="1A97241B" w14:textId="77777777" w:rsidR="009A12D2" w:rsidRPr="0025171D" w:rsidRDefault="009A12D2" w:rsidP="004A7A90">
      <w:pPr>
        <w:jc w:val="both"/>
        <w:rPr>
          <w:rFonts w:ascii="Calibri" w:hAnsi="Calibri"/>
          <w:sz w:val="22"/>
          <w:szCs w:val="22"/>
        </w:rPr>
      </w:pPr>
      <w:r w:rsidRPr="0025171D">
        <w:rPr>
          <w:rFonts w:ascii="Calibri" w:hAnsi="Calibri"/>
          <w:sz w:val="22"/>
          <w:szCs w:val="22"/>
        </w:rPr>
        <w:t>- promowaniem równouprawnienia mężczyzn i kobiet,</w:t>
      </w:r>
    </w:p>
    <w:p w14:paraId="3350D921" w14:textId="77777777" w:rsidR="009A12D2" w:rsidRPr="0025171D" w:rsidRDefault="009A12D2" w:rsidP="004A7A90">
      <w:pPr>
        <w:jc w:val="both"/>
        <w:rPr>
          <w:rFonts w:ascii="Calibri" w:hAnsi="Calibri"/>
          <w:sz w:val="22"/>
          <w:szCs w:val="22"/>
        </w:rPr>
      </w:pPr>
      <w:r w:rsidRPr="0025171D">
        <w:rPr>
          <w:rFonts w:ascii="Calibri" w:hAnsi="Calibri"/>
          <w:sz w:val="22"/>
          <w:szCs w:val="22"/>
        </w:rPr>
        <w:t>- zapobieganiem dyskryminacji,</w:t>
      </w:r>
    </w:p>
    <w:p w14:paraId="3FA69F1B" w14:textId="77777777" w:rsidR="009A12D2" w:rsidRPr="0025171D" w:rsidRDefault="009A12D2" w:rsidP="004A7A90">
      <w:pPr>
        <w:jc w:val="both"/>
        <w:rPr>
          <w:rFonts w:ascii="Calibri" w:hAnsi="Calibri"/>
          <w:sz w:val="22"/>
          <w:szCs w:val="22"/>
        </w:rPr>
      </w:pPr>
      <w:r w:rsidRPr="0025171D">
        <w:rPr>
          <w:rFonts w:ascii="Calibri" w:hAnsi="Calibri"/>
          <w:sz w:val="22"/>
          <w:szCs w:val="22"/>
        </w:rPr>
        <w:t>- zrównoważonym rozwojem,</w:t>
      </w:r>
    </w:p>
    <w:p w14:paraId="763299A9" w14:textId="77777777" w:rsidR="009A12D2" w:rsidRPr="0025171D" w:rsidRDefault="009A12D2" w:rsidP="004A7A90">
      <w:pPr>
        <w:jc w:val="both"/>
        <w:rPr>
          <w:rFonts w:ascii="Calibri" w:hAnsi="Calibri"/>
          <w:sz w:val="22"/>
          <w:szCs w:val="22"/>
        </w:rPr>
      </w:pPr>
      <w:r w:rsidRPr="0025171D">
        <w:rPr>
          <w:rFonts w:ascii="Calibri" w:hAnsi="Calibri"/>
          <w:sz w:val="22"/>
          <w:szCs w:val="22"/>
        </w:rPr>
        <w:t>- partnerstwem,</w:t>
      </w:r>
    </w:p>
    <w:p w14:paraId="0E3DD3D8" w14:textId="77777777" w:rsidR="009A12D2" w:rsidRPr="0025171D" w:rsidRDefault="009A12D2" w:rsidP="004A7A90">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74F4CB39" w14:textId="77777777" w:rsidR="009A12D2" w:rsidRPr="00542FC8" w:rsidRDefault="004A7A90" w:rsidP="004A7A90">
      <w:pPr>
        <w:jc w:val="both"/>
        <w:rPr>
          <w:rFonts w:ascii="Calibri" w:hAnsi="Calibri"/>
          <w:i/>
          <w:sz w:val="22"/>
          <w:szCs w:val="22"/>
        </w:rPr>
      </w:pPr>
      <w:r w:rsidRPr="00542FC8">
        <w:rPr>
          <w:rFonts w:ascii="Calibri" w:hAnsi="Calibri"/>
          <w:i/>
          <w:sz w:val="22"/>
          <w:szCs w:val="22"/>
        </w:rPr>
        <w:t>ADRESACI</w:t>
      </w:r>
    </w:p>
    <w:p w14:paraId="6E254E07" w14:textId="77777777" w:rsidR="009A12D2" w:rsidRPr="0025171D" w:rsidRDefault="009A12D2" w:rsidP="004A7A90">
      <w:pPr>
        <w:jc w:val="both"/>
        <w:rPr>
          <w:rFonts w:ascii="Calibri" w:hAnsi="Calibri"/>
          <w:sz w:val="22"/>
          <w:szCs w:val="22"/>
        </w:rPr>
      </w:pPr>
      <w:r w:rsidRPr="0025171D">
        <w:rPr>
          <w:rFonts w:ascii="Calibri" w:hAnsi="Calibri"/>
          <w:sz w:val="22"/>
          <w:szCs w:val="22"/>
        </w:rPr>
        <w:t>Głównymi adresatami Planu komunikacji LGD „Brynica to nie granica” są:</w:t>
      </w:r>
    </w:p>
    <w:p w14:paraId="282F5A5B" w14:textId="77777777" w:rsidR="009A12D2" w:rsidRPr="0025171D" w:rsidRDefault="009A12D2" w:rsidP="004A7A90">
      <w:pPr>
        <w:jc w:val="both"/>
        <w:rPr>
          <w:rFonts w:ascii="Calibri" w:hAnsi="Calibri"/>
          <w:sz w:val="22"/>
          <w:szCs w:val="22"/>
        </w:rPr>
      </w:pPr>
      <w:r w:rsidRPr="0025171D">
        <w:rPr>
          <w:rFonts w:ascii="Calibri" w:hAnsi="Calibri"/>
          <w:sz w:val="22"/>
          <w:szCs w:val="22"/>
        </w:rPr>
        <w:t>- beneficjenci (faktyczni i potencjalni),</w:t>
      </w:r>
    </w:p>
    <w:p w14:paraId="3BAA199E" w14:textId="77777777" w:rsidR="009A12D2" w:rsidRPr="0025171D" w:rsidRDefault="009A12D2" w:rsidP="004A7A90">
      <w:pPr>
        <w:jc w:val="both"/>
        <w:rPr>
          <w:rFonts w:ascii="Calibri" w:hAnsi="Calibri"/>
          <w:sz w:val="22"/>
          <w:szCs w:val="22"/>
        </w:rPr>
      </w:pPr>
      <w:r w:rsidRPr="0025171D">
        <w:rPr>
          <w:rFonts w:ascii="Calibri" w:hAnsi="Calibri"/>
          <w:sz w:val="22"/>
          <w:szCs w:val="22"/>
        </w:rPr>
        <w:t>- uczestnicy projektów (faktyczni i potencjalni),</w:t>
      </w:r>
    </w:p>
    <w:p w14:paraId="07A5A3F5" w14:textId="77777777" w:rsidR="009A12D2" w:rsidRPr="0025171D" w:rsidRDefault="009A12D2" w:rsidP="004A7A90">
      <w:pPr>
        <w:jc w:val="both"/>
        <w:rPr>
          <w:rFonts w:ascii="Calibri" w:hAnsi="Calibri"/>
          <w:sz w:val="22"/>
          <w:szCs w:val="22"/>
        </w:rPr>
      </w:pPr>
      <w:r w:rsidRPr="0025171D">
        <w:rPr>
          <w:rFonts w:ascii="Calibri" w:hAnsi="Calibr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788FB482"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Osobnymi adresatami (zawartymi w powyższych grupach) działań informacyjno-promocyjnych będą grupy </w:t>
      </w:r>
      <w:proofErr w:type="spellStart"/>
      <w:r w:rsidRPr="00D41262">
        <w:rPr>
          <w:rFonts w:ascii="Calibri" w:hAnsi="Calibri"/>
          <w:sz w:val="22"/>
          <w:szCs w:val="22"/>
        </w:rPr>
        <w:t>defaworyzowane</w:t>
      </w:r>
      <w:proofErr w:type="spellEnd"/>
      <w:r w:rsidRPr="008B25A4">
        <w:rPr>
          <w:rFonts w:ascii="Calibri" w:hAnsi="Calibri"/>
          <w:sz w:val="22"/>
          <w:szCs w:val="22"/>
        </w:rPr>
        <w:t xml:space="preserve">: </w:t>
      </w:r>
      <w:r w:rsidRPr="008B25A4">
        <w:rPr>
          <w:rFonts w:ascii="Calibri" w:hAnsi="Calibri" w:cs="Times New Roman"/>
          <w:sz w:val="22"/>
          <w:szCs w:val="22"/>
        </w:rPr>
        <w:t>bezrobotni, młodzież</w:t>
      </w:r>
      <w:r w:rsidR="00F7175A">
        <w:rPr>
          <w:rFonts w:ascii="Calibri" w:hAnsi="Calibri" w:cs="Times New Roman"/>
          <w:sz w:val="22"/>
          <w:szCs w:val="22"/>
        </w:rPr>
        <w:t xml:space="preserve"> </w:t>
      </w:r>
      <w:r w:rsidR="00F7175A" w:rsidRPr="00A8312B">
        <w:rPr>
          <w:rFonts w:ascii="Calibri" w:hAnsi="Calibri" w:cs="Times New Roman"/>
          <w:color w:val="000000" w:themeColor="text1"/>
          <w:sz w:val="22"/>
          <w:szCs w:val="22"/>
        </w:rPr>
        <w:t xml:space="preserve">(osoby </w:t>
      </w:r>
      <w:r w:rsidR="00D92FD1" w:rsidRPr="00A8312B">
        <w:rPr>
          <w:rFonts w:ascii="Calibri" w:hAnsi="Calibri" w:cs="Times New Roman"/>
          <w:color w:val="000000" w:themeColor="text1"/>
          <w:sz w:val="22"/>
          <w:szCs w:val="22"/>
        </w:rPr>
        <w:t>od</w:t>
      </w:r>
      <w:r w:rsidR="006E64C4" w:rsidRPr="00A8312B">
        <w:rPr>
          <w:rFonts w:ascii="Calibri" w:hAnsi="Calibri" w:cs="Times New Roman"/>
          <w:color w:val="000000" w:themeColor="text1"/>
          <w:sz w:val="22"/>
          <w:szCs w:val="22"/>
        </w:rPr>
        <w:t xml:space="preserve"> 11</w:t>
      </w:r>
      <w:r w:rsidR="00D92FD1" w:rsidRPr="00A8312B">
        <w:rPr>
          <w:rFonts w:ascii="Calibri" w:hAnsi="Calibri" w:cs="Times New Roman"/>
          <w:color w:val="000000" w:themeColor="text1"/>
          <w:sz w:val="22"/>
          <w:szCs w:val="22"/>
        </w:rPr>
        <w:t xml:space="preserve"> </w:t>
      </w:r>
      <w:r w:rsidR="00F7175A" w:rsidRPr="00A8312B">
        <w:rPr>
          <w:rFonts w:ascii="Calibri" w:hAnsi="Calibri" w:cs="Times New Roman"/>
          <w:color w:val="000000" w:themeColor="text1"/>
          <w:sz w:val="22"/>
          <w:szCs w:val="22"/>
        </w:rPr>
        <w:t>do 25 roku życia)</w:t>
      </w:r>
      <w:r w:rsidRPr="00A8312B">
        <w:rPr>
          <w:rFonts w:ascii="Calibri" w:hAnsi="Calibri" w:cs="Times New Roman"/>
          <w:color w:val="000000" w:themeColor="text1"/>
          <w:sz w:val="22"/>
          <w:szCs w:val="22"/>
        </w:rPr>
        <w:t xml:space="preserve">, osoby starsze </w:t>
      </w:r>
      <w:r w:rsidR="00F7175A" w:rsidRPr="00A8312B">
        <w:rPr>
          <w:rFonts w:ascii="Calibri" w:hAnsi="Calibri" w:cs="Times New Roman"/>
          <w:color w:val="000000" w:themeColor="text1"/>
          <w:sz w:val="22"/>
          <w:szCs w:val="22"/>
        </w:rPr>
        <w:t xml:space="preserve">(osoby </w:t>
      </w:r>
      <w:r w:rsidR="0056227A" w:rsidRPr="00A8312B">
        <w:rPr>
          <w:rFonts w:ascii="Calibri" w:hAnsi="Calibri" w:cs="Times New Roman"/>
          <w:color w:val="000000" w:themeColor="text1"/>
          <w:sz w:val="22"/>
          <w:szCs w:val="22"/>
        </w:rPr>
        <w:t>powyżej</w:t>
      </w:r>
      <w:r w:rsidR="00F7175A" w:rsidRPr="00A8312B">
        <w:rPr>
          <w:rFonts w:ascii="Calibri" w:hAnsi="Calibri" w:cs="Times New Roman"/>
          <w:color w:val="000000" w:themeColor="text1"/>
          <w:sz w:val="22"/>
          <w:szCs w:val="22"/>
        </w:rPr>
        <w:t xml:space="preserve"> 5</w:t>
      </w:r>
      <w:r w:rsidR="0056227A" w:rsidRPr="00A8312B">
        <w:rPr>
          <w:rFonts w:ascii="Calibri" w:hAnsi="Calibri" w:cs="Times New Roman"/>
          <w:color w:val="000000" w:themeColor="text1"/>
          <w:sz w:val="22"/>
          <w:szCs w:val="22"/>
        </w:rPr>
        <w:t>0</w:t>
      </w:r>
      <w:r w:rsidR="00F7175A" w:rsidRPr="00A8312B">
        <w:rPr>
          <w:rFonts w:ascii="Calibri" w:hAnsi="Calibri" w:cs="Times New Roman"/>
          <w:color w:val="000000" w:themeColor="text1"/>
          <w:sz w:val="22"/>
          <w:szCs w:val="22"/>
        </w:rPr>
        <w:t xml:space="preserve"> roku życia)</w:t>
      </w:r>
      <w:r w:rsidR="0056227A" w:rsidRPr="00A8312B">
        <w:rPr>
          <w:rFonts w:ascii="Calibri" w:hAnsi="Calibri" w:cs="Times New Roman"/>
          <w:color w:val="000000" w:themeColor="text1"/>
          <w:sz w:val="22"/>
          <w:szCs w:val="22"/>
        </w:rPr>
        <w:t>,</w:t>
      </w:r>
      <w:r w:rsidR="0056227A">
        <w:rPr>
          <w:rFonts w:ascii="Calibri" w:hAnsi="Calibri" w:cs="Times New Roman"/>
          <w:color w:val="FF0000"/>
          <w:sz w:val="22"/>
          <w:szCs w:val="22"/>
        </w:rPr>
        <w:t xml:space="preserve"> </w:t>
      </w:r>
      <w:r w:rsidRPr="008B25A4">
        <w:rPr>
          <w:rFonts w:ascii="Calibri" w:hAnsi="Calibri" w:cs="Times New Roman"/>
          <w:sz w:val="22"/>
          <w:szCs w:val="22"/>
        </w:rPr>
        <w:t>a także niepełnosprawni. Dotarcie do tych grup z</w:t>
      </w:r>
      <w:r w:rsidR="00C45B72">
        <w:rPr>
          <w:rFonts w:ascii="Calibri" w:hAnsi="Calibri" w:cs="Times New Roman"/>
          <w:sz w:val="22"/>
          <w:szCs w:val="22"/>
        </w:rPr>
        <w:t> </w:t>
      </w:r>
      <w:r w:rsidRPr="0025171D">
        <w:rPr>
          <w:rFonts w:ascii="Calibri" w:hAnsi="Calibri" w:cs="Times New Roman"/>
          <w:sz w:val="22"/>
          <w:szCs w:val="22"/>
        </w:rPr>
        <w:t xml:space="preserve">kompleksową informacją o korzyściach płynących z realizacji LSR, możliwościach realizacji przedsięwzięć, wsparciu w procesie przygotowania i realizacji operacji będzie szczególnie ważne i odbywać się będzie z zachowaniem zasad kompletności, rzetelności i terminowości. </w:t>
      </w:r>
      <w:r w:rsidRPr="0025171D">
        <w:rPr>
          <w:rFonts w:ascii="Calibri" w:hAnsi="Calibri"/>
          <w:sz w:val="22"/>
          <w:szCs w:val="22"/>
        </w:rPr>
        <w:t xml:space="preserve">  </w:t>
      </w:r>
    </w:p>
    <w:p w14:paraId="3C0CDC82" w14:textId="77777777" w:rsidR="004A7A90" w:rsidRPr="00542FC8" w:rsidRDefault="004A7A90" w:rsidP="004A7A90">
      <w:pPr>
        <w:jc w:val="both"/>
        <w:rPr>
          <w:rFonts w:ascii="Calibri" w:hAnsi="Calibri"/>
          <w:i/>
          <w:sz w:val="22"/>
          <w:szCs w:val="22"/>
        </w:rPr>
      </w:pPr>
      <w:r w:rsidRPr="00542FC8">
        <w:rPr>
          <w:rFonts w:ascii="Calibri" w:hAnsi="Calibri"/>
          <w:i/>
          <w:sz w:val="22"/>
          <w:szCs w:val="22"/>
        </w:rPr>
        <w:t>CELE PLANU KOMUNIKACJI</w:t>
      </w:r>
    </w:p>
    <w:p w14:paraId="547435AD" w14:textId="77777777" w:rsidR="00107E0D" w:rsidRPr="0025171D" w:rsidRDefault="00107E0D" w:rsidP="004A7A90">
      <w:pPr>
        <w:jc w:val="both"/>
        <w:rPr>
          <w:rFonts w:ascii="Calibri" w:hAnsi="Calibri"/>
          <w:sz w:val="22"/>
          <w:szCs w:val="22"/>
        </w:rPr>
      </w:pPr>
      <w:r w:rsidRPr="0025171D">
        <w:rPr>
          <w:rFonts w:ascii="Calibri" w:hAnsi="Calibri"/>
          <w:sz w:val="22"/>
          <w:szCs w:val="22"/>
        </w:rPr>
        <w:t>Cele Planu komunikacji wynikały z analizy zapotrzebowania na informacje zarówno p</w:t>
      </w:r>
      <w:r w:rsidR="00C45B72">
        <w:rPr>
          <w:rFonts w:ascii="Calibri" w:hAnsi="Calibri"/>
          <w:sz w:val="22"/>
          <w:szCs w:val="22"/>
        </w:rPr>
        <w:t>o stronie LGD jak i partnerów i </w:t>
      </w:r>
      <w:r w:rsidRPr="0025171D">
        <w:rPr>
          <w:rFonts w:ascii="Calibri" w:hAnsi="Calibri"/>
          <w:sz w:val="22"/>
          <w:szCs w:val="22"/>
        </w:rPr>
        <w:t xml:space="preserve">potencjalnych beneficjentów. Jak podnoszone zostało na warsztatach wyjazdowych oraz w trakcie konsultacji na etapie przygotowywania założeń do niniejszego dokumentu, wiedza ogólna </w:t>
      </w:r>
      <w:r w:rsidR="0006681C" w:rsidRPr="0025171D">
        <w:rPr>
          <w:rFonts w:ascii="Calibri" w:hAnsi="Calibri"/>
          <w:sz w:val="22"/>
          <w:szCs w:val="22"/>
        </w:rPr>
        <w:t>na temat funkcjonowania funduszy</w:t>
      </w:r>
      <w:r w:rsidRPr="0025171D">
        <w:rPr>
          <w:rFonts w:ascii="Calibri" w:hAnsi="Calibri"/>
          <w:sz w:val="22"/>
          <w:szCs w:val="22"/>
        </w:rPr>
        <w:t xml:space="preserve"> unijnych w ogóle i funduszy w ramach inicjatywy Leader w szczególności jest wiedzą zadowalającą (z uwagi na zrealizowane działania w ramach perspektywy 2007-2013</w:t>
      </w:r>
      <w:r w:rsidR="0090089C" w:rsidRPr="0025171D">
        <w:rPr>
          <w:rFonts w:ascii="Calibri" w:hAnsi="Calibri"/>
          <w:sz w:val="22"/>
          <w:szCs w:val="22"/>
        </w:rPr>
        <w:t xml:space="preserve"> i prowadzone kampanie promocyjne)</w:t>
      </w:r>
      <w:r w:rsidRPr="0025171D">
        <w:rPr>
          <w:rFonts w:ascii="Calibri" w:hAnsi="Calibri"/>
          <w:sz w:val="22"/>
          <w:szCs w:val="22"/>
        </w:rPr>
        <w:t xml:space="preserve">, jednak obserwuje się małe zainteresowanie i niższą wiedzę wśród podmiotów gospodarczych. Dlatego działania </w:t>
      </w:r>
      <w:r w:rsidR="0090089C" w:rsidRPr="0025171D">
        <w:rPr>
          <w:rFonts w:ascii="Calibri" w:hAnsi="Calibri"/>
          <w:sz w:val="22"/>
          <w:szCs w:val="22"/>
        </w:rPr>
        <w:t xml:space="preserve">przewidziane w planie komunikacyjnym na lata wdrażania niniejszego LSR skupią się na dotarciu do wszystkich grup docelowych, ze szczególnym uwzględnieniem przedsiębiorców i grup </w:t>
      </w:r>
      <w:proofErr w:type="spellStart"/>
      <w:r w:rsidR="0090089C" w:rsidRPr="0025171D">
        <w:rPr>
          <w:rFonts w:ascii="Calibri" w:hAnsi="Calibri"/>
          <w:sz w:val="22"/>
          <w:szCs w:val="22"/>
        </w:rPr>
        <w:t>defaworyzowanych</w:t>
      </w:r>
      <w:proofErr w:type="spellEnd"/>
      <w:r w:rsidR="0090089C" w:rsidRPr="0025171D">
        <w:rPr>
          <w:rFonts w:ascii="Calibri" w:hAnsi="Calibri"/>
          <w:sz w:val="22"/>
          <w:szCs w:val="22"/>
        </w:rPr>
        <w:t>.</w:t>
      </w:r>
    </w:p>
    <w:p w14:paraId="093C0E82" w14:textId="77777777" w:rsidR="0090089C" w:rsidRPr="0025171D" w:rsidRDefault="0090089C" w:rsidP="004A7A90">
      <w:pPr>
        <w:jc w:val="both"/>
        <w:rPr>
          <w:rFonts w:ascii="Calibri" w:hAnsi="Calibri"/>
          <w:sz w:val="22"/>
          <w:szCs w:val="22"/>
        </w:rPr>
      </w:pPr>
      <w:r w:rsidRPr="0025171D">
        <w:rPr>
          <w:rFonts w:ascii="Calibri" w:hAnsi="Calibri"/>
          <w:sz w:val="22"/>
          <w:szCs w:val="22"/>
        </w:rPr>
        <w:t>Z kolei LGD stworzy możliwości otwartego, niedyskryminującego i szybkiego przekazywania informacji na linii interesariusz</w:t>
      </w:r>
      <w:r w:rsidR="009D1C26" w:rsidRPr="0025171D">
        <w:rPr>
          <w:rFonts w:ascii="Calibri" w:hAnsi="Calibri"/>
          <w:sz w:val="22"/>
          <w:szCs w:val="22"/>
        </w:rPr>
        <w:t xml:space="preserve">e, mieszkańcy – organy LGD. Dzięki organizowanym spotkaniom,  ankietyzacji, dostępności pracowników biura, wyznaczonym terminom przyjmowania interesariuszy czy dyżurom telefonicznym problemy, sugestie i wnioski będą mogły w prosty i szybki sposób dotrzeć do organów LGD i zostać przez nie zanalizowanym.  </w:t>
      </w:r>
    </w:p>
    <w:p w14:paraId="600550D7" w14:textId="77777777" w:rsidR="00542FC8" w:rsidRDefault="00542FC8" w:rsidP="004A7A90">
      <w:pPr>
        <w:jc w:val="both"/>
        <w:rPr>
          <w:rFonts w:ascii="Calibri" w:hAnsi="Calibri"/>
          <w:b/>
          <w:sz w:val="22"/>
          <w:szCs w:val="22"/>
        </w:rPr>
      </w:pPr>
    </w:p>
    <w:p w14:paraId="46FB2A1D"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 główny</w:t>
      </w:r>
    </w:p>
    <w:p w14:paraId="2C8B647E" w14:textId="77777777" w:rsidR="009A12D2" w:rsidRPr="0025171D" w:rsidRDefault="009A12D2" w:rsidP="004A7A90">
      <w:pPr>
        <w:jc w:val="both"/>
        <w:rPr>
          <w:rFonts w:ascii="Calibri" w:hAnsi="Calibri"/>
          <w:sz w:val="22"/>
          <w:szCs w:val="22"/>
        </w:rPr>
      </w:pPr>
      <w:r w:rsidRPr="0025171D">
        <w:rPr>
          <w:rFonts w:ascii="Calibri" w:hAnsi="Calibri"/>
          <w:sz w:val="22"/>
          <w:szCs w:val="22"/>
        </w:rPr>
        <w:t>Plan komunikacji zakłada realizację zestawu działań informujących i promujących wdrażanie Lokalnej Strategii Rozwoju, czyli także wdrażanie szeroko rozumianego wsparcia unijnego na lata 2014-2020.</w:t>
      </w:r>
    </w:p>
    <w:p w14:paraId="7A9AF3F6"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Cele szczegółowe</w:t>
      </w:r>
    </w:p>
    <w:p w14:paraId="258E1B6E" w14:textId="77777777" w:rsidR="009A12D2" w:rsidRPr="0025171D" w:rsidRDefault="009A12D2" w:rsidP="004A7A90">
      <w:pPr>
        <w:jc w:val="both"/>
        <w:rPr>
          <w:rFonts w:ascii="Calibri" w:hAnsi="Calibri"/>
          <w:sz w:val="22"/>
          <w:szCs w:val="22"/>
        </w:rPr>
      </w:pPr>
      <w:r w:rsidRPr="0025171D">
        <w:rPr>
          <w:rFonts w:ascii="Calibri" w:hAnsi="Calibri"/>
          <w:sz w:val="22"/>
          <w:szCs w:val="22"/>
        </w:rPr>
        <w:t>Tak ogólnie sformułowany cel zawiera w sobie zestaw szczegółowych elementów, którymi są:</w:t>
      </w:r>
    </w:p>
    <w:p w14:paraId="57BF1690" w14:textId="77777777" w:rsidR="009A12D2" w:rsidRPr="0025171D" w:rsidRDefault="009A12D2" w:rsidP="004A7A90">
      <w:pPr>
        <w:jc w:val="both"/>
        <w:rPr>
          <w:rFonts w:ascii="Calibri" w:hAnsi="Calibri"/>
          <w:sz w:val="22"/>
          <w:szCs w:val="22"/>
        </w:rPr>
      </w:pPr>
      <w:r w:rsidRPr="0025171D">
        <w:rPr>
          <w:rFonts w:ascii="Calibri" w:hAnsi="Calibri"/>
          <w:sz w:val="22"/>
          <w:szCs w:val="22"/>
        </w:rPr>
        <w:t>- skuteczne rozpowszechnianie wiedzy o możliwościach, zasadach, formach, terminach i korzyściach pł</w:t>
      </w:r>
      <w:r w:rsidR="00C45B72">
        <w:rPr>
          <w:rFonts w:ascii="Calibri" w:hAnsi="Calibri"/>
          <w:sz w:val="22"/>
          <w:szCs w:val="22"/>
        </w:rPr>
        <w:t>ynących z </w:t>
      </w:r>
      <w:r w:rsidRPr="0025171D">
        <w:rPr>
          <w:rFonts w:ascii="Calibri" w:hAnsi="Calibri"/>
          <w:sz w:val="22"/>
          <w:szCs w:val="22"/>
        </w:rPr>
        <w:t>korzystania ze środków z Funduszy Europejskich, w szczególności w ramach realizacji LSR, prowadzącej do rzeczywistego uczestnictwa partnerów (potencjalnych i rzeczywistych) w realizacji założeń LSR (aplikowanie o środki, realizowanie operacji)</w:t>
      </w:r>
    </w:p>
    <w:p w14:paraId="58D176B7" w14:textId="77777777" w:rsidR="009A12D2" w:rsidRPr="0025171D" w:rsidRDefault="009A12D2" w:rsidP="004A7A90">
      <w:pPr>
        <w:jc w:val="both"/>
        <w:rPr>
          <w:rFonts w:ascii="Calibri" w:hAnsi="Calibri"/>
          <w:sz w:val="22"/>
          <w:szCs w:val="22"/>
        </w:rPr>
      </w:pPr>
      <w:r w:rsidRPr="0025171D">
        <w:rPr>
          <w:rFonts w:ascii="Calibri" w:hAnsi="Calibri"/>
          <w:sz w:val="22"/>
          <w:szCs w:val="22"/>
        </w:rPr>
        <w:t>- wzrost liczby zrealizowanych przedsięwzięć a w konsekwencji polepszenie stanu obszaru LGD i dalej wzmocnienie konkurencyjności i atrakcyjności obszaru LGD,</w:t>
      </w:r>
    </w:p>
    <w:p w14:paraId="76C4339A"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xml:space="preserve">, dotyczącej możliwości realizacji rozwojowych i poprawiających sytuację przedsięwzięć </w:t>
      </w:r>
      <w:r w:rsidRPr="0025171D">
        <w:rPr>
          <w:rFonts w:ascii="Calibri" w:hAnsi="Calibri"/>
          <w:sz w:val="22"/>
          <w:szCs w:val="22"/>
        </w:rPr>
        <w:lastRenderedPageBreak/>
        <w:t>współfinansowanych ze środków unijnych,</w:t>
      </w:r>
    </w:p>
    <w:p w14:paraId="5FFC9514" w14:textId="77777777" w:rsidR="009A12D2" w:rsidRPr="0025171D" w:rsidRDefault="009A12D2" w:rsidP="004A7A90">
      <w:pPr>
        <w:jc w:val="both"/>
        <w:rPr>
          <w:rFonts w:ascii="Calibri" w:hAnsi="Calibri"/>
          <w:sz w:val="22"/>
          <w:szCs w:val="22"/>
        </w:rPr>
      </w:pPr>
      <w:r w:rsidRPr="0025171D">
        <w:rPr>
          <w:rFonts w:ascii="Calibri" w:hAnsi="Calibri"/>
          <w:sz w:val="22"/>
          <w:szCs w:val="22"/>
        </w:rPr>
        <w:t>- podtrzymanie i wzrost pozytywnych odczuć podmiotów z terenu Lokaln</w:t>
      </w:r>
      <w:r w:rsidR="00C45B72">
        <w:rPr>
          <w:rFonts w:ascii="Calibri" w:hAnsi="Calibri"/>
          <w:sz w:val="22"/>
          <w:szCs w:val="22"/>
        </w:rPr>
        <w:t>ej Grupy Działania związanych z </w:t>
      </w:r>
      <w:r w:rsidRPr="0025171D">
        <w:rPr>
          <w:rFonts w:ascii="Calibri" w:hAnsi="Calibri"/>
          <w:sz w:val="22"/>
          <w:szCs w:val="22"/>
        </w:rPr>
        <w:t>funkcjonowaniem LGD, realizacji LSR a także w szerszej perspektywie z istnieniem samych funduszy unijnych oraz skutków ich działania,</w:t>
      </w:r>
    </w:p>
    <w:p w14:paraId="77EFFD19" w14:textId="77777777" w:rsidR="009A12D2" w:rsidRPr="0025171D" w:rsidRDefault="009A12D2" w:rsidP="004A7A90">
      <w:pPr>
        <w:jc w:val="both"/>
        <w:rPr>
          <w:rFonts w:ascii="Calibri" w:hAnsi="Calibri"/>
          <w:sz w:val="22"/>
          <w:szCs w:val="22"/>
        </w:rPr>
      </w:pPr>
      <w:r w:rsidRPr="0025171D">
        <w:rPr>
          <w:rFonts w:ascii="Calibri" w:hAnsi="Calibri"/>
          <w:sz w:val="22"/>
          <w:szCs w:val="22"/>
        </w:rPr>
        <w:t>- wdrożenie instrumentów, dzięki którym każdy partner LGD będzie pośrednio wyrazicielem idei Unii Europejskiej.</w:t>
      </w:r>
    </w:p>
    <w:p w14:paraId="4CCDAA4F" w14:textId="77777777" w:rsidR="004A7A90" w:rsidRPr="00542FC8" w:rsidRDefault="004A7A90" w:rsidP="004A7A90">
      <w:pPr>
        <w:jc w:val="both"/>
        <w:rPr>
          <w:rFonts w:ascii="Calibri" w:hAnsi="Calibri"/>
          <w:i/>
          <w:sz w:val="22"/>
          <w:szCs w:val="22"/>
        </w:rPr>
      </w:pPr>
      <w:r w:rsidRPr="00542FC8">
        <w:rPr>
          <w:rFonts w:ascii="Calibri" w:hAnsi="Calibri"/>
          <w:i/>
          <w:sz w:val="22"/>
          <w:szCs w:val="22"/>
        </w:rPr>
        <w:t>DZIAŁANIA I NARZĘDZIA WDRAŻANIA PLANU</w:t>
      </w:r>
    </w:p>
    <w:p w14:paraId="090B66DA" w14:textId="77777777" w:rsidR="009A12D2" w:rsidRPr="0025171D" w:rsidRDefault="009A12D2" w:rsidP="004A7A90">
      <w:pPr>
        <w:jc w:val="both"/>
        <w:rPr>
          <w:rFonts w:ascii="Calibri" w:hAnsi="Calibri"/>
          <w:sz w:val="22"/>
          <w:szCs w:val="22"/>
        </w:rPr>
      </w:pPr>
      <w:r w:rsidRPr="0025171D">
        <w:rPr>
          <w:rFonts w:ascii="Calibri" w:hAnsi="Calibri"/>
          <w:sz w:val="22"/>
          <w:szCs w:val="22"/>
        </w:rPr>
        <w:t>Zakładane, wymienione powyżej cele, osiągnięte zostaną dzięki przewidzianym narzędziom i działaniom. Narzędzia, które planuje się wykorzystać w procesie komunikacji to:</w:t>
      </w:r>
    </w:p>
    <w:p w14:paraId="15757DFB"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kampania reklamowa </w:t>
      </w:r>
      <w:r w:rsidR="001F03E9" w:rsidRPr="0025171D">
        <w:rPr>
          <w:rFonts w:ascii="Calibri" w:hAnsi="Calibri"/>
          <w:sz w:val="22"/>
          <w:szCs w:val="22"/>
        </w:rPr>
        <w:t>realizowana poprzez min.:</w:t>
      </w:r>
      <w:r w:rsidR="001B23C2" w:rsidRPr="0025171D">
        <w:rPr>
          <w:rFonts w:ascii="Calibri" w:hAnsi="Calibri"/>
          <w:sz w:val="22"/>
          <w:szCs w:val="22"/>
        </w:rPr>
        <w:t xml:space="preserve"> </w:t>
      </w:r>
      <w:r w:rsidRPr="0025171D">
        <w:rPr>
          <w:rFonts w:ascii="Calibri" w:hAnsi="Calibri"/>
          <w:sz w:val="22"/>
          <w:szCs w:val="22"/>
        </w:rPr>
        <w:t>reklam</w:t>
      </w:r>
      <w:r w:rsidR="001F03E9" w:rsidRPr="0025171D">
        <w:rPr>
          <w:rFonts w:ascii="Calibri" w:hAnsi="Calibri"/>
          <w:sz w:val="22"/>
          <w:szCs w:val="22"/>
        </w:rPr>
        <w:t xml:space="preserve">ę </w:t>
      </w:r>
      <w:proofErr w:type="spellStart"/>
      <w:r w:rsidR="001F03E9" w:rsidRPr="0025171D">
        <w:rPr>
          <w:rFonts w:ascii="Calibri" w:hAnsi="Calibri"/>
          <w:sz w:val="22"/>
          <w:szCs w:val="22"/>
        </w:rPr>
        <w:t>banerową</w:t>
      </w:r>
      <w:proofErr w:type="spellEnd"/>
      <w:r w:rsidRPr="0025171D">
        <w:rPr>
          <w:rFonts w:ascii="Calibri" w:hAnsi="Calibri"/>
          <w:sz w:val="22"/>
          <w:szCs w:val="22"/>
        </w:rPr>
        <w:t>, notatki prasowe, artykuły, wypowiedzi dla mediów, patronaty medialne,</w:t>
      </w:r>
    </w:p>
    <w:p w14:paraId="576ED648"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521F68A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informacje podsumowujące, raporty, analizy,</w:t>
      </w:r>
    </w:p>
    <w:p w14:paraId="19FF19CD" w14:textId="77777777" w:rsidR="009A12D2" w:rsidRPr="0025171D" w:rsidRDefault="009A12D2" w:rsidP="004A7A90">
      <w:pPr>
        <w:jc w:val="both"/>
        <w:rPr>
          <w:rFonts w:ascii="Calibri" w:hAnsi="Calibri"/>
          <w:sz w:val="22"/>
          <w:szCs w:val="22"/>
        </w:rPr>
      </w:pPr>
      <w:r w:rsidRPr="0025171D">
        <w:rPr>
          <w:rFonts w:ascii="Calibri" w:hAnsi="Calibri"/>
          <w:sz w:val="22"/>
          <w:szCs w:val="22"/>
        </w:rPr>
        <w:t>- imprezy i wydarzenia promocyjne,</w:t>
      </w:r>
    </w:p>
    <w:p w14:paraId="6A8D915B" w14:textId="77777777" w:rsidR="009A12D2" w:rsidRPr="0025171D" w:rsidRDefault="009A12D2" w:rsidP="004A7A90">
      <w:pPr>
        <w:jc w:val="both"/>
        <w:rPr>
          <w:rFonts w:ascii="Calibri" w:hAnsi="Calibri"/>
          <w:sz w:val="22"/>
          <w:szCs w:val="22"/>
        </w:rPr>
      </w:pPr>
      <w:r w:rsidRPr="0025171D">
        <w:rPr>
          <w:rFonts w:ascii="Calibri" w:hAnsi="Calibri"/>
          <w:sz w:val="22"/>
          <w:szCs w:val="22"/>
        </w:rPr>
        <w:t>- serwis internetowy LGD (strona internetowa),</w:t>
      </w:r>
    </w:p>
    <w:p w14:paraId="540E3FA0" w14:textId="77777777" w:rsidR="009A12D2" w:rsidRPr="0025171D" w:rsidRDefault="009A12D2" w:rsidP="004A7A90">
      <w:pPr>
        <w:jc w:val="both"/>
        <w:rPr>
          <w:rFonts w:ascii="Calibri" w:hAnsi="Calibri"/>
          <w:sz w:val="22"/>
          <w:szCs w:val="22"/>
        </w:rPr>
      </w:pPr>
      <w:r w:rsidRPr="00075990">
        <w:rPr>
          <w:rFonts w:ascii="Calibri" w:hAnsi="Calibri"/>
          <w:color w:val="auto"/>
          <w:sz w:val="22"/>
          <w:szCs w:val="22"/>
        </w:rPr>
        <w:t>-</w:t>
      </w:r>
      <w:r w:rsidR="00C65B7F">
        <w:rPr>
          <w:rFonts w:ascii="Calibri" w:hAnsi="Calibri"/>
          <w:color w:val="auto"/>
          <w:sz w:val="22"/>
          <w:szCs w:val="22"/>
        </w:rPr>
        <w:t xml:space="preserve"> </w:t>
      </w:r>
      <w:r w:rsidRPr="0025171D">
        <w:rPr>
          <w:rFonts w:ascii="Calibri" w:hAnsi="Calibri"/>
          <w:sz w:val="22"/>
          <w:szCs w:val="22"/>
        </w:rPr>
        <w:t>warsztaty, spotkania informacyjne, szkolenia,</w:t>
      </w:r>
    </w:p>
    <w:p w14:paraId="41ABC8B9" w14:textId="77777777" w:rsidR="009A12D2" w:rsidRPr="0025171D" w:rsidRDefault="009A12D2" w:rsidP="004A7A90">
      <w:pPr>
        <w:jc w:val="both"/>
        <w:rPr>
          <w:rFonts w:ascii="Calibri" w:hAnsi="Calibri"/>
          <w:sz w:val="22"/>
          <w:szCs w:val="22"/>
        </w:rPr>
      </w:pPr>
      <w:r w:rsidRPr="0025171D">
        <w:rPr>
          <w:rFonts w:ascii="Calibri" w:hAnsi="Calibri"/>
          <w:sz w:val="22"/>
          <w:szCs w:val="22"/>
        </w:rPr>
        <w:t>- ulotki, przewodniki, albumy itp. drukowane lub elektroniczne materiały promocyjne przybliżające realizację LSR,</w:t>
      </w:r>
    </w:p>
    <w:p w14:paraId="764034C0" w14:textId="77777777" w:rsidR="009A12D2" w:rsidRPr="0025171D" w:rsidRDefault="009A12D2" w:rsidP="004A7A90">
      <w:pPr>
        <w:jc w:val="both"/>
        <w:rPr>
          <w:rFonts w:ascii="Calibri" w:hAnsi="Calibri"/>
          <w:sz w:val="22"/>
          <w:szCs w:val="22"/>
        </w:rPr>
      </w:pPr>
      <w:r w:rsidRPr="0025171D">
        <w:rPr>
          <w:rFonts w:ascii="Calibri" w:hAnsi="Calibri"/>
          <w:sz w:val="22"/>
          <w:szCs w:val="22"/>
        </w:rPr>
        <w:t>- działania animacyjno-doradcze,</w:t>
      </w:r>
    </w:p>
    <w:p w14:paraId="183497E6" w14:textId="77777777" w:rsidR="009A12D2" w:rsidRPr="0025171D" w:rsidRDefault="009A12D2" w:rsidP="004A7A90">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wspólne wyjazdy studyjne.</w:t>
      </w:r>
    </w:p>
    <w:p w14:paraId="34B406A2" w14:textId="77777777" w:rsidR="009A12D2" w:rsidRPr="0025171D" w:rsidRDefault="009A12D2" w:rsidP="004A7A90">
      <w:pPr>
        <w:jc w:val="both"/>
        <w:rPr>
          <w:rFonts w:ascii="Calibri" w:hAnsi="Calibri"/>
          <w:sz w:val="22"/>
          <w:szCs w:val="22"/>
        </w:rPr>
      </w:pPr>
      <w:r w:rsidRPr="0025171D">
        <w:rPr>
          <w:rFonts w:ascii="Calibri" w:hAnsi="Calibri"/>
          <w:sz w:val="22"/>
          <w:szCs w:val="22"/>
        </w:rPr>
        <w:t>Powyższe instrumenty wykorzystane zostaną podczas:</w:t>
      </w:r>
    </w:p>
    <w:p w14:paraId="796F318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informowania i pomocy udzielanej beneficjentom na etapie pozyskiwania środków w ramach LSR oraz w czasie realizacji projektów,</w:t>
      </w:r>
    </w:p>
    <w:p w14:paraId="39CC8048" w14:textId="77777777" w:rsidR="009A12D2" w:rsidRPr="0025171D" w:rsidRDefault="009A12D2" w:rsidP="004A7A90">
      <w:pPr>
        <w:jc w:val="both"/>
        <w:rPr>
          <w:rFonts w:ascii="Calibri" w:hAnsi="Calibri"/>
          <w:sz w:val="22"/>
          <w:szCs w:val="22"/>
        </w:rPr>
      </w:pPr>
      <w:r w:rsidRPr="0025171D">
        <w:rPr>
          <w:rFonts w:ascii="Calibri" w:hAnsi="Calibri"/>
          <w:sz w:val="22"/>
          <w:szCs w:val="22"/>
        </w:rPr>
        <w:t>- budowania pozytywnego wizerunku LSR wśród mieszkańców obszaru,</w:t>
      </w:r>
    </w:p>
    <w:p w14:paraId="75621B73" w14:textId="77777777" w:rsidR="009A12D2" w:rsidRPr="0025171D" w:rsidRDefault="009A12D2" w:rsidP="004A7A90">
      <w:pPr>
        <w:jc w:val="both"/>
        <w:rPr>
          <w:rFonts w:ascii="Calibri" w:hAnsi="Calibri"/>
          <w:sz w:val="22"/>
          <w:szCs w:val="22"/>
        </w:rPr>
      </w:pPr>
      <w:r w:rsidRPr="0025171D">
        <w:rPr>
          <w:rFonts w:ascii="Calibri" w:hAnsi="Calibri"/>
          <w:sz w:val="22"/>
          <w:szCs w:val="22"/>
        </w:rPr>
        <w:t>- podniesienia poziomu wiedzy partnerów LGD (rzeczywistych i potencjalnych) o korzyściach płynących z członkostwa w Unii Europejskiej,</w:t>
      </w:r>
      <w:r w:rsidRPr="0025171D">
        <w:rPr>
          <w:rFonts w:ascii="Calibri" w:hAnsi="Calibri"/>
          <w:sz w:val="22"/>
          <w:szCs w:val="22"/>
        </w:rPr>
        <w:t> </w:t>
      </w:r>
    </w:p>
    <w:p w14:paraId="4FC40E0D" w14:textId="77777777" w:rsidR="009A12D2" w:rsidRPr="0025171D" w:rsidRDefault="009A12D2" w:rsidP="004A7A90">
      <w:pPr>
        <w:jc w:val="both"/>
        <w:rPr>
          <w:rFonts w:ascii="Calibri" w:hAnsi="Calibri"/>
          <w:sz w:val="22"/>
          <w:szCs w:val="22"/>
        </w:rPr>
      </w:pPr>
      <w:r w:rsidRPr="0025171D">
        <w:rPr>
          <w:rFonts w:ascii="Calibri" w:hAnsi="Calibri"/>
          <w:sz w:val="22"/>
          <w:szCs w:val="22"/>
        </w:rPr>
        <w:t>- wzmacniania pozytywnego wizerunku LGD jako obszaru efektywnie wykorzystującego dostępne finansowanie ze środków unijnych,</w:t>
      </w:r>
    </w:p>
    <w:p w14:paraId="2F5BEB8E"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74687076" w14:textId="77777777" w:rsidR="009A12D2" w:rsidRPr="0025171D" w:rsidRDefault="009A12D2" w:rsidP="004A7A90">
      <w:pPr>
        <w:jc w:val="both"/>
        <w:rPr>
          <w:rFonts w:ascii="Calibri" w:hAnsi="Calibri"/>
          <w:sz w:val="22"/>
          <w:szCs w:val="22"/>
        </w:rPr>
      </w:pPr>
      <w:r w:rsidRPr="0025171D">
        <w:rPr>
          <w:rFonts w:ascii="Calibri" w:hAnsi="Calibri"/>
          <w:sz w:val="22"/>
          <w:szCs w:val="22"/>
        </w:rPr>
        <w:t>- utrwalania systemu wizualizacji i  identyfikacji LGD „Brynica to nie granica”.</w:t>
      </w:r>
    </w:p>
    <w:p w14:paraId="65AF62D0"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Dzięki takim różnorodnym działaniom utrzymana zostanie mobilizacja i zainteresowanie społeczności procesem realizacji LSR. </w:t>
      </w:r>
    </w:p>
    <w:p w14:paraId="146EC0D3" w14:textId="77777777" w:rsidR="00BF7C1D" w:rsidRPr="0025171D" w:rsidRDefault="00BF7C1D" w:rsidP="004A7A90">
      <w:pPr>
        <w:jc w:val="both"/>
        <w:rPr>
          <w:rFonts w:ascii="Calibri" w:hAnsi="Calibri"/>
          <w:sz w:val="22"/>
          <w:szCs w:val="22"/>
        </w:rPr>
      </w:pPr>
    </w:p>
    <w:p w14:paraId="77E80A68" w14:textId="77777777" w:rsidR="00107E0D" w:rsidRPr="0025171D" w:rsidRDefault="00BF7C1D" w:rsidP="004A7A90">
      <w:pPr>
        <w:jc w:val="both"/>
        <w:rPr>
          <w:rFonts w:ascii="Calibri" w:hAnsi="Calibri"/>
          <w:b/>
          <w:sz w:val="22"/>
          <w:szCs w:val="22"/>
        </w:rPr>
      </w:pPr>
      <w:r w:rsidRPr="0025171D">
        <w:rPr>
          <w:rFonts w:ascii="Calibri" w:hAnsi="Calibri"/>
          <w:b/>
          <w:sz w:val="22"/>
          <w:szCs w:val="22"/>
        </w:rPr>
        <w:t>Plan działań w ramach Planu komunikacji</w:t>
      </w:r>
    </w:p>
    <w:tbl>
      <w:tblPr>
        <w:tblW w:w="50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7"/>
        <w:gridCol w:w="2408"/>
        <w:gridCol w:w="1547"/>
        <w:gridCol w:w="2172"/>
        <w:gridCol w:w="2825"/>
      </w:tblGrid>
      <w:tr w:rsidR="005A7B67" w:rsidRPr="0025171D" w14:paraId="20774E29" w14:textId="77777777" w:rsidTr="00887620">
        <w:trPr>
          <w:jc w:val="center"/>
        </w:trPr>
        <w:tc>
          <w:tcPr>
            <w:tcW w:w="874" w:type="pct"/>
            <w:shd w:val="clear" w:color="auto" w:fill="F7CAAC"/>
            <w:vAlign w:val="center"/>
          </w:tcPr>
          <w:p w14:paraId="1BE43AFC" w14:textId="77777777" w:rsidR="0090089C" w:rsidRPr="009C7F46" w:rsidRDefault="0090089C" w:rsidP="009C7F46">
            <w:pPr>
              <w:jc w:val="both"/>
              <w:rPr>
                <w:rFonts w:ascii="Calibri" w:hAnsi="Calibri"/>
                <w:sz w:val="16"/>
                <w:szCs w:val="16"/>
              </w:rPr>
            </w:pPr>
            <w:r w:rsidRPr="009C7F46">
              <w:rPr>
                <w:rFonts w:ascii="Calibri" w:hAnsi="Calibri"/>
                <w:sz w:val="16"/>
                <w:szCs w:val="16"/>
              </w:rPr>
              <w:t>Termin</w:t>
            </w:r>
          </w:p>
        </w:tc>
        <w:tc>
          <w:tcPr>
            <w:tcW w:w="1110" w:type="pct"/>
            <w:shd w:val="clear" w:color="auto" w:fill="F7CAAC"/>
            <w:vAlign w:val="center"/>
          </w:tcPr>
          <w:p w14:paraId="1DB78B1F" w14:textId="77777777" w:rsidR="0090089C" w:rsidRPr="009C7F46" w:rsidRDefault="0090089C" w:rsidP="009C7F46">
            <w:pPr>
              <w:jc w:val="center"/>
              <w:rPr>
                <w:rFonts w:ascii="Calibri" w:hAnsi="Calibri"/>
                <w:sz w:val="16"/>
                <w:szCs w:val="16"/>
              </w:rPr>
            </w:pPr>
            <w:r w:rsidRPr="009C7F46">
              <w:rPr>
                <w:rFonts w:ascii="Calibri" w:hAnsi="Calibri"/>
                <w:sz w:val="16"/>
                <w:szCs w:val="16"/>
              </w:rPr>
              <w:t>Cel</w:t>
            </w:r>
            <w:r w:rsidR="009D1C26" w:rsidRPr="009C7F46">
              <w:rPr>
                <w:rFonts w:ascii="Calibri" w:hAnsi="Calibri"/>
                <w:sz w:val="16"/>
                <w:szCs w:val="16"/>
              </w:rPr>
              <w:t xml:space="preserve"> </w:t>
            </w:r>
            <w:r w:rsidRPr="009C7F46">
              <w:rPr>
                <w:rFonts w:ascii="Calibri" w:hAnsi="Calibri"/>
                <w:sz w:val="16"/>
                <w:szCs w:val="16"/>
              </w:rPr>
              <w:t>komunikacji</w:t>
            </w:r>
          </w:p>
        </w:tc>
        <w:tc>
          <w:tcPr>
            <w:tcW w:w="713" w:type="pct"/>
            <w:shd w:val="clear" w:color="auto" w:fill="F7CAAC"/>
            <w:vAlign w:val="center"/>
          </w:tcPr>
          <w:p w14:paraId="2560F93B" w14:textId="77777777" w:rsidR="0090089C" w:rsidRPr="009C7F46" w:rsidRDefault="0090089C" w:rsidP="009C7F46">
            <w:pPr>
              <w:jc w:val="center"/>
              <w:rPr>
                <w:rFonts w:ascii="Calibri" w:hAnsi="Calibri"/>
                <w:sz w:val="16"/>
                <w:szCs w:val="16"/>
              </w:rPr>
            </w:pPr>
            <w:r w:rsidRPr="009C7F46">
              <w:rPr>
                <w:rFonts w:ascii="Calibri" w:hAnsi="Calibri"/>
                <w:sz w:val="16"/>
                <w:szCs w:val="16"/>
              </w:rPr>
              <w:t>Nazwa</w:t>
            </w:r>
          </w:p>
          <w:p w14:paraId="14462587" w14:textId="77777777" w:rsidR="0090089C" w:rsidRPr="009C7F46" w:rsidRDefault="0090089C" w:rsidP="009C7F46">
            <w:pPr>
              <w:jc w:val="center"/>
              <w:rPr>
                <w:rFonts w:ascii="Calibri" w:hAnsi="Calibri"/>
                <w:sz w:val="16"/>
                <w:szCs w:val="16"/>
              </w:rPr>
            </w:pPr>
            <w:r w:rsidRPr="009C7F46">
              <w:rPr>
                <w:rFonts w:ascii="Calibri" w:hAnsi="Calibri"/>
                <w:sz w:val="16"/>
                <w:szCs w:val="16"/>
              </w:rPr>
              <w:t>działania</w:t>
            </w:r>
          </w:p>
          <w:p w14:paraId="621A5E65" w14:textId="77777777" w:rsidR="0090089C" w:rsidRPr="009C7F46" w:rsidRDefault="0090089C" w:rsidP="009C7F46">
            <w:pPr>
              <w:jc w:val="center"/>
              <w:rPr>
                <w:rFonts w:ascii="Calibri" w:hAnsi="Calibri"/>
                <w:sz w:val="16"/>
                <w:szCs w:val="16"/>
              </w:rPr>
            </w:pPr>
            <w:r w:rsidRPr="009C7F46">
              <w:rPr>
                <w:rFonts w:ascii="Calibri" w:hAnsi="Calibri"/>
                <w:sz w:val="16"/>
                <w:szCs w:val="16"/>
              </w:rPr>
              <w:t>komunika</w:t>
            </w:r>
            <w:r w:rsidR="009D1C26" w:rsidRPr="009C7F46">
              <w:rPr>
                <w:rFonts w:ascii="Calibri" w:hAnsi="Calibri"/>
                <w:sz w:val="16"/>
                <w:szCs w:val="16"/>
              </w:rPr>
              <w:t>c</w:t>
            </w:r>
            <w:r w:rsidRPr="009C7F46">
              <w:rPr>
                <w:rFonts w:ascii="Calibri" w:hAnsi="Calibri"/>
                <w:sz w:val="16"/>
                <w:szCs w:val="16"/>
              </w:rPr>
              <w:t>yjnego</w:t>
            </w:r>
          </w:p>
        </w:tc>
        <w:tc>
          <w:tcPr>
            <w:tcW w:w="1001" w:type="pct"/>
            <w:shd w:val="clear" w:color="auto" w:fill="F7CAAC"/>
            <w:vAlign w:val="bottom"/>
          </w:tcPr>
          <w:p w14:paraId="28A424EE" w14:textId="77777777" w:rsidR="0090089C" w:rsidRPr="009C7F46" w:rsidRDefault="0090089C" w:rsidP="009C7F46">
            <w:pPr>
              <w:jc w:val="center"/>
              <w:rPr>
                <w:rFonts w:ascii="Calibri" w:hAnsi="Calibri"/>
                <w:sz w:val="16"/>
                <w:szCs w:val="16"/>
              </w:rPr>
            </w:pPr>
            <w:r w:rsidRPr="009C7F46">
              <w:rPr>
                <w:rFonts w:ascii="Calibri" w:hAnsi="Calibri"/>
                <w:sz w:val="16"/>
                <w:szCs w:val="16"/>
              </w:rPr>
              <w:t>Adresaci działania komunikacyjnego (grupy docelowe)</w:t>
            </w:r>
          </w:p>
        </w:tc>
        <w:tc>
          <w:tcPr>
            <w:tcW w:w="1302" w:type="pct"/>
            <w:shd w:val="clear" w:color="auto" w:fill="F7CAAC"/>
            <w:vAlign w:val="center"/>
          </w:tcPr>
          <w:p w14:paraId="3C2988F1" w14:textId="77777777" w:rsidR="0090089C" w:rsidRPr="008B25A4" w:rsidRDefault="0090089C" w:rsidP="009C7F46">
            <w:pPr>
              <w:jc w:val="center"/>
              <w:rPr>
                <w:rFonts w:ascii="Calibri" w:hAnsi="Calibri"/>
                <w:sz w:val="16"/>
                <w:szCs w:val="16"/>
              </w:rPr>
            </w:pPr>
            <w:r w:rsidRPr="008B25A4">
              <w:rPr>
                <w:rFonts w:ascii="Calibri" w:hAnsi="Calibri"/>
                <w:sz w:val="16"/>
                <w:szCs w:val="16"/>
              </w:rPr>
              <w:t>Środki</w:t>
            </w:r>
            <w:r w:rsidR="009D1C26" w:rsidRPr="008B25A4">
              <w:rPr>
                <w:rFonts w:ascii="Calibri" w:hAnsi="Calibri"/>
                <w:sz w:val="16"/>
                <w:szCs w:val="16"/>
              </w:rPr>
              <w:t xml:space="preserve"> </w:t>
            </w:r>
            <w:r w:rsidRPr="008B25A4">
              <w:rPr>
                <w:rFonts w:ascii="Calibri" w:hAnsi="Calibri"/>
                <w:sz w:val="16"/>
                <w:szCs w:val="16"/>
              </w:rPr>
              <w:t>przekazu</w:t>
            </w:r>
          </w:p>
        </w:tc>
      </w:tr>
      <w:tr w:rsidR="005A7B67" w:rsidRPr="0025171D" w14:paraId="4CD9BAD7" w14:textId="77777777" w:rsidTr="00887620">
        <w:trPr>
          <w:jc w:val="center"/>
        </w:trPr>
        <w:tc>
          <w:tcPr>
            <w:tcW w:w="874" w:type="pct"/>
          </w:tcPr>
          <w:p w14:paraId="1BFE2EBF" w14:textId="77777777" w:rsidR="0090089C" w:rsidRPr="009C7F46" w:rsidRDefault="0090089C" w:rsidP="005146B3">
            <w:pPr>
              <w:rPr>
                <w:rFonts w:ascii="Calibri" w:hAnsi="Calibri"/>
                <w:sz w:val="18"/>
                <w:szCs w:val="18"/>
              </w:rPr>
            </w:pPr>
            <w:r w:rsidRPr="009C7F46">
              <w:rPr>
                <w:rFonts w:ascii="Calibri" w:hAnsi="Calibri"/>
                <w:sz w:val="18"/>
                <w:szCs w:val="18"/>
              </w:rPr>
              <w:t>I połowa 2016</w:t>
            </w:r>
            <w:r w:rsidR="009D1C26" w:rsidRPr="009C7F46">
              <w:rPr>
                <w:rFonts w:ascii="Calibri" w:hAnsi="Calibri"/>
                <w:sz w:val="18"/>
                <w:szCs w:val="18"/>
              </w:rPr>
              <w:t xml:space="preserve"> roku</w:t>
            </w:r>
          </w:p>
          <w:p w14:paraId="0154238B"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3E429EC" w14:textId="77777777" w:rsidR="0090089C" w:rsidRPr="009C7F46" w:rsidRDefault="0090089C" w:rsidP="005146B3">
            <w:pPr>
              <w:rPr>
                <w:rFonts w:ascii="Calibri" w:hAnsi="Calibri"/>
                <w:sz w:val="18"/>
                <w:szCs w:val="18"/>
              </w:rPr>
            </w:pPr>
            <w:r w:rsidRPr="009C7F46">
              <w:rPr>
                <w:rFonts w:ascii="Calibri" w:hAnsi="Calibri"/>
                <w:sz w:val="18"/>
                <w:szCs w:val="18"/>
              </w:rPr>
              <w:t>Poinformowanie potencjalnych wnioskodawców o LSR, jej głównych celach, zasadach przyznawania dofinansowania oraz typach projektów, które będą miały największe szanse wsparcia z budżetu LSR</w:t>
            </w:r>
          </w:p>
        </w:tc>
        <w:tc>
          <w:tcPr>
            <w:tcW w:w="713" w:type="pct"/>
          </w:tcPr>
          <w:p w14:paraId="3328EC79" w14:textId="77777777" w:rsidR="0090089C" w:rsidRPr="009C7F46" w:rsidRDefault="0090089C" w:rsidP="005146B3">
            <w:pPr>
              <w:rPr>
                <w:rFonts w:ascii="Calibri" w:hAnsi="Calibri"/>
                <w:sz w:val="18"/>
                <w:szCs w:val="18"/>
              </w:rPr>
            </w:pPr>
            <w:r w:rsidRPr="009C7F46">
              <w:rPr>
                <w:rFonts w:ascii="Calibri" w:hAnsi="Calibri"/>
                <w:sz w:val="18"/>
                <w:szCs w:val="18"/>
              </w:rPr>
              <w:t>Kampania informacyjna nt. głównych założeń LSR</w:t>
            </w:r>
          </w:p>
        </w:tc>
        <w:tc>
          <w:tcPr>
            <w:tcW w:w="1001" w:type="pct"/>
          </w:tcPr>
          <w:p w14:paraId="4404A39A" w14:textId="77777777" w:rsidR="0090089C" w:rsidRPr="009C7F46" w:rsidRDefault="0090089C" w:rsidP="005146B3">
            <w:pPr>
              <w:rPr>
                <w:rFonts w:ascii="Calibri" w:hAnsi="Calibri"/>
                <w:sz w:val="18"/>
                <w:szCs w:val="18"/>
              </w:rPr>
            </w:pPr>
            <w:r w:rsidRPr="009C7F46">
              <w:rPr>
                <w:rFonts w:ascii="Calibri" w:hAnsi="Calibri"/>
                <w:sz w:val="18"/>
                <w:szCs w:val="18"/>
              </w:rPr>
              <w:t xml:space="preserve">wszyscy potencjalni wnioskodawcy, w szczególności przedsiębiorcy, </w:t>
            </w:r>
            <w:r w:rsidR="009D1C26" w:rsidRPr="009C7F46">
              <w:rPr>
                <w:rFonts w:ascii="Calibri" w:hAnsi="Calibri"/>
                <w:sz w:val="18"/>
                <w:szCs w:val="18"/>
              </w:rPr>
              <w:t xml:space="preserve">grupy </w:t>
            </w:r>
            <w:proofErr w:type="spellStart"/>
            <w:r w:rsidR="009D1C26" w:rsidRPr="009C7F46">
              <w:rPr>
                <w:rFonts w:ascii="Calibri" w:hAnsi="Calibri"/>
                <w:sz w:val="18"/>
                <w:szCs w:val="18"/>
              </w:rPr>
              <w:t>defaworyzowane</w:t>
            </w:r>
            <w:proofErr w:type="spellEnd"/>
            <w:r w:rsidR="009D1C26" w:rsidRPr="009C7F46">
              <w:rPr>
                <w:rFonts w:ascii="Calibri" w:hAnsi="Calibri"/>
                <w:sz w:val="18"/>
                <w:szCs w:val="18"/>
              </w:rPr>
              <w:t xml:space="preserve">, </w:t>
            </w:r>
            <w:r w:rsidRPr="009C7F46">
              <w:rPr>
                <w:rFonts w:ascii="Calibri" w:hAnsi="Calibri"/>
                <w:sz w:val="18"/>
                <w:szCs w:val="18"/>
              </w:rPr>
              <w:t>organizacje pozarządowe,</w:t>
            </w:r>
            <w:r w:rsidR="009D1C26" w:rsidRPr="009C7F46">
              <w:rPr>
                <w:rFonts w:ascii="Calibri" w:hAnsi="Calibri"/>
                <w:sz w:val="18"/>
                <w:szCs w:val="18"/>
              </w:rPr>
              <w:t xml:space="preserve"> mieszkańcy obszaru</w:t>
            </w:r>
          </w:p>
        </w:tc>
        <w:tc>
          <w:tcPr>
            <w:tcW w:w="1302" w:type="pct"/>
          </w:tcPr>
          <w:p w14:paraId="010531A4"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a</w:t>
            </w:r>
            <w:r w:rsidR="0006681C" w:rsidRPr="008B25A4">
              <w:rPr>
                <w:rFonts w:ascii="Calibri" w:hAnsi="Calibri"/>
                <w:color w:val="auto"/>
                <w:sz w:val="18"/>
                <w:szCs w:val="18"/>
              </w:rPr>
              <w:t>rtykuły w prasie lokalnej</w:t>
            </w:r>
            <w:r w:rsidRPr="008B25A4">
              <w:rPr>
                <w:rFonts w:ascii="Calibri" w:hAnsi="Calibri"/>
                <w:color w:val="auto"/>
                <w:sz w:val="18"/>
                <w:szCs w:val="18"/>
              </w:rPr>
              <w:t xml:space="preserve"> (</w:t>
            </w:r>
            <w:r w:rsidR="003A31E3" w:rsidRPr="008B25A4">
              <w:rPr>
                <w:rFonts w:ascii="Calibri" w:hAnsi="Calibri"/>
                <w:color w:val="auto"/>
                <w:sz w:val="18"/>
                <w:szCs w:val="18"/>
              </w:rPr>
              <w:t>w </w:t>
            </w:r>
            <w:r w:rsidRPr="008B25A4">
              <w:rPr>
                <w:rFonts w:ascii="Calibri" w:hAnsi="Calibri"/>
                <w:color w:val="auto"/>
                <w:sz w:val="18"/>
                <w:szCs w:val="18"/>
              </w:rPr>
              <w:t>biuletynie LGD),</w:t>
            </w:r>
          </w:p>
          <w:p w14:paraId="3F4DFE8D"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ogłoszenia w siedzibach instytucji publicznych (</w:t>
            </w:r>
            <w:proofErr w:type="spellStart"/>
            <w:r w:rsidR="009D1C26" w:rsidRPr="008B25A4">
              <w:rPr>
                <w:rFonts w:ascii="Calibri" w:hAnsi="Calibri"/>
                <w:color w:val="auto"/>
                <w:sz w:val="18"/>
                <w:szCs w:val="18"/>
              </w:rPr>
              <w:t>gopsy</w:t>
            </w:r>
            <w:proofErr w:type="spellEnd"/>
            <w:r w:rsidR="009D1C26" w:rsidRPr="008B25A4">
              <w:rPr>
                <w:rFonts w:ascii="Calibri" w:hAnsi="Calibri"/>
                <w:color w:val="auto"/>
                <w:sz w:val="18"/>
                <w:szCs w:val="18"/>
              </w:rPr>
              <w:t xml:space="preserve">, </w:t>
            </w:r>
            <w:r w:rsidR="0090089C" w:rsidRPr="008B25A4">
              <w:rPr>
                <w:rFonts w:ascii="Calibri" w:hAnsi="Calibri"/>
                <w:color w:val="auto"/>
                <w:sz w:val="18"/>
                <w:szCs w:val="18"/>
              </w:rPr>
              <w:t>urzędy</w:t>
            </w:r>
            <w:r w:rsidR="009D1C26" w:rsidRPr="008B25A4">
              <w:rPr>
                <w:rFonts w:ascii="Calibri" w:hAnsi="Calibri"/>
                <w:color w:val="auto"/>
                <w:sz w:val="18"/>
                <w:szCs w:val="18"/>
              </w:rPr>
              <w:t xml:space="preserve"> gmin</w:t>
            </w:r>
            <w:r w:rsidR="0090089C" w:rsidRPr="008B25A4">
              <w:rPr>
                <w:rFonts w:ascii="Calibri" w:hAnsi="Calibri"/>
                <w:color w:val="auto"/>
                <w:sz w:val="18"/>
                <w:szCs w:val="18"/>
              </w:rPr>
              <w:t xml:space="preserve">, </w:t>
            </w:r>
            <w:proofErr w:type="spellStart"/>
            <w:r w:rsidR="009D1C26" w:rsidRPr="008B25A4">
              <w:rPr>
                <w:rFonts w:ascii="Calibri" w:hAnsi="Calibri"/>
                <w:color w:val="auto"/>
                <w:sz w:val="18"/>
                <w:szCs w:val="18"/>
              </w:rPr>
              <w:t>goki</w:t>
            </w:r>
            <w:proofErr w:type="spellEnd"/>
            <w:r w:rsidR="009D1C26" w:rsidRPr="008B25A4">
              <w:rPr>
                <w:rFonts w:ascii="Calibri" w:hAnsi="Calibri"/>
                <w:color w:val="auto"/>
                <w:sz w:val="18"/>
                <w:szCs w:val="18"/>
              </w:rPr>
              <w:t xml:space="preserve">, organizacje </w:t>
            </w:r>
            <w:r w:rsidR="00804609" w:rsidRPr="008B25A4">
              <w:rPr>
                <w:rFonts w:ascii="Calibri" w:hAnsi="Calibri"/>
                <w:color w:val="auto"/>
                <w:sz w:val="18"/>
                <w:szCs w:val="18"/>
              </w:rPr>
              <w:t>p</w:t>
            </w:r>
            <w:r w:rsidR="009D1C26" w:rsidRPr="008B25A4">
              <w:rPr>
                <w:rFonts w:ascii="Calibri" w:hAnsi="Calibri"/>
                <w:color w:val="auto"/>
                <w:sz w:val="18"/>
                <w:szCs w:val="18"/>
              </w:rPr>
              <w:t>rzedsiębiorców</w:t>
            </w:r>
            <w:r w:rsidR="0090089C" w:rsidRPr="008B25A4">
              <w:rPr>
                <w:rFonts w:ascii="Calibri" w:hAnsi="Calibri"/>
                <w:color w:val="auto"/>
                <w:sz w:val="18"/>
                <w:szCs w:val="18"/>
              </w:rPr>
              <w:t>)</w:t>
            </w:r>
            <w:r w:rsidR="00053B66" w:rsidRPr="008B25A4">
              <w:rPr>
                <w:rFonts w:ascii="Calibri" w:hAnsi="Calibri"/>
                <w:color w:val="auto"/>
                <w:sz w:val="18"/>
                <w:szCs w:val="18"/>
              </w:rPr>
              <w:t>,</w:t>
            </w:r>
            <w:r w:rsidR="0090089C" w:rsidRPr="008B25A4">
              <w:rPr>
                <w:rFonts w:ascii="Calibri" w:hAnsi="Calibri"/>
                <w:color w:val="auto"/>
                <w:sz w:val="18"/>
                <w:szCs w:val="18"/>
              </w:rPr>
              <w:t xml:space="preserve"> artykuły na stronach internetowych oraz</w:t>
            </w:r>
            <w:r w:rsidR="00DD1199" w:rsidRPr="008B25A4">
              <w:rPr>
                <w:rFonts w:ascii="Calibri" w:hAnsi="Calibri"/>
                <w:color w:val="auto"/>
                <w:sz w:val="18"/>
                <w:szCs w:val="18"/>
              </w:rPr>
              <w:t xml:space="preserve"> </w:t>
            </w:r>
            <w:r w:rsidR="0090089C" w:rsidRPr="008B25A4">
              <w:rPr>
                <w:rFonts w:ascii="Calibri" w:hAnsi="Calibri"/>
                <w:color w:val="auto"/>
                <w:sz w:val="18"/>
                <w:szCs w:val="18"/>
              </w:rPr>
              <w:t xml:space="preserve">portalach społecznościowych, </w:t>
            </w:r>
            <w:r w:rsidR="00DD1199" w:rsidRPr="008B25A4">
              <w:rPr>
                <w:rFonts w:ascii="Calibri" w:hAnsi="Calibri"/>
                <w:color w:val="auto"/>
                <w:sz w:val="18"/>
                <w:szCs w:val="18"/>
              </w:rPr>
              <w:t xml:space="preserve"> </w:t>
            </w:r>
            <w:r w:rsidRPr="008B25A4">
              <w:rPr>
                <w:rFonts w:ascii="Calibri" w:hAnsi="Calibri"/>
                <w:color w:val="auto"/>
                <w:sz w:val="18"/>
                <w:szCs w:val="18"/>
              </w:rPr>
              <w:t xml:space="preserve">- </w:t>
            </w:r>
            <w:r w:rsidR="00DD1199" w:rsidRPr="008B25A4">
              <w:rPr>
                <w:rFonts w:ascii="Calibri" w:hAnsi="Calibri"/>
                <w:color w:val="auto"/>
                <w:sz w:val="18"/>
                <w:szCs w:val="18"/>
              </w:rPr>
              <w:t xml:space="preserve">wydarzenia promocyjne, </w:t>
            </w:r>
          </w:p>
          <w:p w14:paraId="2E2B33E0" w14:textId="77777777" w:rsidR="00DD1199" w:rsidRPr="008B25A4" w:rsidRDefault="00466364" w:rsidP="005146B3">
            <w:pPr>
              <w:rPr>
                <w:rFonts w:ascii="Calibri" w:hAnsi="Calibri"/>
                <w:strike/>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materiały promocyjne,</w:t>
            </w:r>
          </w:p>
          <w:p w14:paraId="4A71F6B6"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 xml:space="preserve">narzędzia bezpośredniej współpracy z beneficjentami (potencjalnymi i rzeczywistymi) – informacje mailowe, </w:t>
            </w:r>
          </w:p>
          <w:p w14:paraId="111271E5"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korespondencja pocztowa</w:t>
            </w:r>
            <w:r w:rsidR="001F03E9" w:rsidRPr="008B25A4">
              <w:rPr>
                <w:rFonts w:ascii="Calibri" w:hAnsi="Calibri"/>
                <w:color w:val="auto"/>
                <w:sz w:val="18"/>
                <w:szCs w:val="18"/>
              </w:rPr>
              <w:t xml:space="preserve">, </w:t>
            </w:r>
          </w:p>
          <w:p w14:paraId="0BA82680"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serwis internetowy LGD (strona internetowa)</w:t>
            </w:r>
          </w:p>
        </w:tc>
      </w:tr>
      <w:tr w:rsidR="005A7B67" w:rsidRPr="0025171D" w14:paraId="46962E3A" w14:textId="77777777" w:rsidTr="00887620">
        <w:trPr>
          <w:jc w:val="center"/>
        </w:trPr>
        <w:tc>
          <w:tcPr>
            <w:tcW w:w="874" w:type="pct"/>
          </w:tcPr>
          <w:p w14:paraId="57E1A8BD" w14:textId="77777777" w:rsidR="0090089C" w:rsidRPr="009C7F46" w:rsidRDefault="0006681C" w:rsidP="005146B3">
            <w:pPr>
              <w:rPr>
                <w:rFonts w:ascii="Calibri" w:hAnsi="Calibri"/>
                <w:sz w:val="18"/>
                <w:szCs w:val="18"/>
              </w:rPr>
            </w:pPr>
            <w:r w:rsidRPr="009C7F46">
              <w:rPr>
                <w:rFonts w:ascii="Calibri" w:hAnsi="Calibri"/>
                <w:sz w:val="18"/>
                <w:szCs w:val="18"/>
              </w:rPr>
              <w:t>I</w:t>
            </w:r>
            <w:r w:rsidR="009D1C26" w:rsidRPr="009C7F46">
              <w:rPr>
                <w:rFonts w:ascii="Calibri" w:hAnsi="Calibri"/>
                <w:sz w:val="18"/>
                <w:szCs w:val="18"/>
              </w:rPr>
              <w:t>I połowa 2016 roku</w:t>
            </w:r>
          </w:p>
          <w:p w14:paraId="07134450"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093068E3" w14:textId="77777777" w:rsidR="0090089C" w:rsidRPr="009C7F46" w:rsidRDefault="009D1C26" w:rsidP="005146B3">
            <w:pPr>
              <w:rPr>
                <w:rFonts w:ascii="Calibri" w:hAnsi="Calibri"/>
                <w:sz w:val="18"/>
                <w:szCs w:val="18"/>
              </w:rPr>
            </w:pPr>
            <w:r w:rsidRPr="009C7F46">
              <w:rPr>
                <w:rFonts w:ascii="Calibri" w:hAnsi="Calibri"/>
                <w:sz w:val="18"/>
                <w:szCs w:val="18"/>
              </w:rPr>
              <w:t>Przekazanie informacji potencjalnym wnioskodawcom o głównych zasadach organizacji konkursów: celach, kryteriach, sposobach realizacji, procedurach naboru wniosków</w:t>
            </w:r>
          </w:p>
        </w:tc>
        <w:tc>
          <w:tcPr>
            <w:tcW w:w="713" w:type="pct"/>
          </w:tcPr>
          <w:p w14:paraId="21348C4E" w14:textId="77777777" w:rsidR="0090089C" w:rsidRPr="009C7F46" w:rsidRDefault="00053B66" w:rsidP="005146B3">
            <w:pPr>
              <w:rPr>
                <w:rFonts w:ascii="Calibri" w:hAnsi="Calibri"/>
                <w:sz w:val="18"/>
                <w:szCs w:val="18"/>
              </w:rPr>
            </w:pPr>
            <w:r w:rsidRPr="009C7F46">
              <w:rPr>
                <w:rFonts w:ascii="Calibri" w:hAnsi="Calibri"/>
                <w:sz w:val="18"/>
                <w:szCs w:val="18"/>
              </w:rPr>
              <w:t>Informacja</w:t>
            </w:r>
            <w:r w:rsidR="009D1C26" w:rsidRPr="009C7F46">
              <w:rPr>
                <w:rFonts w:ascii="Calibri" w:hAnsi="Calibri"/>
                <w:sz w:val="18"/>
                <w:szCs w:val="18"/>
              </w:rPr>
              <w:t xml:space="preserve"> dotyczące wdrażania LSR</w:t>
            </w:r>
          </w:p>
        </w:tc>
        <w:tc>
          <w:tcPr>
            <w:tcW w:w="1001" w:type="pct"/>
          </w:tcPr>
          <w:p w14:paraId="77F75CE1" w14:textId="77777777" w:rsidR="0090089C" w:rsidRPr="009C7F46" w:rsidRDefault="009D1C26" w:rsidP="005146B3">
            <w:pPr>
              <w:rPr>
                <w:rFonts w:ascii="Calibri" w:hAnsi="Calibri"/>
                <w:sz w:val="18"/>
                <w:szCs w:val="18"/>
              </w:rPr>
            </w:pPr>
            <w:r w:rsidRPr="009C7F46">
              <w:rPr>
                <w:rFonts w:ascii="Calibri" w:hAnsi="Calibri"/>
                <w:sz w:val="18"/>
                <w:szCs w:val="18"/>
              </w:rPr>
              <w:t xml:space="preserve">wszyscy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67B32E0E" w14:textId="77777777" w:rsidR="00DD119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spotkania informacyjne</w:t>
            </w:r>
            <w:r w:rsidR="007A4F41" w:rsidRPr="008B25A4">
              <w:rPr>
                <w:rFonts w:ascii="Calibri" w:hAnsi="Calibri"/>
                <w:color w:val="auto"/>
                <w:sz w:val="18"/>
                <w:szCs w:val="18"/>
              </w:rPr>
              <w:t>,</w:t>
            </w:r>
          </w:p>
          <w:p w14:paraId="5FFAB4E9" w14:textId="77777777" w:rsidR="00053B66"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materiały informacyjne</w:t>
            </w:r>
            <w:r w:rsidR="001F03E9" w:rsidRPr="008B25A4">
              <w:rPr>
                <w:rFonts w:ascii="Calibri" w:hAnsi="Calibri"/>
                <w:color w:val="auto"/>
                <w:sz w:val="18"/>
                <w:szCs w:val="18"/>
              </w:rPr>
              <w:t>,</w:t>
            </w:r>
          </w:p>
          <w:p w14:paraId="2FFB4914"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artykuły w prasie lokalnej</w:t>
            </w:r>
            <w:r w:rsidR="00A50553" w:rsidRPr="008B25A4">
              <w:rPr>
                <w:rFonts w:ascii="Calibri" w:hAnsi="Calibri"/>
                <w:color w:val="auto"/>
                <w:sz w:val="18"/>
                <w:szCs w:val="18"/>
              </w:rPr>
              <w:t xml:space="preserve"> (w tym biuletynie LGD)</w:t>
            </w:r>
            <w:r w:rsidR="001F03E9" w:rsidRPr="008B25A4">
              <w:rPr>
                <w:rFonts w:ascii="Calibri" w:hAnsi="Calibri"/>
                <w:color w:val="auto"/>
                <w:sz w:val="18"/>
                <w:szCs w:val="18"/>
              </w:rPr>
              <w:t>,</w:t>
            </w:r>
          </w:p>
          <w:p w14:paraId="562F5676"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strona internetowa,</w:t>
            </w:r>
          </w:p>
          <w:p w14:paraId="7114D0AB" w14:textId="77777777" w:rsidR="0006681C" w:rsidRPr="008B25A4" w:rsidRDefault="00E83F6E" w:rsidP="005146B3">
            <w:pPr>
              <w:rPr>
                <w:rFonts w:ascii="Calibri" w:hAnsi="Calibri"/>
                <w:strike/>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druk kalendarzy,</w:t>
            </w:r>
            <w:r w:rsidR="00DD1199" w:rsidRPr="008B25A4">
              <w:rPr>
                <w:rFonts w:ascii="Calibri" w:hAnsi="Calibri"/>
                <w:color w:val="auto"/>
                <w:sz w:val="18"/>
                <w:szCs w:val="18"/>
              </w:rPr>
              <w:t xml:space="preserve"> </w:t>
            </w:r>
          </w:p>
        </w:tc>
      </w:tr>
      <w:tr w:rsidR="005A7B67" w:rsidRPr="0025171D" w14:paraId="2358888E" w14:textId="77777777" w:rsidTr="00887620">
        <w:trPr>
          <w:jc w:val="center"/>
        </w:trPr>
        <w:tc>
          <w:tcPr>
            <w:tcW w:w="874" w:type="pct"/>
          </w:tcPr>
          <w:p w14:paraId="0A783586" w14:textId="77777777" w:rsidR="0090089C" w:rsidRPr="009C7F46" w:rsidRDefault="00053B66" w:rsidP="005146B3">
            <w:pPr>
              <w:rPr>
                <w:rFonts w:ascii="Calibri" w:hAnsi="Calibri"/>
                <w:sz w:val="18"/>
                <w:szCs w:val="18"/>
              </w:rPr>
            </w:pPr>
            <w:r w:rsidRPr="009C7F46">
              <w:rPr>
                <w:rFonts w:ascii="Calibri" w:hAnsi="Calibri"/>
                <w:sz w:val="18"/>
                <w:szCs w:val="18"/>
              </w:rPr>
              <w:lastRenderedPageBreak/>
              <w:t>raz w roku w systemie wiosennym</w:t>
            </w:r>
            <w:r w:rsidR="0006681C" w:rsidRPr="009C7F46">
              <w:rPr>
                <w:rFonts w:ascii="Calibri" w:hAnsi="Calibri"/>
                <w:sz w:val="18"/>
                <w:szCs w:val="18"/>
              </w:rPr>
              <w:t xml:space="preserve"> lub jesiennym</w:t>
            </w:r>
            <w:r w:rsidR="004B569C" w:rsidRPr="009C7F46">
              <w:rPr>
                <w:rFonts w:ascii="Calibri" w:hAnsi="Calibri"/>
                <w:sz w:val="18"/>
                <w:szCs w:val="18"/>
              </w:rPr>
              <w:t>, począwszy od 2017 do 202</w:t>
            </w:r>
            <w:r w:rsidR="001F03E9" w:rsidRPr="009C7F46">
              <w:rPr>
                <w:rFonts w:ascii="Calibri" w:hAnsi="Calibri"/>
                <w:sz w:val="18"/>
                <w:szCs w:val="18"/>
              </w:rPr>
              <w:t>1</w:t>
            </w:r>
          </w:p>
          <w:p w14:paraId="40AA0FF9" w14:textId="77777777" w:rsidR="00863791" w:rsidRPr="009C7F46" w:rsidRDefault="00863791" w:rsidP="005146B3">
            <w:pPr>
              <w:rPr>
                <w:rFonts w:ascii="Calibri" w:hAnsi="Calibri"/>
                <w:sz w:val="18"/>
                <w:szCs w:val="18"/>
              </w:rPr>
            </w:pPr>
            <w:r w:rsidRPr="009C7F46">
              <w:rPr>
                <w:rFonts w:ascii="Calibri" w:hAnsi="Calibri"/>
                <w:sz w:val="18"/>
                <w:szCs w:val="18"/>
              </w:rPr>
              <w:t xml:space="preserve">( w sumie </w:t>
            </w:r>
            <w:r w:rsidR="00F06203" w:rsidRPr="009C7F46">
              <w:rPr>
                <w:rFonts w:ascii="Calibri" w:hAnsi="Calibri"/>
                <w:sz w:val="18"/>
                <w:szCs w:val="18"/>
              </w:rPr>
              <w:t>5</w:t>
            </w:r>
            <w:r w:rsidR="009D7C37">
              <w:rPr>
                <w:rFonts w:ascii="Calibri" w:hAnsi="Calibri"/>
                <w:sz w:val="18"/>
                <w:szCs w:val="18"/>
              </w:rPr>
              <w:t xml:space="preserve"> działań</w:t>
            </w:r>
            <w:r w:rsidRPr="009C7F46">
              <w:rPr>
                <w:rFonts w:ascii="Calibri" w:hAnsi="Calibri"/>
                <w:sz w:val="18"/>
                <w:szCs w:val="18"/>
              </w:rPr>
              <w:t xml:space="preserve"> </w:t>
            </w:r>
            <w:r w:rsidR="009D7C37">
              <w:rPr>
                <w:rFonts w:ascii="Calibri" w:hAnsi="Calibri"/>
                <w:sz w:val="18"/>
                <w:szCs w:val="18"/>
              </w:rPr>
              <w:t>komunikacyjnych</w:t>
            </w:r>
            <w:r w:rsidRPr="009C7F46">
              <w:rPr>
                <w:rFonts w:ascii="Calibri" w:hAnsi="Calibri"/>
                <w:sz w:val="18"/>
                <w:szCs w:val="18"/>
              </w:rPr>
              <w:t>)</w:t>
            </w:r>
          </w:p>
        </w:tc>
        <w:tc>
          <w:tcPr>
            <w:tcW w:w="1110" w:type="pct"/>
          </w:tcPr>
          <w:p w14:paraId="5733A96F" w14:textId="77777777" w:rsidR="0090089C" w:rsidRPr="009C7F46" w:rsidRDefault="00053B66" w:rsidP="005146B3">
            <w:pPr>
              <w:rPr>
                <w:rFonts w:ascii="Calibri" w:hAnsi="Calibri"/>
                <w:sz w:val="18"/>
                <w:szCs w:val="18"/>
              </w:rPr>
            </w:pPr>
            <w:r w:rsidRPr="009C7F46">
              <w:rPr>
                <w:rFonts w:ascii="Calibri" w:hAnsi="Calibri"/>
                <w:sz w:val="18"/>
                <w:szCs w:val="18"/>
              </w:rPr>
              <w:t xml:space="preserve">Przekazywanie informacji na temat stanu realizacji założeń LSR – informacje dotyczyć będą osiąganych wskaźników, zdiagnozowanych i zgłaszanych problemów związanych z realizacją przyjętych procedur, </w:t>
            </w:r>
          </w:p>
        </w:tc>
        <w:tc>
          <w:tcPr>
            <w:tcW w:w="713" w:type="pct"/>
          </w:tcPr>
          <w:p w14:paraId="73F7E954" w14:textId="77777777" w:rsidR="0090089C" w:rsidRPr="009C7F46" w:rsidRDefault="00053B66" w:rsidP="005146B3">
            <w:pPr>
              <w:rPr>
                <w:rFonts w:ascii="Calibri" w:hAnsi="Calibri"/>
                <w:sz w:val="18"/>
                <w:szCs w:val="18"/>
              </w:rPr>
            </w:pPr>
            <w:r w:rsidRPr="009C7F46">
              <w:rPr>
                <w:rFonts w:ascii="Calibri" w:hAnsi="Calibri"/>
                <w:sz w:val="18"/>
                <w:szCs w:val="18"/>
              </w:rPr>
              <w:t>Informacja nt. stanu realizacji LSR,</w:t>
            </w:r>
          </w:p>
          <w:p w14:paraId="08BF2BD6" w14:textId="77777777" w:rsidR="00053B66" w:rsidRPr="009C7F46" w:rsidRDefault="00053B66" w:rsidP="005146B3">
            <w:pPr>
              <w:rPr>
                <w:rFonts w:ascii="Calibri" w:hAnsi="Calibri"/>
                <w:sz w:val="18"/>
                <w:szCs w:val="18"/>
              </w:rPr>
            </w:pPr>
          </w:p>
        </w:tc>
        <w:tc>
          <w:tcPr>
            <w:tcW w:w="1001" w:type="pct"/>
          </w:tcPr>
          <w:p w14:paraId="29016F02" w14:textId="77777777" w:rsidR="0090089C" w:rsidRPr="009C7F46" w:rsidRDefault="00972E6A" w:rsidP="005146B3">
            <w:pPr>
              <w:rPr>
                <w:rFonts w:ascii="Calibri" w:hAnsi="Calibri"/>
                <w:sz w:val="18"/>
                <w:szCs w:val="18"/>
              </w:rPr>
            </w:pPr>
            <w:r w:rsidRPr="009C7F46">
              <w:rPr>
                <w:rFonts w:ascii="Calibri" w:hAnsi="Calibri"/>
                <w:sz w:val="18"/>
                <w:szCs w:val="18"/>
              </w:rPr>
              <w:t xml:space="preserve">wszyscy beneficjenci,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370C7765" w14:textId="77777777" w:rsidR="0090089C"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artykuły w prasie lokalnej</w:t>
            </w:r>
            <w:r w:rsidRPr="008B25A4">
              <w:rPr>
                <w:rFonts w:ascii="Calibri" w:hAnsi="Calibri"/>
                <w:sz w:val="18"/>
                <w:szCs w:val="18"/>
              </w:rPr>
              <w:t xml:space="preserve"> </w:t>
            </w:r>
            <w:r w:rsidRPr="008B25A4">
              <w:rPr>
                <w:rFonts w:ascii="Calibri" w:hAnsi="Calibri"/>
                <w:color w:val="auto"/>
                <w:sz w:val="18"/>
                <w:szCs w:val="18"/>
              </w:rPr>
              <w:t>(w tym biuletynie LGD</w:t>
            </w:r>
            <w:r w:rsidR="0006619E" w:rsidRPr="008B25A4">
              <w:rPr>
                <w:rFonts w:ascii="Calibri" w:hAnsi="Calibri"/>
                <w:color w:val="auto"/>
                <w:sz w:val="18"/>
                <w:szCs w:val="18"/>
              </w:rPr>
              <w:t xml:space="preserve"> - kwartalnik</w:t>
            </w:r>
            <w:r w:rsidRPr="008B25A4">
              <w:rPr>
                <w:rFonts w:ascii="Calibri" w:hAnsi="Calibri"/>
                <w:color w:val="auto"/>
                <w:sz w:val="18"/>
                <w:szCs w:val="18"/>
              </w:rPr>
              <w:t>)</w:t>
            </w:r>
            <w:r w:rsidR="00053B66" w:rsidRPr="008B25A4">
              <w:rPr>
                <w:rFonts w:ascii="Calibri" w:hAnsi="Calibri"/>
                <w:sz w:val="18"/>
                <w:szCs w:val="18"/>
              </w:rPr>
              <w:t>,</w:t>
            </w:r>
          </w:p>
          <w:p w14:paraId="744D2518"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 xml:space="preserve">wypowiedzi dla mediów, </w:t>
            </w:r>
            <w:r w:rsidRPr="008B25A4">
              <w:rPr>
                <w:rFonts w:ascii="Calibri" w:hAnsi="Calibri"/>
                <w:sz w:val="18"/>
                <w:szCs w:val="18"/>
              </w:rPr>
              <w:t>p</w:t>
            </w:r>
            <w:r w:rsidR="00053B66" w:rsidRPr="008B25A4">
              <w:rPr>
                <w:rFonts w:ascii="Calibri" w:hAnsi="Calibri"/>
                <w:sz w:val="18"/>
                <w:szCs w:val="18"/>
              </w:rPr>
              <w:t>atronaty medialne,</w:t>
            </w:r>
          </w:p>
          <w:p w14:paraId="4E950DE4"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serwis internetowy LGD (strona internetowa),</w:t>
            </w:r>
          </w:p>
          <w:p w14:paraId="4742CD8D" w14:textId="77777777" w:rsidR="00053B66" w:rsidRPr="008B25A4" w:rsidRDefault="00972E6A" w:rsidP="005146B3">
            <w:pPr>
              <w:rPr>
                <w:rFonts w:ascii="Calibri" w:hAnsi="Calibri"/>
                <w:sz w:val="18"/>
                <w:szCs w:val="18"/>
              </w:rPr>
            </w:pPr>
            <w:r w:rsidRPr="008B25A4">
              <w:rPr>
                <w:rFonts w:ascii="Calibri" w:hAnsi="Calibri"/>
                <w:sz w:val="18"/>
                <w:szCs w:val="18"/>
              </w:rPr>
              <w:t xml:space="preserve"> </w:t>
            </w:r>
            <w:r w:rsidR="00A50553" w:rsidRPr="008B25A4">
              <w:rPr>
                <w:rFonts w:ascii="Calibri" w:hAnsi="Calibri"/>
                <w:sz w:val="18"/>
                <w:szCs w:val="18"/>
              </w:rPr>
              <w:t xml:space="preserve">- </w:t>
            </w:r>
            <w:r w:rsidR="00053B66" w:rsidRPr="008B25A4">
              <w:rPr>
                <w:rFonts w:ascii="Calibri" w:hAnsi="Calibri"/>
                <w:sz w:val="18"/>
                <w:szCs w:val="18"/>
              </w:rPr>
              <w:t>spotkania informacyjne, szkolen</w:t>
            </w:r>
            <w:r w:rsidR="0006681C" w:rsidRPr="008B25A4">
              <w:rPr>
                <w:rFonts w:ascii="Calibri" w:hAnsi="Calibri"/>
                <w:sz w:val="18"/>
                <w:szCs w:val="18"/>
              </w:rPr>
              <w:t>ia</w:t>
            </w:r>
            <w:r w:rsidR="00AA7E5D" w:rsidRPr="008B25A4">
              <w:rPr>
                <w:rFonts w:ascii="Calibri" w:hAnsi="Calibri"/>
                <w:sz w:val="18"/>
                <w:szCs w:val="18"/>
              </w:rPr>
              <w:t>,</w:t>
            </w:r>
          </w:p>
          <w:p w14:paraId="68D47F60" w14:textId="77777777" w:rsidR="00A50553" w:rsidRPr="008B25A4" w:rsidRDefault="001B23C2" w:rsidP="005146B3">
            <w:pPr>
              <w:rPr>
                <w:rFonts w:ascii="Calibri" w:hAnsi="Calibri"/>
                <w:sz w:val="18"/>
                <w:szCs w:val="18"/>
              </w:rPr>
            </w:pPr>
            <w:r w:rsidRPr="008B25A4">
              <w:rPr>
                <w:rFonts w:ascii="Calibri" w:hAnsi="Calibri"/>
                <w:sz w:val="18"/>
                <w:szCs w:val="18"/>
              </w:rPr>
              <w:t>- informacja przekazywana na festynach, wyjazdach studyjnych</w:t>
            </w:r>
            <w:r w:rsidR="0006681C" w:rsidRPr="008B25A4">
              <w:rPr>
                <w:rFonts w:ascii="Calibri" w:hAnsi="Calibri"/>
                <w:sz w:val="18"/>
                <w:szCs w:val="18"/>
              </w:rPr>
              <w:t>, wydarzeniach promocyjnych (targi, imprezy, itp.)</w:t>
            </w:r>
            <w:r w:rsidR="001F03E9" w:rsidRPr="008B25A4">
              <w:rPr>
                <w:rFonts w:ascii="Calibri" w:hAnsi="Calibri"/>
                <w:sz w:val="18"/>
                <w:szCs w:val="18"/>
              </w:rPr>
              <w:t xml:space="preserve">, </w:t>
            </w:r>
          </w:p>
          <w:p w14:paraId="3B2767F5"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opracowanie i druk kalendarzy, </w:t>
            </w:r>
          </w:p>
          <w:p w14:paraId="71CBF2EC"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materiały informacyjne, </w:t>
            </w:r>
          </w:p>
          <w:p w14:paraId="38334E88" w14:textId="77777777" w:rsidR="001B23C2"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materiały promocyjne</w:t>
            </w:r>
          </w:p>
        </w:tc>
      </w:tr>
      <w:tr w:rsidR="00357144" w:rsidRPr="00CC628D" w14:paraId="70CC5BD3" w14:textId="77777777" w:rsidTr="00887620">
        <w:trPr>
          <w:jc w:val="center"/>
        </w:trPr>
        <w:tc>
          <w:tcPr>
            <w:tcW w:w="874" w:type="pct"/>
          </w:tcPr>
          <w:p w14:paraId="167B7E90" w14:textId="77777777" w:rsidR="00357144" w:rsidRPr="00B42836" w:rsidRDefault="00357144" w:rsidP="000F3B46">
            <w:pPr>
              <w:rPr>
                <w:rFonts w:ascii="Calibri" w:hAnsi="Calibri"/>
                <w:color w:val="auto"/>
                <w:sz w:val="18"/>
                <w:szCs w:val="18"/>
              </w:rPr>
            </w:pPr>
            <w:r w:rsidRPr="00A8312B">
              <w:rPr>
                <w:rFonts w:ascii="Calibri" w:hAnsi="Calibri"/>
                <w:color w:val="000000" w:themeColor="text1"/>
                <w:sz w:val="18"/>
                <w:szCs w:val="18"/>
              </w:rPr>
              <w:t xml:space="preserve">Przed każdym ogłoszonym konkursem (przewiduje się ogłoszenie konkursów w  zakresach </w:t>
            </w:r>
            <w:r w:rsidRPr="00B42836">
              <w:rPr>
                <w:rFonts w:ascii="Calibri" w:hAnsi="Calibri"/>
                <w:color w:val="auto"/>
                <w:sz w:val="18"/>
                <w:szCs w:val="18"/>
              </w:rPr>
              <w:t xml:space="preserve">tematycznych </w:t>
            </w:r>
          </w:p>
          <w:p w14:paraId="1AB31F06" w14:textId="77777777" w:rsidR="00357144" w:rsidRPr="00B42836" w:rsidRDefault="00357144" w:rsidP="000F3B46">
            <w:pPr>
              <w:rPr>
                <w:rFonts w:ascii="Calibri" w:hAnsi="Calibri"/>
                <w:color w:val="auto"/>
                <w:sz w:val="18"/>
                <w:szCs w:val="18"/>
              </w:rPr>
            </w:pPr>
            <w:r w:rsidRPr="00B42836">
              <w:rPr>
                <w:rFonts w:ascii="Calibri" w:hAnsi="Calibri"/>
                <w:color w:val="auto"/>
                <w:sz w:val="18"/>
                <w:szCs w:val="18"/>
              </w:rPr>
              <w:t xml:space="preserve">w 2016r. – 1 nabór, 2017r. – </w:t>
            </w:r>
            <w:r w:rsidR="00F00B8D" w:rsidRPr="00B42836">
              <w:rPr>
                <w:rFonts w:ascii="Calibri" w:hAnsi="Calibri"/>
                <w:color w:val="auto"/>
                <w:sz w:val="18"/>
                <w:szCs w:val="18"/>
              </w:rPr>
              <w:t xml:space="preserve"> </w:t>
            </w:r>
            <w:r w:rsidR="0087689D" w:rsidRPr="00B42836">
              <w:rPr>
                <w:rFonts w:ascii="Calibri" w:hAnsi="Calibri"/>
                <w:color w:val="auto"/>
                <w:sz w:val="18"/>
                <w:szCs w:val="18"/>
              </w:rPr>
              <w:t>2</w:t>
            </w:r>
            <w:r w:rsidR="006A27D3" w:rsidRPr="00B42836">
              <w:rPr>
                <w:rFonts w:ascii="Calibri" w:hAnsi="Calibri"/>
                <w:color w:val="auto"/>
                <w:sz w:val="18"/>
                <w:szCs w:val="18"/>
              </w:rPr>
              <w:t xml:space="preserve"> </w:t>
            </w:r>
            <w:r w:rsidR="0095231A" w:rsidRPr="00B42836">
              <w:rPr>
                <w:rFonts w:ascii="Calibri" w:hAnsi="Calibri"/>
                <w:color w:val="auto"/>
                <w:sz w:val="18"/>
                <w:szCs w:val="18"/>
              </w:rPr>
              <w:t>nabory</w:t>
            </w:r>
            <w:r w:rsidRPr="00B42836">
              <w:rPr>
                <w:rFonts w:ascii="Calibri" w:hAnsi="Calibri"/>
                <w:color w:val="auto"/>
                <w:sz w:val="18"/>
                <w:szCs w:val="18"/>
              </w:rPr>
              <w:t xml:space="preserve">, </w:t>
            </w:r>
          </w:p>
          <w:p w14:paraId="64B9F24F" w14:textId="6C5C23EB" w:rsidR="00F52C3E" w:rsidRPr="001023BE" w:rsidRDefault="00357144" w:rsidP="00BE5A6C">
            <w:pPr>
              <w:rPr>
                <w:rFonts w:ascii="Calibri" w:hAnsi="Calibri"/>
                <w:color w:val="auto"/>
                <w:sz w:val="18"/>
                <w:szCs w:val="18"/>
              </w:rPr>
            </w:pPr>
            <w:r w:rsidRPr="00B42836">
              <w:rPr>
                <w:rFonts w:ascii="Calibri" w:hAnsi="Calibri"/>
                <w:color w:val="auto"/>
                <w:sz w:val="18"/>
                <w:szCs w:val="18"/>
              </w:rPr>
              <w:t>2018r</w:t>
            </w:r>
            <w:r w:rsidRPr="001023BE">
              <w:rPr>
                <w:rFonts w:ascii="Calibri" w:hAnsi="Calibri"/>
                <w:color w:val="auto"/>
                <w:sz w:val="18"/>
                <w:szCs w:val="18"/>
              </w:rPr>
              <w:t>. –</w:t>
            </w:r>
            <w:r w:rsidR="0095231A" w:rsidRPr="001023BE">
              <w:rPr>
                <w:rFonts w:ascii="Calibri" w:hAnsi="Calibri"/>
                <w:color w:val="auto"/>
                <w:sz w:val="18"/>
                <w:szCs w:val="18"/>
              </w:rPr>
              <w:t xml:space="preserve"> </w:t>
            </w:r>
            <w:r w:rsidR="00BC74E3" w:rsidRPr="001023BE">
              <w:rPr>
                <w:rFonts w:ascii="Calibri" w:hAnsi="Calibri"/>
                <w:color w:val="auto"/>
                <w:sz w:val="18"/>
                <w:szCs w:val="18"/>
              </w:rPr>
              <w:t xml:space="preserve">10 </w:t>
            </w:r>
            <w:r w:rsidR="0095231A" w:rsidRPr="001023BE">
              <w:rPr>
                <w:rFonts w:ascii="Calibri" w:hAnsi="Calibri"/>
                <w:color w:val="auto"/>
                <w:sz w:val="18"/>
                <w:szCs w:val="18"/>
              </w:rPr>
              <w:t>naborów</w:t>
            </w:r>
            <w:r w:rsidR="00F52C3E" w:rsidRPr="001023BE">
              <w:rPr>
                <w:rFonts w:ascii="Calibri" w:hAnsi="Calibri"/>
                <w:color w:val="auto"/>
                <w:sz w:val="18"/>
                <w:szCs w:val="18"/>
              </w:rPr>
              <w:t>,</w:t>
            </w:r>
            <w:r w:rsidRPr="001023BE">
              <w:rPr>
                <w:rFonts w:ascii="Calibri" w:hAnsi="Calibri"/>
                <w:color w:val="auto"/>
                <w:sz w:val="18"/>
                <w:szCs w:val="18"/>
              </w:rPr>
              <w:t xml:space="preserve"> </w:t>
            </w:r>
            <w:r w:rsidR="00F52C3E" w:rsidRPr="001023BE">
              <w:rPr>
                <w:rFonts w:ascii="Calibri" w:hAnsi="Calibri"/>
                <w:color w:val="auto"/>
                <w:sz w:val="18"/>
                <w:szCs w:val="18"/>
              </w:rPr>
              <w:t xml:space="preserve">2019r. – </w:t>
            </w:r>
            <w:r w:rsidR="000358E9" w:rsidRPr="00886768">
              <w:rPr>
                <w:rFonts w:ascii="Calibri" w:hAnsi="Calibri"/>
                <w:strike/>
                <w:color w:val="FF0000"/>
                <w:sz w:val="18"/>
                <w:szCs w:val="18"/>
              </w:rPr>
              <w:t>3</w:t>
            </w:r>
            <w:r w:rsidR="00886768" w:rsidRPr="00886768">
              <w:rPr>
                <w:rFonts w:ascii="Calibri" w:hAnsi="Calibri"/>
                <w:color w:val="FF0000"/>
                <w:sz w:val="18"/>
                <w:szCs w:val="18"/>
              </w:rPr>
              <w:t>2</w:t>
            </w:r>
            <w:r w:rsidR="000358E9" w:rsidRPr="001023BE">
              <w:rPr>
                <w:rFonts w:ascii="Calibri" w:hAnsi="Calibri"/>
                <w:color w:val="auto"/>
                <w:sz w:val="18"/>
                <w:szCs w:val="18"/>
              </w:rPr>
              <w:t xml:space="preserve"> </w:t>
            </w:r>
            <w:r w:rsidR="00F52C3E" w:rsidRPr="001023BE">
              <w:rPr>
                <w:rFonts w:ascii="Calibri" w:hAnsi="Calibri"/>
                <w:color w:val="auto"/>
                <w:sz w:val="18"/>
                <w:szCs w:val="18"/>
              </w:rPr>
              <w:t>nabory,</w:t>
            </w:r>
          </w:p>
          <w:p w14:paraId="4C91A554" w14:textId="4CCE2C4D" w:rsidR="00357144" w:rsidRPr="00A8312B" w:rsidRDefault="00F52C3E" w:rsidP="001023BE">
            <w:pPr>
              <w:rPr>
                <w:rFonts w:ascii="Calibri" w:hAnsi="Calibri"/>
                <w:color w:val="000000" w:themeColor="text1"/>
                <w:sz w:val="18"/>
                <w:szCs w:val="18"/>
              </w:rPr>
            </w:pPr>
            <w:r w:rsidRPr="001023BE">
              <w:rPr>
                <w:rFonts w:ascii="Calibri" w:hAnsi="Calibri"/>
                <w:color w:val="auto"/>
                <w:sz w:val="18"/>
                <w:szCs w:val="18"/>
              </w:rPr>
              <w:t>2020r. – 4 nabory</w:t>
            </w:r>
            <w:r w:rsidR="00357144" w:rsidRPr="001023BE">
              <w:rPr>
                <w:rFonts w:ascii="Calibri" w:hAnsi="Calibri"/>
                <w:color w:val="auto"/>
                <w:sz w:val="18"/>
                <w:szCs w:val="18"/>
              </w:rPr>
              <w:t xml:space="preserve">. W sumie </w:t>
            </w:r>
            <w:r w:rsidR="00BC74E3" w:rsidRPr="00886768">
              <w:rPr>
                <w:rFonts w:ascii="Calibri" w:hAnsi="Calibri"/>
                <w:strike/>
                <w:color w:val="FF0000"/>
                <w:sz w:val="18"/>
                <w:szCs w:val="18"/>
              </w:rPr>
              <w:t>20</w:t>
            </w:r>
            <w:r w:rsidR="00F00B8D" w:rsidRPr="001023BE">
              <w:rPr>
                <w:rFonts w:ascii="Calibri" w:hAnsi="Calibri"/>
                <w:color w:val="auto"/>
                <w:sz w:val="18"/>
                <w:szCs w:val="18"/>
              </w:rPr>
              <w:t xml:space="preserve"> </w:t>
            </w:r>
            <w:r w:rsidR="00886768" w:rsidRPr="00886768">
              <w:rPr>
                <w:rFonts w:ascii="Calibri" w:hAnsi="Calibri"/>
                <w:color w:val="FF0000"/>
                <w:sz w:val="18"/>
                <w:szCs w:val="18"/>
              </w:rPr>
              <w:t>19</w:t>
            </w:r>
            <w:r w:rsidR="00886768">
              <w:rPr>
                <w:rFonts w:ascii="Calibri" w:hAnsi="Calibri"/>
                <w:color w:val="auto"/>
                <w:sz w:val="18"/>
                <w:szCs w:val="18"/>
              </w:rPr>
              <w:t xml:space="preserve"> </w:t>
            </w:r>
            <w:r w:rsidR="00F00B8D" w:rsidRPr="001023BE">
              <w:rPr>
                <w:rFonts w:ascii="Calibri" w:hAnsi="Calibri"/>
                <w:color w:val="auto"/>
                <w:sz w:val="18"/>
                <w:szCs w:val="18"/>
              </w:rPr>
              <w:t xml:space="preserve">działań </w:t>
            </w:r>
            <w:r w:rsidR="00357144" w:rsidRPr="001023BE">
              <w:rPr>
                <w:rFonts w:ascii="Calibri" w:hAnsi="Calibri"/>
                <w:color w:val="auto"/>
                <w:sz w:val="18"/>
                <w:szCs w:val="18"/>
              </w:rPr>
              <w:t>komunikacyjnych</w:t>
            </w:r>
            <w:r w:rsidR="00357144" w:rsidRPr="00A8312B">
              <w:rPr>
                <w:rFonts w:ascii="Calibri" w:hAnsi="Calibri"/>
                <w:color w:val="000000" w:themeColor="text1"/>
                <w:sz w:val="18"/>
                <w:szCs w:val="18"/>
              </w:rPr>
              <w:t>)</w:t>
            </w:r>
          </w:p>
        </w:tc>
        <w:tc>
          <w:tcPr>
            <w:tcW w:w="1110" w:type="pct"/>
          </w:tcPr>
          <w:p w14:paraId="0A805F2F" w14:textId="77777777" w:rsidR="00357144" w:rsidRPr="00A8312B" w:rsidRDefault="00357144" w:rsidP="005146B3">
            <w:pPr>
              <w:rPr>
                <w:rFonts w:ascii="Calibri" w:hAnsi="Calibri"/>
                <w:color w:val="000000" w:themeColor="text1"/>
                <w:sz w:val="18"/>
                <w:szCs w:val="18"/>
              </w:rPr>
            </w:pPr>
            <w:r w:rsidRPr="00A8312B">
              <w:rPr>
                <w:rFonts w:ascii="Calibri" w:hAnsi="Calibri"/>
                <w:color w:val="000000" w:themeColor="text1"/>
                <w:sz w:val="18"/>
                <w:szCs w:val="18"/>
              </w:rPr>
              <w:t xml:space="preserve">Przekazanie informacji dotyczących zasad związanych z ogłoszonym konkursem - omówienie dokumentów, celów, wskaźników, terminów, procedur wyboru i zasad realizacji oraz rozliczania otrzymanego wsparcia, </w:t>
            </w:r>
          </w:p>
        </w:tc>
        <w:tc>
          <w:tcPr>
            <w:tcW w:w="713" w:type="pct"/>
          </w:tcPr>
          <w:p w14:paraId="79D0557A"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Informacje o ogłaszanych konkursach</w:t>
            </w:r>
          </w:p>
        </w:tc>
        <w:tc>
          <w:tcPr>
            <w:tcW w:w="1001" w:type="pct"/>
          </w:tcPr>
          <w:p w14:paraId="486C2D7E"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xml:space="preserve">wszyscy potencjalni beneficjenci, </w:t>
            </w:r>
          </w:p>
        </w:tc>
        <w:tc>
          <w:tcPr>
            <w:tcW w:w="1302" w:type="pct"/>
          </w:tcPr>
          <w:p w14:paraId="791A247E"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serwis internetowy LGD (strona internetowa),</w:t>
            </w:r>
          </w:p>
          <w:p w14:paraId="7AF70149"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materiały promocyjne i informacyjne,</w:t>
            </w:r>
          </w:p>
          <w:p w14:paraId="70F9561C"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działania animacyjno-doradcze,</w:t>
            </w:r>
          </w:p>
          <w:p w14:paraId="28697579"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narzędzia bezpośredniej współpracy z beneficjentami – informacje mailowe, korespondencja pocztowa.</w:t>
            </w:r>
          </w:p>
        </w:tc>
      </w:tr>
      <w:tr w:rsidR="005A7B67" w:rsidRPr="0025171D" w14:paraId="64630442" w14:textId="77777777" w:rsidTr="00887620">
        <w:trPr>
          <w:jc w:val="center"/>
        </w:trPr>
        <w:tc>
          <w:tcPr>
            <w:tcW w:w="874" w:type="pct"/>
          </w:tcPr>
          <w:p w14:paraId="6AEBA8AF" w14:textId="77777777" w:rsidR="008C4FDE" w:rsidRPr="00A8312B" w:rsidRDefault="008C4FDE" w:rsidP="005146B3">
            <w:pPr>
              <w:rPr>
                <w:rFonts w:ascii="Calibri" w:hAnsi="Calibri"/>
                <w:color w:val="000000" w:themeColor="text1"/>
                <w:sz w:val="18"/>
                <w:szCs w:val="18"/>
              </w:rPr>
            </w:pPr>
            <w:r w:rsidRPr="00A8312B">
              <w:rPr>
                <w:rFonts w:ascii="Calibri" w:hAnsi="Calibri"/>
                <w:color w:val="000000" w:themeColor="text1"/>
                <w:sz w:val="18"/>
                <w:szCs w:val="18"/>
              </w:rPr>
              <w:t xml:space="preserve">I polowa 2021 </w:t>
            </w:r>
          </w:p>
          <w:p w14:paraId="6DB3254D" w14:textId="77777777" w:rsidR="008C4FDE" w:rsidRPr="00A8312B" w:rsidRDefault="008C4FDE" w:rsidP="005146B3">
            <w:pPr>
              <w:rPr>
                <w:rFonts w:ascii="Calibri" w:hAnsi="Calibri"/>
                <w:color w:val="000000" w:themeColor="text1"/>
                <w:sz w:val="18"/>
                <w:szCs w:val="18"/>
              </w:rPr>
            </w:pPr>
            <w:r w:rsidRPr="00A8312B">
              <w:rPr>
                <w:rFonts w:ascii="Calibri" w:hAnsi="Calibri"/>
                <w:color w:val="000000" w:themeColor="text1"/>
                <w:sz w:val="18"/>
                <w:szCs w:val="18"/>
              </w:rPr>
              <w:t>(1 działanie komunikacyjne)</w:t>
            </w:r>
          </w:p>
          <w:p w14:paraId="0CAAF230" w14:textId="77777777" w:rsidR="00863791" w:rsidRPr="00A8312B" w:rsidRDefault="00863791" w:rsidP="005146B3">
            <w:pPr>
              <w:rPr>
                <w:rFonts w:ascii="Calibri" w:hAnsi="Calibri"/>
                <w:color w:val="000000" w:themeColor="text1"/>
                <w:sz w:val="18"/>
                <w:szCs w:val="18"/>
              </w:rPr>
            </w:pPr>
          </w:p>
        </w:tc>
        <w:tc>
          <w:tcPr>
            <w:tcW w:w="1110" w:type="pct"/>
          </w:tcPr>
          <w:p w14:paraId="1519CE9E" w14:textId="77777777" w:rsidR="0090089C" w:rsidRPr="00A8312B" w:rsidRDefault="00972E6A" w:rsidP="005146B3">
            <w:pPr>
              <w:rPr>
                <w:rFonts w:ascii="Calibri" w:hAnsi="Calibri"/>
                <w:color w:val="000000" w:themeColor="text1"/>
                <w:sz w:val="18"/>
                <w:szCs w:val="18"/>
              </w:rPr>
            </w:pPr>
            <w:r w:rsidRPr="00A8312B">
              <w:rPr>
                <w:rFonts w:ascii="Calibri" w:hAnsi="Calibri"/>
                <w:color w:val="000000" w:themeColor="text1"/>
                <w:sz w:val="18"/>
                <w:szCs w:val="18"/>
              </w:rPr>
              <w:t>Uzyskanie informacji zwrotnej nt. oceny</w:t>
            </w:r>
            <w:r w:rsidR="00B46899" w:rsidRPr="00A8312B">
              <w:rPr>
                <w:rFonts w:ascii="Calibri" w:hAnsi="Calibri"/>
                <w:color w:val="000000" w:themeColor="text1"/>
                <w:sz w:val="18"/>
                <w:szCs w:val="18"/>
              </w:rPr>
              <w:t xml:space="preserve"> </w:t>
            </w:r>
            <w:r w:rsidR="00A50AD4" w:rsidRPr="00A8312B">
              <w:rPr>
                <w:rFonts w:ascii="Calibri" w:hAnsi="Calibri"/>
                <w:color w:val="000000" w:themeColor="text1"/>
                <w:sz w:val="18"/>
                <w:szCs w:val="18"/>
              </w:rPr>
              <w:t>procesu wdrażania</w:t>
            </w:r>
            <w:r w:rsidR="00B46899" w:rsidRPr="00A8312B">
              <w:rPr>
                <w:rFonts w:ascii="Calibri" w:hAnsi="Calibri"/>
                <w:color w:val="000000" w:themeColor="text1"/>
                <w:sz w:val="18"/>
                <w:szCs w:val="18"/>
              </w:rPr>
              <w:t xml:space="preserve"> LSR oraz </w:t>
            </w:r>
            <w:r w:rsidRPr="00A8312B">
              <w:rPr>
                <w:rFonts w:ascii="Calibri" w:hAnsi="Calibri"/>
                <w:color w:val="000000" w:themeColor="text1"/>
                <w:sz w:val="18"/>
                <w:szCs w:val="18"/>
              </w:rPr>
              <w:t xml:space="preserve"> jakości pomocy świadczonej przez LGD </w:t>
            </w:r>
            <w:r w:rsidR="00B46899" w:rsidRPr="00A8312B">
              <w:rPr>
                <w:rFonts w:ascii="Calibri" w:hAnsi="Calibri"/>
                <w:color w:val="000000" w:themeColor="text1"/>
                <w:sz w:val="18"/>
                <w:szCs w:val="18"/>
              </w:rPr>
              <w:t>(</w:t>
            </w:r>
            <w:r w:rsidRPr="00A8312B">
              <w:rPr>
                <w:rFonts w:ascii="Calibri" w:hAnsi="Calibri"/>
                <w:color w:val="000000" w:themeColor="text1"/>
                <w:sz w:val="18"/>
                <w:szCs w:val="18"/>
              </w:rPr>
              <w:t>pod kątem konieczności prze</w:t>
            </w:r>
            <w:r w:rsidR="00B46899" w:rsidRPr="00A8312B">
              <w:rPr>
                <w:rFonts w:ascii="Calibri" w:hAnsi="Calibri"/>
                <w:color w:val="000000" w:themeColor="text1"/>
                <w:sz w:val="18"/>
                <w:szCs w:val="18"/>
              </w:rPr>
              <w:t>prowadzenia ewentualnych korekt)</w:t>
            </w:r>
          </w:p>
        </w:tc>
        <w:tc>
          <w:tcPr>
            <w:tcW w:w="713" w:type="pct"/>
          </w:tcPr>
          <w:p w14:paraId="1A183933" w14:textId="77777777" w:rsidR="0090089C" w:rsidRPr="008C4FDE" w:rsidRDefault="00972E6A" w:rsidP="005146B3">
            <w:pPr>
              <w:rPr>
                <w:rFonts w:ascii="Calibri" w:hAnsi="Calibri"/>
                <w:sz w:val="18"/>
                <w:szCs w:val="18"/>
              </w:rPr>
            </w:pPr>
            <w:r w:rsidRPr="008C4FDE">
              <w:rPr>
                <w:rFonts w:ascii="Calibri" w:hAnsi="Calibri"/>
                <w:sz w:val="18"/>
                <w:szCs w:val="18"/>
              </w:rPr>
              <w:t xml:space="preserve">Badanie satysfakcji wnioskodawców </w:t>
            </w:r>
          </w:p>
        </w:tc>
        <w:tc>
          <w:tcPr>
            <w:tcW w:w="1001" w:type="pct"/>
          </w:tcPr>
          <w:p w14:paraId="2E571D0A" w14:textId="77777777" w:rsidR="0090089C" w:rsidRPr="008C4FDE" w:rsidRDefault="00972E6A" w:rsidP="005146B3">
            <w:pPr>
              <w:rPr>
                <w:rFonts w:ascii="Calibri" w:hAnsi="Calibri"/>
                <w:sz w:val="18"/>
                <w:szCs w:val="18"/>
              </w:rPr>
            </w:pPr>
            <w:r w:rsidRPr="008C4FDE">
              <w:rPr>
                <w:rFonts w:ascii="Calibri" w:hAnsi="Calibri"/>
                <w:sz w:val="18"/>
                <w:szCs w:val="18"/>
              </w:rPr>
              <w:t>wnioskodawcy w ramach poszczególnych zakresów operacji w ramach LSR</w:t>
            </w:r>
            <w:r w:rsidR="00B46899" w:rsidRPr="008C4FDE">
              <w:rPr>
                <w:rFonts w:ascii="Calibri" w:hAnsi="Calibri"/>
                <w:sz w:val="18"/>
                <w:szCs w:val="18"/>
              </w:rPr>
              <w:t xml:space="preserve">, beneficjenci, w tym beneficjenci potencjalni, grupy </w:t>
            </w:r>
            <w:proofErr w:type="spellStart"/>
            <w:r w:rsidR="00B46899" w:rsidRPr="008C4FDE">
              <w:rPr>
                <w:rFonts w:ascii="Calibri" w:hAnsi="Calibri"/>
                <w:sz w:val="18"/>
                <w:szCs w:val="18"/>
              </w:rPr>
              <w:t>defaworyzowane</w:t>
            </w:r>
            <w:proofErr w:type="spellEnd"/>
          </w:p>
        </w:tc>
        <w:tc>
          <w:tcPr>
            <w:tcW w:w="1302" w:type="pct"/>
          </w:tcPr>
          <w:p w14:paraId="5F01D55C" w14:textId="77777777" w:rsidR="0090089C" w:rsidRPr="008C4FDE" w:rsidRDefault="00F4583E" w:rsidP="00144A3F">
            <w:pPr>
              <w:rPr>
                <w:rFonts w:ascii="Calibri" w:hAnsi="Calibri"/>
                <w:sz w:val="18"/>
                <w:szCs w:val="18"/>
              </w:rPr>
            </w:pPr>
            <w:r w:rsidRPr="008C4FDE">
              <w:rPr>
                <w:rFonts w:ascii="Calibri" w:hAnsi="Calibri"/>
                <w:sz w:val="18"/>
                <w:szCs w:val="18"/>
              </w:rPr>
              <w:t xml:space="preserve">- </w:t>
            </w:r>
            <w:r w:rsidR="001B23C2" w:rsidRPr="008C4FDE">
              <w:rPr>
                <w:rFonts w:ascii="Calibri" w:hAnsi="Calibri"/>
                <w:sz w:val="18"/>
                <w:szCs w:val="18"/>
              </w:rPr>
              <w:t>informacje podsumowujące, raporty, analizy na podstawie ankiety internetowej i zebranych na bieżąco informacji</w:t>
            </w:r>
          </w:p>
        </w:tc>
      </w:tr>
      <w:tr w:rsidR="00144A3F" w:rsidRPr="00BA174C" w14:paraId="00E033FB" w14:textId="77777777" w:rsidTr="00887620">
        <w:trPr>
          <w:jc w:val="center"/>
        </w:trPr>
        <w:tc>
          <w:tcPr>
            <w:tcW w:w="874" w:type="pct"/>
          </w:tcPr>
          <w:p w14:paraId="45A75003" w14:textId="77777777" w:rsidR="002920B1" w:rsidRPr="00C65B7F" w:rsidRDefault="00A50AD4" w:rsidP="005146B3">
            <w:pPr>
              <w:rPr>
                <w:rFonts w:ascii="Calibri" w:hAnsi="Calibri"/>
                <w:color w:val="auto"/>
                <w:sz w:val="18"/>
                <w:szCs w:val="18"/>
              </w:rPr>
            </w:pPr>
            <w:r w:rsidRPr="00A8312B">
              <w:rPr>
                <w:rFonts w:ascii="Calibri" w:hAnsi="Calibri"/>
                <w:color w:val="000000" w:themeColor="text1"/>
                <w:sz w:val="18"/>
                <w:szCs w:val="18"/>
              </w:rPr>
              <w:t xml:space="preserve">I </w:t>
            </w:r>
            <w:r w:rsidRPr="00C65B7F">
              <w:rPr>
                <w:rFonts w:ascii="Calibri" w:hAnsi="Calibri"/>
                <w:color w:val="auto"/>
                <w:sz w:val="18"/>
                <w:szCs w:val="18"/>
              </w:rPr>
              <w:t xml:space="preserve">kwartał </w:t>
            </w:r>
            <w:r w:rsidR="00144A3F" w:rsidRPr="00C65B7F">
              <w:rPr>
                <w:rFonts w:ascii="Calibri" w:hAnsi="Calibri"/>
                <w:color w:val="auto"/>
                <w:sz w:val="18"/>
                <w:szCs w:val="18"/>
              </w:rPr>
              <w:t xml:space="preserve">każdego roku, począwszy od 2018 do </w:t>
            </w:r>
            <w:r w:rsidR="00F52C3E" w:rsidRPr="00C65B7F">
              <w:rPr>
                <w:rFonts w:ascii="Calibri" w:hAnsi="Calibri"/>
                <w:color w:val="auto"/>
                <w:sz w:val="18"/>
                <w:szCs w:val="18"/>
              </w:rPr>
              <w:t>2023</w:t>
            </w:r>
          </w:p>
          <w:p w14:paraId="3EB55C7B" w14:textId="77777777" w:rsidR="00FA5DDF" w:rsidRPr="00C65B7F" w:rsidRDefault="00FA5DDF" w:rsidP="005146B3">
            <w:pPr>
              <w:rPr>
                <w:rFonts w:ascii="Calibri" w:hAnsi="Calibri"/>
                <w:strike/>
                <w:color w:val="FF0000"/>
                <w:sz w:val="18"/>
                <w:szCs w:val="18"/>
              </w:rPr>
            </w:pPr>
            <w:r w:rsidRPr="00C65B7F">
              <w:rPr>
                <w:rFonts w:ascii="Calibri" w:hAnsi="Calibri"/>
                <w:color w:val="auto"/>
                <w:sz w:val="18"/>
                <w:szCs w:val="18"/>
              </w:rPr>
              <w:t>(</w:t>
            </w:r>
            <w:r w:rsidR="00F52C3E" w:rsidRPr="00C65B7F">
              <w:rPr>
                <w:rFonts w:ascii="Calibri" w:hAnsi="Calibri"/>
                <w:color w:val="auto"/>
                <w:sz w:val="18"/>
                <w:szCs w:val="18"/>
              </w:rPr>
              <w:t xml:space="preserve"> 6</w:t>
            </w:r>
            <w:r w:rsidRPr="00C65B7F">
              <w:rPr>
                <w:rFonts w:ascii="Calibri" w:hAnsi="Calibri"/>
                <w:color w:val="auto"/>
                <w:sz w:val="18"/>
                <w:szCs w:val="18"/>
              </w:rPr>
              <w:t xml:space="preserve"> działań komunikacyjnych)</w:t>
            </w:r>
          </w:p>
        </w:tc>
        <w:tc>
          <w:tcPr>
            <w:tcW w:w="1110" w:type="pct"/>
          </w:tcPr>
          <w:p w14:paraId="4EA9A8E8" w14:textId="77777777" w:rsidR="00A50AD4"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Uzyskanie informacji zwrotnej nt. oceny </w:t>
            </w:r>
            <w:r w:rsidR="00A50AD4" w:rsidRPr="00A8312B">
              <w:rPr>
                <w:rFonts w:ascii="Calibri" w:hAnsi="Calibri"/>
                <w:color w:val="000000" w:themeColor="text1"/>
                <w:sz w:val="18"/>
                <w:szCs w:val="18"/>
              </w:rPr>
              <w:t xml:space="preserve">procesu wdrażania </w:t>
            </w:r>
            <w:r w:rsidRPr="00A8312B">
              <w:rPr>
                <w:rFonts w:ascii="Calibri" w:hAnsi="Calibri"/>
                <w:color w:val="000000" w:themeColor="text1"/>
                <w:sz w:val="18"/>
                <w:szCs w:val="18"/>
              </w:rPr>
              <w:t>LSR</w:t>
            </w:r>
            <w:r w:rsidR="00FA5DDF" w:rsidRPr="00A8312B">
              <w:rPr>
                <w:rFonts w:ascii="Calibri" w:hAnsi="Calibri"/>
                <w:color w:val="000000" w:themeColor="text1"/>
                <w:sz w:val="18"/>
                <w:szCs w:val="18"/>
              </w:rPr>
              <w:t xml:space="preserve"> </w:t>
            </w:r>
            <w:r w:rsidRPr="00A8312B">
              <w:rPr>
                <w:rFonts w:ascii="Calibri" w:hAnsi="Calibri"/>
                <w:color w:val="000000" w:themeColor="text1"/>
                <w:sz w:val="18"/>
                <w:szCs w:val="18"/>
              </w:rPr>
              <w:t>oraz  jakości pomocy świadczonej przez LGD (pod kątem konieczności przeprowadzenia ewentualnych korekt)</w:t>
            </w:r>
          </w:p>
        </w:tc>
        <w:tc>
          <w:tcPr>
            <w:tcW w:w="713" w:type="pct"/>
          </w:tcPr>
          <w:p w14:paraId="5DC1BE65"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xml:space="preserve">Warsztaty refleksyjne (badanie satysfakcji wnioskodawców) </w:t>
            </w:r>
          </w:p>
        </w:tc>
        <w:tc>
          <w:tcPr>
            <w:tcW w:w="1001" w:type="pct"/>
          </w:tcPr>
          <w:p w14:paraId="6CB21B08" w14:textId="77777777" w:rsidR="00144A3F"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wnioskodawcy w ramach poszczególnych zakresów operacji w ramach LSR, beneficjenci, w tym beneficjenci potencjalni, grupy </w:t>
            </w:r>
            <w:proofErr w:type="spellStart"/>
            <w:r w:rsidRPr="00A8312B">
              <w:rPr>
                <w:rFonts w:ascii="Calibri" w:hAnsi="Calibri"/>
                <w:color w:val="000000" w:themeColor="text1"/>
                <w:sz w:val="18"/>
                <w:szCs w:val="18"/>
              </w:rPr>
              <w:t>defaworyzowane</w:t>
            </w:r>
            <w:proofErr w:type="spellEnd"/>
          </w:p>
        </w:tc>
        <w:tc>
          <w:tcPr>
            <w:tcW w:w="1302" w:type="pct"/>
          </w:tcPr>
          <w:p w14:paraId="07C3E2CB"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informacje podsumowujące, raporty, analizy na podstawie ankiet i zebranych na bieżąco informacji</w:t>
            </w:r>
          </w:p>
        </w:tc>
      </w:tr>
      <w:tr w:rsidR="005A7B67" w:rsidRPr="0025171D" w14:paraId="025BC14D" w14:textId="77777777" w:rsidTr="00887620">
        <w:trPr>
          <w:jc w:val="center"/>
        </w:trPr>
        <w:tc>
          <w:tcPr>
            <w:tcW w:w="874" w:type="pct"/>
          </w:tcPr>
          <w:p w14:paraId="3436DA6F" w14:textId="77777777" w:rsidR="0090089C" w:rsidRPr="009C7F46" w:rsidRDefault="001B23C2" w:rsidP="005146B3">
            <w:pPr>
              <w:rPr>
                <w:rFonts w:ascii="Calibri" w:hAnsi="Calibri"/>
                <w:sz w:val="18"/>
                <w:szCs w:val="18"/>
              </w:rPr>
            </w:pPr>
            <w:r w:rsidRPr="009C7F46">
              <w:rPr>
                <w:rFonts w:ascii="Calibri" w:hAnsi="Calibri"/>
                <w:sz w:val="18"/>
                <w:szCs w:val="18"/>
              </w:rPr>
              <w:t>I połowa 2018</w:t>
            </w:r>
          </w:p>
          <w:p w14:paraId="37669B49"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765FFF05" w14:textId="77777777" w:rsidR="0090089C" w:rsidRPr="009C7F46" w:rsidRDefault="001B23C2" w:rsidP="005146B3">
            <w:pPr>
              <w:rPr>
                <w:rFonts w:ascii="Calibri" w:hAnsi="Calibri"/>
                <w:sz w:val="18"/>
                <w:szCs w:val="18"/>
              </w:rPr>
            </w:pPr>
            <w:r w:rsidRPr="009C7F46">
              <w:rPr>
                <w:rFonts w:ascii="Calibri" w:hAnsi="Calibri"/>
                <w:sz w:val="18"/>
                <w:szCs w:val="18"/>
              </w:rPr>
              <w:t xml:space="preserve">Odświeżenie informacji </w:t>
            </w:r>
            <w:proofErr w:type="spellStart"/>
            <w:r w:rsidRPr="009C7F46">
              <w:rPr>
                <w:rFonts w:ascii="Calibri" w:hAnsi="Calibri"/>
                <w:sz w:val="18"/>
                <w:szCs w:val="18"/>
              </w:rPr>
              <w:t>nt</w:t>
            </w:r>
            <w:proofErr w:type="spellEnd"/>
            <w:r w:rsidRPr="009C7F46">
              <w:rPr>
                <w:rFonts w:ascii="Calibri" w:hAnsi="Calibri"/>
                <w:sz w:val="18"/>
                <w:szCs w:val="18"/>
              </w:rPr>
              <w:t xml:space="preserve"> zasad funkcjonowania LGD i wdrażania LSR</w:t>
            </w:r>
          </w:p>
        </w:tc>
        <w:tc>
          <w:tcPr>
            <w:tcW w:w="713" w:type="pct"/>
          </w:tcPr>
          <w:p w14:paraId="5BC74D83" w14:textId="77777777" w:rsidR="0090089C" w:rsidRPr="009C7F46" w:rsidRDefault="001B23C2" w:rsidP="005146B3">
            <w:pPr>
              <w:rPr>
                <w:rFonts w:ascii="Calibri" w:hAnsi="Calibri"/>
                <w:sz w:val="18"/>
                <w:szCs w:val="18"/>
              </w:rPr>
            </w:pPr>
            <w:r w:rsidRPr="009C7F46">
              <w:rPr>
                <w:rFonts w:ascii="Calibri" w:hAnsi="Calibri"/>
                <w:sz w:val="18"/>
                <w:szCs w:val="18"/>
              </w:rPr>
              <w:t>Promocja LSR</w:t>
            </w:r>
          </w:p>
        </w:tc>
        <w:tc>
          <w:tcPr>
            <w:tcW w:w="1001" w:type="pct"/>
          </w:tcPr>
          <w:p w14:paraId="07F58D9C" w14:textId="77777777" w:rsidR="0090089C" w:rsidRPr="009C7F46" w:rsidRDefault="001B23C2" w:rsidP="005146B3">
            <w:pPr>
              <w:rPr>
                <w:rFonts w:ascii="Calibri" w:hAnsi="Calibri"/>
                <w:sz w:val="18"/>
                <w:szCs w:val="18"/>
              </w:rPr>
            </w:pPr>
            <w:r w:rsidRPr="009C7F46">
              <w:rPr>
                <w:rFonts w:ascii="Calibri" w:hAnsi="Calibri"/>
                <w:sz w:val="18"/>
                <w:szCs w:val="18"/>
              </w:rPr>
              <w:t>Mieszkańcy obszaru</w:t>
            </w:r>
          </w:p>
        </w:tc>
        <w:tc>
          <w:tcPr>
            <w:tcW w:w="1302" w:type="pct"/>
          </w:tcPr>
          <w:p w14:paraId="7246462D"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stoiska LGD</w:t>
            </w:r>
            <w:r w:rsidR="006D4F5F" w:rsidRPr="00C65B7F">
              <w:rPr>
                <w:rFonts w:ascii="Calibri" w:hAnsi="Calibri"/>
                <w:color w:val="auto"/>
                <w:sz w:val="18"/>
                <w:szCs w:val="18"/>
              </w:rPr>
              <w:t xml:space="preserve"> na wydarzeniu/ach promocyjnym/</w:t>
            </w:r>
            <w:proofErr w:type="spellStart"/>
            <w:r w:rsidR="008A2A7A" w:rsidRPr="00C65B7F">
              <w:rPr>
                <w:rFonts w:ascii="Calibri" w:hAnsi="Calibri"/>
                <w:color w:val="auto"/>
                <w:sz w:val="18"/>
                <w:szCs w:val="18"/>
              </w:rPr>
              <w:t>ch</w:t>
            </w:r>
            <w:proofErr w:type="spellEnd"/>
            <w:r w:rsidR="001B23C2" w:rsidRPr="00C65B7F">
              <w:rPr>
                <w:rFonts w:ascii="Calibri" w:hAnsi="Calibri"/>
                <w:color w:val="auto"/>
                <w:sz w:val="18"/>
                <w:szCs w:val="18"/>
              </w:rPr>
              <w:t>,</w:t>
            </w:r>
          </w:p>
          <w:p w14:paraId="0CFF2882"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serwis internetowy LGD (strona internetowa),</w:t>
            </w:r>
          </w:p>
          <w:p w14:paraId="33C1B5F4"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artykuły w prasie lokalnej (w tym w biuletynie LGD – kwartalnik)</w:t>
            </w:r>
            <w:r w:rsidR="001B23C2" w:rsidRPr="00C65B7F">
              <w:rPr>
                <w:rFonts w:ascii="Calibri" w:hAnsi="Calibri"/>
                <w:color w:val="auto"/>
                <w:sz w:val="18"/>
                <w:szCs w:val="18"/>
              </w:rPr>
              <w:t>,</w:t>
            </w:r>
            <w:r w:rsidR="008A2A7A" w:rsidRPr="00C65B7F">
              <w:rPr>
                <w:rFonts w:ascii="Calibri" w:hAnsi="Calibri"/>
                <w:color w:val="auto"/>
                <w:sz w:val="18"/>
                <w:szCs w:val="18"/>
              </w:rPr>
              <w:t xml:space="preserve"> </w:t>
            </w:r>
          </w:p>
          <w:p w14:paraId="296E2A5C" w14:textId="77777777" w:rsidR="0090089C"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materiały promocyjne przybliżające realizację LSR,</w:t>
            </w:r>
          </w:p>
        </w:tc>
      </w:tr>
      <w:tr w:rsidR="005A7B67" w:rsidRPr="0025171D" w14:paraId="17462882" w14:textId="77777777" w:rsidTr="00887620">
        <w:trPr>
          <w:trHeight w:val="1305"/>
          <w:jc w:val="center"/>
        </w:trPr>
        <w:tc>
          <w:tcPr>
            <w:tcW w:w="874" w:type="pct"/>
          </w:tcPr>
          <w:p w14:paraId="15134B17" w14:textId="77777777" w:rsidR="0090089C" w:rsidRPr="009C7F46" w:rsidRDefault="001B23C2" w:rsidP="005146B3">
            <w:pPr>
              <w:rPr>
                <w:rFonts w:ascii="Calibri" w:hAnsi="Calibri"/>
                <w:sz w:val="18"/>
                <w:szCs w:val="18"/>
              </w:rPr>
            </w:pPr>
            <w:r w:rsidRPr="009C7F46">
              <w:rPr>
                <w:rFonts w:ascii="Calibri" w:hAnsi="Calibri"/>
                <w:sz w:val="18"/>
                <w:szCs w:val="18"/>
              </w:rPr>
              <w:t>II połowa 202</w:t>
            </w:r>
            <w:r w:rsidR="00F06203" w:rsidRPr="009C7F46">
              <w:rPr>
                <w:rFonts w:ascii="Calibri" w:hAnsi="Calibri"/>
                <w:sz w:val="18"/>
                <w:szCs w:val="18"/>
              </w:rPr>
              <w:t>2</w:t>
            </w:r>
            <w:r w:rsidRPr="009C7F46">
              <w:rPr>
                <w:rFonts w:ascii="Calibri" w:hAnsi="Calibri"/>
                <w:sz w:val="18"/>
                <w:szCs w:val="18"/>
              </w:rPr>
              <w:t xml:space="preserve"> roku</w:t>
            </w:r>
          </w:p>
          <w:p w14:paraId="203479F7"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837C396" w14:textId="77777777" w:rsidR="0090089C" w:rsidRPr="009C7F46" w:rsidRDefault="001B23C2" w:rsidP="005146B3">
            <w:pPr>
              <w:rPr>
                <w:rFonts w:ascii="Calibri" w:hAnsi="Calibri"/>
                <w:sz w:val="18"/>
                <w:szCs w:val="18"/>
              </w:rPr>
            </w:pPr>
            <w:r w:rsidRPr="009C7F46">
              <w:rPr>
                <w:rFonts w:ascii="Calibri" w:hAnsi="Calibri"/>
                <w:sz w:val="18"/>
                <w:szCs w:val="18"/>
              </w:rPr>
              <w:t>Przekazanie informacji o wynikach realizacji założeń LSR</w:t>
            </w:r>
          </w:p>
        </w:tc>
        <w:tc>
          <w:tcPr>
            <w:tcW w:w="713" w:type="pct"/>
          </w:tcPr>
          <w:p w14:paraId="2E571694" w14:textId="77777777" w:rsidR="0090089C" w:rsidRPr="009C7F46" w:rsidRDefault="00B46899" w:rsidP="005146B3">
            <w:pPr>
              <w:rPr>
                <w:rFonts w:ascii="Calibri" w:hAnsi="Calibri"/>
                <w:sz w:val="18"/>
                <w:szCs w:val="18"/>
              </w:rPr>
            </w:pPr>
            <w:r w:rsidRPr="009C7F46">
              <w:rPr>
                <w:rFonts w:ascii="Calibri" w:hAnsi="Calibri"/>
                <w:sz w:val="18"/>
                <w:szCs w:val="18"/>
              </w:rPr>
              <w:t>Informacja nt. zrealizowanych założeń LSR</w:t>
            </w:r>
          </w:p>
        </w:tc>
        <w:tc>
          <w:tcPr>
            <w:tcW w:w="1001" w:type="pct"/>
          </w:tcPr>
          <w:p w14:paraId="5E09F15F" w14:textId="77777777" w:rsidR="0090089C" w:rsidRPr="009C7F46" w:rsidRDefault="00B46899" w:rsidP="005146B3">
            <w:pPr>
              <w:rPr>
                <w:rFonts w:ascii="Calibri" w:hAnsi="Calibri"/>
                <w:sz w:val="18"/>
                <w:szCs w:val="18"/>
              </w:rPr>
            </w:pPr>
            <w:r w:rsidRPr="009C7F46">
              <w:rPr>
                <w:rFonts w:ascii="Calibri" w:hAnsi="Calibri"/>
                <w:sz w:val="18"/>
                <w:szCs w:val="18"/>
              </w:rPr>
              <w:t xml:space="preserve">wszyscy wnioskodawcy, partnerzy LGD, grupy </w:t>
            </w:r>
            <w:proofErr w:type="spellStart"/>
            <w:r w:rsidRPr="009C7F46">
              <w:rPr>
                <w:rFonts w:ascii="Calibri" w:hAnsi="Calibri"/>
                <w:sz w:val="18"/>
                <w:szCs w:val="18"/>
              </w:rPr>
              <w:t>defaworyzowane</w:t>
            </w:r>
            <w:proofErr w:type="spellEnd"/>
            <w:r w:rsidRPr="009C7F46">
              <w:rPr>
                <w:rFonts w:ascii="Calibri" w:hAnsi="Calibri"/>
                <w:sz w:val="18"/>
                <w:szCs w:val="18"/>
              </w:rPr>
              <w:t>, mieszkańcy obszaru</w:t>
            </w:r>
          </w:p>
        </w:tc>
        <w:tc>
          <w:tcPr>
            <w:tcW w:w="1302" w:type="pct"/>
          </w:tcPr>
          <w:p w14:paraId="3E7DBFE6" w14:textId="77777777" w:rsidR="00B46899" w:rsidRPr="008B25A4" w:rsidRDefault="00F4583E" w:rsidP="005146B3">
            <w:pPr>
              <w:rPr>
                <w:rFonts w:ascii="Calibri" w:hAnsi="Calibri"/>
                <w:sz w:val="18"/>
                <w:szCs w:val="18"/>
              </w:rPr>
            </w:pPr>
            <w:r w:rsidRPr="008B25A4">
              <w:rPr>
                <w:rFonts w:ascii="Calibri" w:hAnsi="Calibri"/>
                <w:sz w:val="18"/>
                <w:szCs w:val="18"/>
              </w:rPr>
              <w:t xml:space="preserve">- </w:t>
            </w:r>
            <w:r w:rsidR="00B46899" w:rsidRPr="008B25A4">
              <w:rPr>
                <w:rFonts w:ascii="Calibri" w:hAnsi="Calibri"/>
                <w:sz w:val="18"/>
                <w:szCs w:val="18"/>
              </w:rPr>
              <w:t>serwis internetowy LGD (strona internetowa),</w:t>
            </w:r>
          </w:p>
          <w:p w14:paraId="7937B417"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informacyjne,</w:t>
            </w:r>
          </w:p>
          <w:p w14:paraId="6904D8E1"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promocyjne,</w:t>
            </w:r>
          </w:p>
          <w:p w14:paraId="7A0119C2" w14:textId="77777777" w:rsidR="0090089C"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impreza podsumowująca okres programowania</w:t>
            </w:r>
          </w:p>
        </w:tc>
      </w:tr>
    </w:tbl>
    <w:p w14:paraId="798CAE9B" w14:textId="77777777" w:rsidR="00542FC8" w:rsidRDefault="00542FC8" w:rsidP="00B46899">
      <w:pPr>
        <w:jc w:val="both"/>
        <w:rPr>
          <w:rFonts w:ascii="Calibri" w:hAnsi="Calibri"/>
          <w:b/>
          <w:sz w:val="22"/>
          <w:szCs w:val="22"/>
        </w:rPr>
      </w:pPr>
    </w:p>
    <w:p w14:paraId="25137708" w14:textId="77777777" w:rsidR="00804609" w:rsidRPr="00542FC8" w:rsidRDefault="005B56E1" w:rsidP="00B46899">
      <w:pPr>
        <w:jc w:val="both"/>
        <w:rPr>
          <w:rFonts w:ascii="Calibri" w:hAnsi="Calibri"/>
          <w:i/>
          <w:sz w:val="22"/>
          <w:szCs w:val="22"/>
        </w:rPr>
      </w:pPr>
      <w:r w:rsidRPr="00542FC8">
        <w:rPr>
          <w:rFonts w:ascii="Calibri" w:hAnsi="Calibri"/>
          <w:i/>
          <w:sz w:val="22"/>
          <w:szCs w:val="22"/>
        </w:rPr>
        <w:t>WSKAŹNIKI</w:t>
      </w:r>
    </w:p>
    <w:p w14:paraId="76CA3828" w14:textId="77777777" w:rsidR="00BF7C1D" w:rsidRPr="0025171D" w:rsidRDefault="00BF7C1D" w:rsidP="00B46899">
      <w:pPr>
        <w:jc w:val="both"/>
        <w:rPr>
          <w:rFonts w:ascii="Calibri" w:hAnsi="Calibri"/>
          <w:sz w:val="22"/>
          <w:szCs w:val="22"/>
        </w:rPr>
      </w:pPr>
      <w:r w:rsidRPr="0025171D">
        <w:rPr>
          <w:rFonts w:ascii="Calibri" w:hAnsi="Calibri"/>
          <w:sz w:val="22"/>
          <w:szCs w:val="22"/>
        </w:rPr>
        <w:t>Zakładanymi wskaźnikami realizacji planu komunikacyjnego są:</w:t>
      </w:r>
    </w:p>
    <w:p w14:paraId="46D956F5"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realizacji działań (produktowe):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1701"/>
        <w:gridCol w:w="1843"/>
      </w:tblGrid>
      <w:tr w:rsidR="00C835F2" w:rsidRPr="00842B96" w14:paraId="59A4E8B2" w14:textId="77777777" w:rsidTr="009C7F46">
        <w:trPr>
          <w:jc w:val="center"/>
        </w:trPr>
        <w:tc>
          <w:tcPr>
            <w:tcW w:w="4111" w:type="dxa"/>
            <w:shd w:val="clear" w:color="auto" w:fill="F4B083"/>
            <w:vAlign w:val="center"/>
          </w:tcPr>
          <w:p w14:paraId="1AE9DBBC" w14:textId="77777777" w:rsidR="00C835F2" w:rsidRPr="009C7F46" w:rsidRDefault="00C835F2"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189F6FE6"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379491AA"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docelowa</w:t>
            </w:r>
          </w:p>
        </w:tc>
      </w:tr>
      <w:tr w:rsidR="00C835F2" w:rsidRPr="00CC628D" w14:paraId="287AFBE6" w14:textId="77777777" w:rsidTr="009C7F46">
        <w:trPr>
          <w:trHeight w:val="338"/>
          <w:jc w:val="center"/>
        </w:trPr>
        <w:tc>
          <w:tcPr>
            <w:tcW w:w="4111" w:type="dxa"/>
            <w:shd w:val="clear" w:color="auto" w:fill="auto"/>
            <w:vAlign w:val="center"/>
          </w:tcPr>
          <w:p w14:paraId="267FC883"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Liczba działań komunikacyjnych</w:t>
            </w:r>
          </w:p>
        </w:tc>
        <w:tc>
          <w:tcPr>
            <w:tcW w:w="1701" w:type="dxa"/>
            <w:shd w:val="clear" w:color="auto" w:fill="auto"/>
            <w:vAlign w:val="center"/>
          </w:tcPr>
          <w:p w14:paraId="0F3C06E2"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0CE0D5E9" w14:textId="77ADD5A3" w:rsidR="00C835F2" w:rsidRPr="00213F20" w:rsidRDefault="00E865B4" w:rsidP="009C7F46">
            <w:pPr>
              <w:jc w:val="both"/>
              <w:rPr>
                <w:rFonts w:ascii="Calibri" w:hAnsi="Calibri"/>
                <w:strike/>
                <w:color w:val="auto"/>
                <w:sz w:val="20"/>
                <w:szCs w:val="20"/>
                <w:highlight w:val="yellow"/>
              </w:rPr>
            </w:pPr>
            <w:r w:rsidRPr="00213F20">
              <w:rPr>
                <w:rFonts w:ascii="Calibri" w:hAnsi="Calibri"/>
                <w:strike/>
                <w:color w:val="FF0000"/>
                <w:sz w:val="20"/>
                <w:szCs w:val="20"/>
              </w:rPr>
              <w:t>36</w:t>
            </w:r>
            <w:r w:rsidR="00213F20" w:rsidRPr="00213F20">
              <w:rPr>
                <w:rFonts w:ascii="Calibri" w:hAnsi="Calibri"/>
                <w:color w:val="FF0000"/>
                <w:sz w:val="20"/>
                <w:szCs w:val="20"/>
              </w:rPr>
              <w:t>35</w:t>
            </w:r>
          </w:p>
        </w:tc>
      </w:tr>
      <w:tr w:rsidR="00C835F2" w:rsidRPr="00CC628D" w14:paraId="67BFE323" w14:textId="77777777" w:rsidTr="009C7F46">
        <w:trPr>
          <w:trHeight w:val="286"/>
          <w:jc w:val="center"/>
        </w:trPr>
        <w:tc>
          <w:tcPr>
            <w:tcW w:w="4111" w:type="dxa"/>
            <w:shd w:val="clear" w:color="auto" w:fill="auto"/>
            <w:vAlign w:val="center"/>
          </w:tcPr>
          <w:p w14:paraId="111E7F7F" w14:textId="77777777" w:rsidR="00C835F2" w:rsidRPr="00CC628D" w:rsidRDefault="00C835F2" w:rsidP="00AA7E5D">
            <w:pPr>
              <w:rPr>
                <w:rFonts w:ascii="Calibri" w:hAnsi="Calibri"/>
                <w:color w:val="auto"/>
                <w:sz w:val="20"/>
                <w:szCs w:val="20"/>
              </w:rPr>
            </w:pPr>
            <w:r w:rsidRPr="00CC628D">
              <w:rPr>
                <w:rFonts w:ascii="Calibri" w:hAnsi="Calibri"/>
                <w:color w:val="auto"/>
                <w:sz w:val="20"/>
                <w:szCs w:val="20"/>
              </w:rPr>
              <w:t>Liczba opublikowanych materiałów prasowych</w:t>
            </w:r>
          </w:p>
        </w:tc>
        <w:tc>
          <w:tcPr>
            <w:tcW w:w="1701" w:type="dxa"/>
            <w:shd w:val="clear" w:color="auto" w:fill="auto"/>
            <w:vAlign w:val="center"/>
          </w:tcPr>
          <w:p w14:paraId="5A0DF5EA"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649FF67C" w14:textId="77777777" w:rsidR="00C835F2" w:rsidRPr="001023BE" w:rsidRDefault="009E1F35" w:rsidP="009C7F46">
            <w:pPr>
              <w:jc w:val="both"/>
              <w:rPr>
                <w:rFonts w:ascii="Calibri" w:hAnsi="Calibri"/>
                <w:color w:val="auto"/>
                <w:sz w:val="20"/>
                <w:szCs w:val="20"/>
              </w:rPr>
            </w:pPr>
            <w:r w:rsidRPr="001023BE">
              <w:rPr>
                <w:rFonts w:ascii="Calibri" w:hAnsi="Calibri"/>
                <w:color w:val="auto"/>
                <w:sz w:val="20"/>
                <w:szCs w:val="20"/>
              </w:rPr>
              <w:t>14</w:t>
            </w:r>
          </w:p>
        </w:tc>
      </w:tr>
      <w:tr w:rsidR="00357144" w:rsidRPr="00CC628D" w14:paraId="05D3C59E" w14:textId="77777777" w:rsidTr="009C7F46">
        <w:trPr>
          <w:trHeight w:val="262"/>
          <w:jc w:val="center"/>
        </w:trPr>
        <w:tc>
          <w:tcPr>
            <w:tcW w:w="4111" w:type="dxa"/>
            <w:shd w:val="clear" w:color="auto" w:fill="auto"/>
            <w:vAlign w:val="center"/>
          </w:tcPr>
          <w:p w14:paraId="4779ABBA" w14:textId="77777777" w:rsidR="00357144" w:rsidRPr="00CC628D" w:rsidRDefault="00357144" w:rsidP="00AA7E5D">
            <w:pPr>
              <w:rPr>
                <w:rFonts w:ascii="Calibri" w:hAnsi="Calibri"/>
                <w:color w:val="auto"/>
                <w:sz w:val="20"/>
                <w:szCs w:val="20"/>
              </w:rPr>
            </w:pPr>
            <w:r w:rsidRPr="00CC628D">
              <w:rPr>
                <w:rFonts w:ascii="Calibri" w:hAnsi="Calibri"/>
                <w:color w:val="auto"/>
                <w:sz w:val="20"/>
                <w:szCs w:val="20"/>
              </w:rPr>
              <w:t>Liczba działań animacyjno - doradczych</w:t>
            </w:r>
          </w:p>
        </w:tc>
        <w:tc>
          <w:tcPr>
            <w:tcW w:w="1701" w:type="dxa"/>
            <w:shd w:val="clear" w:color="auto" w:fill="auto"/>
            <w:vAlign w:val="center"/>
          </w:tcPr>
          <w:p w14:paraId="21BDDBA2" w14:textId="77777777" w:rsidR="00357144" w:rsidRPr="00CC628D" w:rsidRDefault="00357144"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0B9FA042" w14:textId="5437BADC" w:rsidR="00357144" w:rsidRPr="00213F20" w:rsidRDefault="00BC74E3" w:rsidP="00C11449">
            <w:pPr>
              <w:jc w:val="both"/>
              <w:rPr>
                <w:rFonts w:ascii="Calibri" w:hAnsi="Calibri"/>
                <w:strike/>
                <w:color w:val="auto"/>
                <w:sz w:val="20"/>
                <w:szCs w:val="20"/>
                <w:highlight w:val="yellow"/>
              </w:rPr>
            </w:pPr>
            <w:r w:rsidRPr="00213F20">
              <w:rPr>
                <w:rFonts w:ascii="Calibri" w:hAnsi="Calibri"/>
                <w:strike/>
                <w:color w:val="FF0000"/>
                <w:sz w:val="20"/>
                <w:szCs w:val="20"/>
              </w:rPr>
              <w:t>140</w:t>
            </w:r>
            <w:r w:rsidR="00213F20">
              <w:rPr>
                <w:rFonts w:ascii="Calibri" w:hAnsi="Calibri"/>
                <w:strike/>
                <w:color w:val="FF0000"/>
                <w:sz w:val="20"/>
                <w:szCs w:val="20"/>
              </w:rPr>
              <w:t xml:space="preserve"> </w:t>
            </w:r>
            <w:r w:rsidR="00213F20" w:rsidRPr="00213F20">
              <w:rPr>
                <w:rFonts w:ascii="Calibri" w:hAnsi="Calibri"/>
                <w:color w:val="FF0000"/>
                <w:sz w:val="20"/>
                <w:szCs w:val="20"/>
              </w:rPr>
              <w:t xml:space="preserve">133 </w:t>
            </w:r>
          </w:p>
        </w:tc>
      </w:tr>
      <w:tr w:rsidR="00C835F2" w:rsidRPr="00CC628D" w14:paraId="7E3BC123" w14:textId="77777777" w:rsidTr="009C7F46">
        <w:trPr>
          <w:jc w:val="center"/>
        </w:trPr>
        <w:tc>
          <w:tcPr>
            <w:tcW w:w="4111" w:type="dxa"/>
            <w:shd w:val="clear" w:color="auto" w:fill="auto"/>
            <w:vAlign w:val="center"/>
          </w:tcPr>
          <w:p w14:paraId="2850F65F" w14:textId="77777777" w:rsidR="00C835F2" w:rsidRPr="00CC628D" w:rsidRDefault="00C835F2" w:rsidP="00AA7E5D">
            <w:pPr>
              <w:rPr>
                <w:rFonts w:ascii="Calibri" w:hAnsi="Calibri"/>
                <w:color w:val="auto"/>
                <w:sz w:val="20"/>
                <w:szCs w:val="20"/>
              </w:rPr>
            </w:pPr>
            <w:r w:rsidRPr="00CC628D">
              <w:rPr>
                <w:rFonts w:ascii="Calibri" w:hAnsi="Calibri"/>
                <w:color w:val="auto"/>
                <w:sz w:val="20"/>
                <w:szCs w:val="20"/>
              </w:rPr>
              <w:t>Liczba spotkań informacyjnych - szkoleniowych</w:t>
            </w:r>
          </w:p>
        </w:tc>
        <w:tc>
          <w:tcPr>
            <w:tcW w:w="1701" w:type="dxa"/>
            <w:shd w:val="clear" w:color="auto" w:fill="auto"/>
            <w:vAlign w:val="center"/>
          </w:tcPr>
          <w:p w14:paraId="4508684A"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6E95A730" w14:textId="77777777" w:rsidR="00C835F2" w:rsidRPr="00CC628D" w:rsidRDefault="00502CA3" w:rsidP="009C7F46">
            <w:pPr>
              <w:jc w:val="both"/>
              <w:rPr>
                <w:rFonts w:ascii="Calibri" w:hAnsi="Calibri"/>
                <w:color w:val="auto"/>
                <w:sz w:val="20"/>
                <w:szCs w:val="20"/>
              </w:rPr>
            </w:pPr>
            <w:r w:rsidRPr="00CC628D">
              <w:rPr>
                <w:rFonts w:ascii="Calibri" w:hAnsi="Calibri"/>
                <w:color w:val="auto"/>
                <w:sz w:val="20"/>
                <w:szCs w:val="20"/>
              </w:rPr>
              <w:t>6</w:t>
            </w:r>
          </w:p>
        </w:tc>
      </w:tr>
    </w:tbl>
    <w:p w14:paraId="556D60B6" w14:textId="77777777" w:rsidR="00240DAA" w:rsidRDefault="00240DAA" w:rsidP="00B46899">
      <w:pPr>
        <w:jc w:val="both"/>
        <w:rPr>
          <w:rFonts w:ascii="Calibri" w:hAnsi="Calibri"/>
          <w:b/>
          <w:sz w:val="22"/>
          <w:szCs w:val="22"/>
        </w:rPr>
      </w:pPr>
    </w:p>
    <w:p w14:paraId="60240FD7" w14:textId="77777777" w:rsidR="004B569C" w:rsidRPr="0025171D" w:rsidRDefault="004B569C" w:rsidP="00B46899">
      <w:pPr>
        <w:jc w:val="both"/>
        <w:rPr>
          <w:rFonts w:ascii="Calibri" w:hAnsi="Calibri"/>
          <w:b/>
          <w:sz w:val="22"/>
          <w:szCs w:val="22"/>
        </w:rPr>
      </w:pPr>
      <w:r w:rsidRPr="0025171D">
        <w:rPr>
          <w:rFonts w:ascii="Calibri" w:hAnsi="Calibri"/>
          <w:b/>
          <w:sz w:val="22"/>
          <w:szCs w:val="22"/>
        </w:rPr>
        <w:lastRenderedPageBreak/>
        <w:t>Wskaźniki efektów działań (rezultatu)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701"/>
        <w:gridCol w:w="1843"/>
      </w:tblGrid>
      <w:tr w:rsidR="00804609" w:rsidRPr="00842B96" w14:paraId="080632F3" w14:textId="77777777" w:rsidTr="009C7F46">
        <w:trPr>
          <w:jc w:val="center"/>
        </w:trPr>
        <w:tc>
          <w:tcPr>
            <w:tcW w:w="4106" w:type="dxa"/>
            <w:shd w:val="clear" w:color="auto" w:fill="F4B083"/>
            <w:vAlign w:val="center"/>
          </w:tcPr>
          <w:p w14:paraId="62809042" w14:textId="77777777" w:rsidR="00804609" w:rsidRPr="009C7F46" w:rsidRDefault="00804609"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792B160E" w14:textId="77777777" w:rsidR="00804609" w:rsidRPr="009C7F46" w:rsidRDefault="00804609"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04FA0E60" w14:textId="77777777" w:rsidR="00804609" w:rsidRPr="009C7F46" w:rsidRDefault="00804609" w:rsidP="009C7F46">
            <w:pPr>
              <w:jc w:val="both"/>
              <w:rPr>
                <w:rFonts w:ascii="Calibri" w:hAnsi="Calibri"/>
                <w:sz w:val="20"/>
                <w:szCs w:val="20"/>
              </w:rPr>
            </w:pPr>
            <w:r w:rsidRPr="009C7F46">
              <w:rPr>
                <w:rFonts w:ascii="Calibri" w:hAnsi="Calibri"/>
                <w:sz w:val="20"/>
                <w:szCs w:val="20"/>
              </w:rPr>
              <w:t>Wartość docelowa</w:t>
            </w:r>
          </w:p>
        </w:tc>
      </w:tr>
      <w:tr w:rsidR="00804609" w:rsidRPr="00842B96" w14:paraId="18C3A298" w14:textId="77777777" w:rsidTr="009C7F46">
        <w:trPr>
          <w:jc w:val="center"/>
        </w:trPr>
        <w:tc>
          <w:tcPr>
            <w:tcW w:w="4106" w:type="dxa"/>
            <w:shd w:val="clear" w:color="auto" w:fill="auto"/>
            <w:vAlign w:val="center"/>
          </w:tcPr>
          <w:p w14:paraId="70DD3EFC" w14:textId="77777777" w:rsidR="00804609" w:rsidRPr="009C7F46" w:rsidRDefault="00804609" w:rsidP="004B569C">
            <w:pPr>
              <w:rPr>
                <w:rFonts w:ascii="Calibri" w:hAnsi="Calibri"/>
                <w:sz w:val="20"/>
                <w:szCs w:val="20"/>
              </w:rPr>
            </w:pPr>
            <w:r w:rsidRPr="009C7F46">
              <w:rPr>
                <w:rFonts w:ascii="Calibri" w:hAnsi="Calibri"/>
                <w:sz w:val="20"/>
                <w:szCs w:val="20"/>
              </w:rPr>
              <w:t>Liczba uczestników szkoleń dla beneficjentów</w:t>
            </w:r>
          </w:p>
        </w:tc>
        <w:tc>
          <w:tcPr>
            <w:tcW w:w="1701" w:type="dxa"/>
            <w:shd w:val="clear" w:color="auto" w:fill="auto"/>
            <w:vAlign w:val="center"/>
          </w:tcPr>
          <w:p w14:paraId="72C637EA"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395BFB47" w14:textId="77777777" w:rsidR="00804609" w:rsidRPr="00C65B7F" w:rsidRDefault="00502CA3" w:rsidP="009C7F46">
            <w:pPr>
              <w:jc w:val="both"/>
              <w:rPr>
                <w:rFonts w:ascii="Calibri" w:hAnsi="Calibri"/>
                <w:color w:val="auto"/>
                <w:sz w:val="20"/>
                <w:szCs w:val="20"/>
              </w:rPr>
            </w:pPr>
            <w:r w:rsidRPr="00C65B7F">
              <w:rPr>
                <w:rFonts w:ascii="Calibri" w:hAnsi="Calibri"/>
                <w:color w:val="auto"/>
                <w:sz w:val="20"/>
                <w:szCs w:val="20"/>
              </w:rPr>
              <w:t>6</w:t>
            </w:r>
            <w:r w:rsidR="00F06203" w:rsidRPr="00C65B7F">
              <w:rPr>
                <w:rFonts w:ascii="Calibri" w:hAnsi="Calibri"/>
                <w:color w:val="auto"/>
                <w:sz w:val="20"/>
                <w:szCs w:val="20"/>
              </w:rPr>
              <w:t>3</w:t>
            </w:r>
            <w:r w:rsidRPr="00C65B7F">
              <w:rPr>
                <w:rFonts w:ascii="Calibri" w:hAnsi="Calibri"/>
                <w:color w:val="auto"/>
                <w:sz w:val="20"/>
                <w:szCs w:val="20"/>
              </w:rPr>
              <w:t>0</w:t>
            </w:r>
          </w:p>
        </w:tc>
      </w:tr>
      <w:tr w:rsidR="00804609" w:rsidRPr="00842B96" w14:paraId="2F98B1A9" w14:textId="77777777" w:rsidTr="009C7F46">
        <w:trPr>
          <w:jc w:val="center"/>
        </w:trPr>
        <w:tc>
          <w:tcPr>
            <w:tcW w:w="4106" w:type="dxa"/>
            <w:shd w:val="clear" w:color="auto" w:fill="auto"/>
            <w:vAlign w:val="center"/>
          </w:tcPr>
          <w:p w14:paraId="244165DB" w14:textId="77777777" w:rsidR="00804609" w:rsidRPr="009C7F46" w:rsidRDefault="00804609" w:rsidP="009C7F46">
            <w:pPr>
              <w:jc w:val="both"/>
              <w:rPr>
                <w:rFonts w:ascii="Calibri" w:hAnsi="Calibri"/>
                <w:sz w:val="20"/>
                <w:szCs w:val="20"/>
              </w:rPr>
            </w:pPr>
            <w:r w:rsidRPr="009C7F46">
              <w:rPr>
                <w:rFonts w:ascii="Calibri" w:hAnsi="Calibri"/>
                <w:sz w:val="20"/>
                <w:szCs w:val="20"/>
              </w:rPr>
              <w:t>Liczba udzielonych konsultacji</w:t>
            </w:r>
          </w:p>
        </w:tc>
        <w:tc>
          <w:tcPr>
            <w:tcW w:w="1701" w:type="dxa"/>
            <w:shd w:val="clear" w:color="auto" w:fill="auto"/>
            <w:vAlign w:val="center"/>
          </w:tcPr>
          <w:p w14:paraId="7BED44B8"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58722F98" w14:textId="77777777" w:rsidR="00804609" w:rsidRPr="00C65B7F" w:rsidRDefault="004E049F" w:rsidP="005947EF">
            <w:pPr>
              <w:jc w:val="both"/>
              <w:rPr>
                <w:rFonts w:ascii="Calibri" w:hAnsi="Calibri"/>
                <w:color w:val="auto"/>
                <w:sz w:val="20"/>
                <w:szCs w:val="20"/>
              </w:rPr>
            </w:pPr>
            <w:r w:rsidRPr="00C65B7F">
              <w:rPr>
                <w:rFonts w:ascii="Calibri" w:hAnsi="Calibri"/>
                <w:color w:val="auto"/>
                <w:sz w:val="20"/>
                <w:szCs w:val="20"/>
              </w:rPr>
              <w:t>460</w:t>
            </w:r>
          </w:p>
        </w:tc>
      </w:tr>
      <w:tr w:rsidR="00804609" w:rsidRPr="00842B96" w14:paraId="09B66C24" w14:textId="77777777" w:rsidTr="009C7F46">
        <w:trPr>
          <w:jc w:val="center"/>
        </w:trPr>
        <w:tc>
          <w:tcPr>
            <w:tcW w:w="4106" w:type="dxa"/>
            <w:shd w:val="clear" w:color="auto" w:fill="auto"/>
            <w:vAlign w:val="center"/>
          </w:tcPr>
          <w:p w14:paraId="0FE47943" w14:textId="77777777" w:rsidR="00804609" w:rsidRPr="009C7F46" w:rsidRDefault="00804609" w:rsidP="009C7F46">
            <w:pPr>
              <w:jc w:val="both"/>
              <w:rPr>
                <w:rFonts w:ascii="Calibri" w:hAnsi="Calibri"/>
                <w:sz w:val="20"/>
                <w:szCs w:val="20"/>
              </w:rPr>
            </w:pPr>
            <w:r w:rsidRPr="009C7F46">
              <w:rPr>
                <w:rFonts w:ascii="Calibri" w:hAnsi="Calibri"/>
                <w:sz w:val="20"/>
                <w:szCs w:val="20"/>
              </w:rPr>
              <w:t>Liczba złożonych wniosków</w:t>
            </w:r>
          </w:p>
        </w:tc>
        <w:tc>
          <w:tcPr>
            <w:tcW w:w="1701" w:type="dxa"/>
            <w:shd w:val="clear" w:color="auto" w:fill="auto"/>
            <w:vAlign w:val="center"/>
          </w:tcPr>
          <w:p w14:paraId="4B0CC326"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43A77168" w14:textId="77777777" w:rsidR="00804609" w:rsidRPr="00C65B7F" w:rsidRDefault="00502CA3" w:rsidP="009C7F46">
            <w:pPr>
              <w:jc w:val="both"/>
              <w:rPr>
                <w:rFonts w:ascii="Calibri" w:hAnsi="Calibri"/>
                <w:color w:val="auto"/>
                <w:sz w:val="20"/>
                <w:szCs w:val="20"/>
              </w:rPr>
            </w:pPr>
            <w:r w:rsidRPr="00C65B7F">
              <w:rPr>
                <w:rFonts w:ascii="Calibri" w:hAnsi="Calibri"/>
                <w:color w:val="auto"/>
                <w:sz w:val="20"/>
                <w:szCs w:val="20"/>
              </w:rPr>
              <w:t>95</w:t>
            </w:r>
          </w:p>
        </w:tc>
      </w:tr>
    </w:tbl>
    <w:p w14:paraId="365F4DE3" w14:textId="77777777" w:rsidR="004B569C" w:rsidRPr="0025171D" w:rsidRDefault="004B569C" w:rsidP="00B46899">
      <w:pPr>
        <w:jc w:val="both"/>
        <w:rPr>
          <w:rFonts w:ascii="Calibri" w:hAnsi="Calibri"/>
          <w:sz w:val="22"/>
          <w:szCs w:val="22"/>
        </w:rPr>
      </w:pPr>
    </w:p>
    <w:p w14:paraId="013BC8C6" w14:textId="77777777" w:rsidR="00D56A56" w:rsidRDefault="00D56A56" w:rsidP="00804609">
      <w:pPr>
        <w:jc w:val="both"/>
        <w:rPr>
          <w:rFonts w:ascii="Calibri" w:hAnsi="Calibri"/>
          <w:i/>
          <w:sz w:val="22"/>
          <w:szCs w:val="22"/>
        </w:rPr>
      </w:pPr>
    </w:p>
    <w:p w14:paraId="6D91F618" w14:textId="77777777" w:rsidR="00804609" w:rsidRPr="00542FC8" w:rsidRDefault="00804609" w:rsidP="00804609">
      <w:pPr>
        <w:jc w:val="both"/>
        <w:rPr>
          <w:rFonts w:ascii="Calibri" w:hAnsi="Calibri"/>
          <w:i/>
          <w:sz w:val="22"/>
          <w:szCs w:val="22"/>
        </w:rPr>
      </w:pPr>
      <w:r w:rsidRPr="00542FC8">
        <w:rPr>
          <w:rFonts w:ascii="Calibri" w:hAnsi="Calibri"/>
          <w:i/>
          <w:sz w:val="22"/>
          <w:szCs w:val="22"/>
        </w:rPr>
        <w:t>BUDŻET</w:t>
      </w:r>
    </w:p>
    <w:p w14:paraId="139AF055" w14:textId="77777777" w:rsidR="00804609" w:rsidRPr="0025171D" w:rsidRDefault="00804609" w:rsidP="00804609">
      <w:pPr>
        <w:jc w:val="both"/>
        <w:rPr>
          <w:rFonts w:ascii="Calibri" w:hAnsi="Calibri"/>
          <w:sz w:val="22"/>
          <w:szCs w:val="22"/>
        </w:rPr>
      </w:pPr>
      <w:r w:rsidRPr="0025171D">
        <w:rPr>
          <w:rFonts w:ascii="Calibri" w:hAnsi="Calibri"/>
          <w:sz w:val="22"/>
          <w:szCs w:val="22"/>
        </w:rPr>
        <w:t xml:space="preserve">Działania przewidziane w planie komunikacyjnym z uwagi na ich kosztochłonność dzielą się na działania związane z kosztami ich wdrażania oraz działania </w:t>
      </w:r>
      <w:r w:rsidR="00C835F2" w:rsidRPr="0025171D">
        <w:rPr>
          <w:rFonts w:ascii="Calibri" w:hAnsi="Calibri"/>
          <w:sz w:val="22"/>
          <w:szCs w:val="22"/>
        </w:rPr>
        <w:t xml:space="preserve">zrealizowane </w:t>
      </w:r>
      <w:proofErr w:type="spellStart"/>
      <w:r w:rsidR="00C835F2" w:rsidRPr="0025171D">
        <w:rPr>
          <w:rFonts w:ascii="Calibri" w:hAnsi="Calibri"/>
          <w:sz w:val="22"/>
          <w:szCs w:val="22"/>
        </w:rPr>
        <w:t>bezkosztowo</w:t>
      </w:r>
      <w:proofErr w:type="spellEnd"/>
      <w:r w:rsidR="00C835F2" w:rsidRPr="0025171D">
        <w:rPr>
          <w:rFonts w:ascii="Calibri" w:hAnsi="Calibri"/>
          <w:sz w:val="22"/>
          <w:szCs w:val="22"/>
        </w:rPr>
        <w:t>.</w:t>
      </w:r>
    </w:p>
    <w:p w14:paraId="3A02A467" w14:textId="77777777" w:rsidR="00C835F2" w:rsidRPr="0025171D" w:rsidRDefault="00C835F2" w:rsidP="00804609">
      <w:pPr>
        <w:jc w:val="both"/>
        <w:rPr>
          <w:rFonts w:ascii="Calibri" w:hAnsi="Calibri"/>
          <w:sz w:val="22"/>
          <w:szCs w:val="22"/>
        </w:rPr>
      </w:pPr>
      <w:r w:rsidRPr="0025171D">
        <w:rPr>
          <w:rFonts w:ascii="Calibri" w:hAnsi="Calibri"/>
          <w:sz w:val="22"/>
          <w:szCs w:val="22"/>
        </w:rPr>
        <w:t>Do działań nie generujących kosztów (realizują je pracownicy biura i członkowie organów decyzyjnych  w ramach swoich obowiązków) zaliczyć można:</w:t>
      </w:r>
    </w:p>
    <w:p w14:paraId="1269CDC0" w14:textId="77777777" w:rsidR="00C835F2" w:rsidRPr="0025171D" w:rsidRDefault="00C835F2" w:rsidP="00C835F2">
      <w:pPr>
        <w:jc w:val="both"/>
        <w:rPr>
          <w:rFonts w:ascii="Calibri" w:hAnsi="Calibri"/>
          <w:sz w:val="22"/>
          <w:szCs w:val="22"/>
        </w:rPr>
      </w:pPr>
      <w:r w:rsidRPr="0025171D">
        <w:rPr>
          <w:rFonts w:ascii="Calibri" w:hAnsi="Calibri"/>
          <w:sz w:val="22"/>
          <w:szCs w:val="22"/>
        </w:rPr>
        <w:t>- notatki prasowe, wypowiedzi dla mediów, patronaty medialne,</w:t>
      </w:r>
    </w:p>
    <w:p w14:paraId="0006F96C" w14:textId="77777777" w:rsidR="00C835F2" w:rsidRPr="0025171D" w:rsidRDefault="00C835F2" w:rsidP="00C835F2">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269B6054" w14:textId="77777777" w:rsidR="00C835F2" w:rsidRPr="0025171D" w:rsidRDefault="00C835F2" w:rsidP="00C835F2">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(p</w:t>
      </w:r>
      <w:r w:rsidR="00F06203" w:rsidRPr="0025171D">
        <w:rPr>
          <w:rFonts w:ascii="Calibri" w:hAnsi="Calibri"/>
          <w:sz w:val="22"/>
          <w:szCs w:val="22"/>
        </w:rPr>
        <w:t>oza kosztami wysyłki pocztowej),</w:t>
      </w:r>
    </w:p>
    <w:p w14:paraId="31CB43EB" w14:textId="77777777" w:rsidR="00F06203" w:rsidRPr="0025171D" w:rsidRDefault="00F06203" w:rsidP="00F06203">
      <w:pPr>
        <w:jc w:val="both"/>
        <w:rPr>
          <w:rFonts w:ascii="Calibri" w:hAnsi="Calibri"/>
          <w:sz w:val="22"/>
          <w:szCs w:val="22"/>
        </w:rPr>
      </w:pPr>
      <w:r w:rsidRPr="0025171D">
        <w:rPr>
          <w:rFonts w:ascii="Calibri" w:hAnsi="Calibri"/>
          <w:sz w:val="22"/>
          <w:szCs w:val="22"/>
        </w:rPr>
        <w:t>- informacje przekazywane na festynach, wyjazdach,</w:t>
      </w:r>
    </w:p>
    <w:p w14:paraId="5DF967D5" w14:textId="77777777" w:rsidR="00F06203" w:rsidRPr="0025171D" w:rsidRDefault="00F06203" w:rsidP="00F06203">
      <w:pPr>
        <w:jc w:val="both"/>
        <w:rPr>
          <w:rFonts w:ascii="Calibri" w:hAnsi="Calibri"/>
          <w:sz w:val="22"/>
          <w:szCs w:val="22"/>
        </w:rPr>
      </w:pPr>
      <w:r w:rsidRPr="0025171D">
        <w:rPr>
          <w:rFonts w:ascii="Calibri" w:hAnsi="Calibri"/>
          <w:sz w:val="22"/>
          <w:szCs w:val="22"/>
        </w:rPr>
        <w:t>- działania animacyjno- doradcze.</w:t>
      </w:r>
    </w:p>
    <w:p w14:paraId="441151F0" w14:textId="77777777" w:rsidR="00C835F2" w:rsidRPr="0025171D" w:rsidRDefault="00C835F2" w:rsidP="00C835F2">
      <w:pPr>
        <w:jc w:val="both"/>
        <w:rPr>
          <w:rFonts w:ascii="Calibri" w:hAnsi="Calibri"/>
          <w:sz w:val="22"/>
          <w:szCs w:val="22"/>
        </w:rPr>
      </w:pPr>
    </w:p>
    <w:p w14:paraId="67812BD1" w14:textId="77777777" w:rsidR="00C835F2" w:rsidRPr="0025171D" w:rsidRDefault="00C835F2" w:rsidP="00C835F2">
      <w:pPr>
        <w:jc w:val="both"/>
        <w:rPr>
          <w:rFonts w:ascii="Calibri" w:hAnsi="Calibri"/>
          <w:sz w:val="22"/>
          <w:szCs w:val="22"/>
        </w:rPr>
      </w:pPr>
      <w:r w:rsidRPr="0025171D">
        <w:rPr>
          <w:rFonts w:ascii="Calibri" w:hAnsi="Calibri"/>
          <w:sz w:val="22"/>
          <w:szCs w:val="22"/>
        </w:rPr>
        <w:t>Działania generujące koszty to (w nawiasie zapisano planowane koszty wdrożenia działań):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6"/>
        <w:gridCol w:w="2268"/>
        <w:gridCol w:w="1417"/>
      </w:tblGrid>
      <w:tr w:rsidR="00F06203" w:rsidRPr="00842B96" w14:paraId="428054BF" w14:textId="77777777" w:rsidTr="001B2BCF">
        <w:trPr>
          <w:trHeight w:val="352"/>
        </w:trPr>
        <w:tc>
          <w:tcPr>
            <w:tcW w:w="6516" w:type="dxa"/>
            <w:shd w:val="clear" w:color="auto" w:fill="F4B083"/>
            <w:vAlign w:val="center"/>
          </w:tcPr>
          <w:p w14:paraId="617AE3A4" w14:textId="77777777" w:rsidR="00F06203" w:rsidRPr="008B25A4" w:rsidRDefault="00F06203" w:rsidP="001B2BCF">
            <w:pPr>
              <w:rPr>
                <w:rFonts w:ascii="Calibri" w:hAnsi="Calibri"/>
                <w:sz w:val="20"/>
                <w:szCs w:val="20"/>
              </w:rPr>
            </w:pPr>
            <w:r w:rsidRPr="008B25A4">
              <w:rPr>
                <w:rFonts w:ascii="Calibri" w:hAnsi="Calibri"/>
                <w:sz w:val="20"/>
                <w:szCs w:val="20"/>
              </w:rPr>
              <w:t xml:space="preserve">Działanie </w:t>
            </w:r>
          </w:p>
        </w:tc>
        <w:tc>
          <w:tcPr>
            <w:tcW w:w="2268" w:type="dxa"/>
            <w:shd w:val="clear" w:color="auto" w:fill="F4B083"/>
            <w:vAlign w:val="center"/>
          </w:tcPr>
          <w:p w14:paraId="427BE7F0" w14:textId="77777777" w:rsidR="00F06203" w:rsidRPr="008B25A4" w:rsidRDefault="00F06203" w:rsidP="001B2BCF">
            <w:pPr>
              <w:rPr>
                <w:rFonts w:ascii="Calibri" w:hAnsi="Calibri"/>
                <w:color w:val="auto"/>
                <w:sz w:val="20"/>
                <w:szCs w:val="20"/>
              </w:rPr>
            </w:pPr>
            <w:r w:rsidRPr="008B25A4">
              <w:rPr>
                <w:rFonts w:ascii="Calibri" w:hAnsi="Calibri"/>
                <w:color w:val="auto"/>
                <w:sz w:val="20"/>
                <w:szCs w:val="20"/>
              </w:rPr>
              <w:t>Planowany budżet</w:t>
            </w:r>
          </w:p>
        </w:tc>
        <w:tc>
          <w:tcPr>
            <w:tcW w:w="1417" w:type="dxa"/>
            <w:shd w:val="clear" w:color="auto" w:fill="F4B083"/>
            <w:vAlign w:val="center"/>
          </w:tcPr>
          <w:p w14:paraId="267DC877" w14:textId="77777777" w:rsidR="00F06203" w:rsidRPr="008B25A4" w:rsidRDefault="00F06203" w:rsidP="001B2BCF">
            <w:pPr>
              <w:rPr>
                <w:rFonts w:ascii="Calibri" w:hAnsi="Calibri"/>
                <w:color w:val="auto"/>
                <w:sz w:val="20"/>
                <w:szCs w:val="20"/>
              </w:rPr>
            </w:pPr>
            <w:r w:rsidRPr="008B25A4">
              <w:rPr>
                <w:rFonts w:ascii="Calibri" w:hAnsi="Calibri"/>
                <w:color w:val="auto"/>
                <w:sz w:val="20"/>
                <w:szCs w:val="20"/>
              </w:rPr>
              <w:t>Razem</w:t>
            </w:r>
          </w:p>
        </w:tc>
      </w:tr>
      <w:tr w:rsidR="00F06203" w:rsidRPr="00CC628D" w14:paraId="29F7AE92" w14:textId="77777777" w:rsidTr="009C7F46">
        <w:tc>
          <w:tcPr>
            <w:tcW w:w="6516" w:type="dxa"/>
            <w:shd w:val="clear" w:color="auto" w:fill="auto"/>
          </w:tcPr>
          <w:p w14:paraId="50400338" w14:textId="77777777" w:rsidR="00F06203" w:rsidRPr="008B25A4" w:rsidRDefault="00F06203" w:rsidP="009C7F46">
            <w:pPr>
              <w:jc w:val="both"/>
              <w:rPr>
                <w:rFonts w:ascii="Calibri" w:hAnsi="Calibri"/>
                <w:sz w:val="20"/>
                <w:szCs w:val="20"/>
              </w:rPr>
            </w:pPr>
            <w:r w:rsidRPr="008B25A4">
              <w:rPr>
                <w:rFonts w:ascii="Calibri" w:hAnsi="Calibri"/>
                <w:sz w:val="20"/>
                <w:szCs w:val="20"/>
              </w:rPr>
              <w:t>Aktualizacja i prowadzenie strony internetowej</w:t>
            </w:r>
          </w:p>
        </w:tc>
        <w:tc>
          <w:tcPr>
            <w:tcW w:w="2268" w:type="dxa"/>
            <w:shd w:val="clear" w:color="auto" w:fill="auto"/>
          </w:tcPr>
          <w:p w14:paraId="42C86165" w14:textId="77777777" w:rsidR="00F06203" w:rsidRPr="00C65B7F" w:rsidRDefault="00F06203" w:rsidP="009C7F46">
            <w:pPr>
              <w:jc w:val="both"/>
              <w:rPr>
                <w:rFonts w:ascii="Calibri" w:hAnsi="Calibri"/>
                <w:color w:val="auto"/>
                <w:sz w:val="20"/>
                <w:szCs w:val="20"/>
              </w:rPr>
            </w:pPr>
            <w:r w:rsidRPr="00C65B7F">
              <w:rPr>
                <w:rFonts w:ascii="Calibri" w:hAnsi="Calibri"/>
                <w:color w:val="auto"/>
                <w:sz w:val="20"/>
                <w:szCs w:val="20"/>
              </w:rPr>
              <w:t>1 x 3000,00</w:t>
            </w:r>
            <w:r w:rsidR="00D11E8D" w:rsidRPr="00C65B7F">
              <w:rPr>
                <w:rFonts w:ascii="Calibri" w:hAnsi="Calibri"/>
                <w:color w:val="auto"/>
                <w:sz w:val="20"/>
                <w:szCs w:val="20"/>
              </w:rPr>
              <w:t xml:space="preserve"> zł</w:t>
            </w:r>
          </w:p>
          <w:p w14:paraId="1C4D48AB" w14:textId="77777777" w:rsidR="00F06203" w:rsidRPr="00C65B7F" w:rsidRDefault="00357144" w:rsidP="00357144">
            <w:pPr>
              <w:jc w:val="both"/>
              <w:rPr>
                <w:rFonts w:ascii="Calibri" w:hAnsi="Calibri"/>
                <w:color w:val="auto"/>
                <w:sz w:val="20"/>
                <w:szCs w:val="20"/>
              </w:rPr>
            </w:pPr>
            <w:r w:rsidRPr="00C65B7F">
              <w:rPr>
                <w:rFonts w:ascii="Calibri" w:hAnsi="Calibri"/>
                <w:color w:val="auto"/>
                <w:sz w:val="20"/>
                <w:szCs w:val="20"/>
              </w:rPr>
              <w:t>5 x 4 008,00</w:t>
            </w:r>
            <w:r w:rsidR="00D11E8D" w:rsidRPr="00C65B7F">
              <w:rPr>
                <w:rFonts w:ascii="Calibri" w:hAnsi="Calibri"/>
                <w:color w:val="auto"/>
                <w:sz w:val="20"/>
                <w:szCs w:val="20"/>
              </w:rPr>
              <w:t xml:space="preserve"> zł</w:t>
            </w:r>
          </w:p>
        </w:tc>
        <w:tc>
          <w:tcPr>
            <w:tcW w:w="1417" w:type="dxa"/>
            <w:shd w:val="clear" w:color="auto" w:fill="auto"/>
          </w:tcPr>
          <w:p w14:paraId="5BE98DF4" w14:textId="77777777" w:rsidR="00F06203" w:rsidRPr="00C65B7F" w:rsidRDefault="00357144" w:rsidP="00357144">
            <w:pPr>
              <w:jc w:val="right"/>
              <w:rPr>
                <w:rFonts w:ascii="Calibri" w:hAnsi="Calibri"/>
                <w:color w:val="auto"/>
                <w:sz w:val="20"/>
                <w:szCs w:val="20"/>
              </w:rPr>
            </w:pPr>
            <w:r w:rsidRPr="00C65B7F">
              <w:rPr>
                <w:rFonts w:ascii="Calibri" w:hAnsi="Calibri"/>
                <w:color w:val="auto"/>
                <w:sz w:val="20"/>
                <w:szCs w:val="20"/>
              </w:rPr>
              <w:t>23 040,00zł</w:t>
            </w:r>
          </w:p>
        </w:tc>
      </w:tr>
      <w:tr w:rsidR="002D7EA8" w:rsidRPr="00CC628D" w14:paraId="0C43841E" w14:textId="77777777" w:rsidTr="009C7F46">
        <w:tc>
          <w:tcPr>
            <w:tcW w:w="6516" w:type="dxa"/>
            <w:shd w:val="clear" w:color="auto" w:fill="auto"/>
          </w:tcPr>
          <w:p w14:paraId="1DF0E438" w14:textId="77777777" w:rsidR="002D7EA8" w:rsidRPr="008B25A4" w:rsidRDefault="002D7EA8" w:rsidP="009C7F46">
            <w:pPr>
              <w:jc w:val="both"/>
              <w:rPr>
                <w:rFonts w:ascii="Calibri" w:hAnsi="Calibri"/>
                <w:sz w:val="20"/>
                <w:szCs w:val="20"/>
              </w:rPr>
            </w:pPr>
            <w:r w:rsidRPr="008B25A4">
              <w:rPr>
                <w:rFonts w:ascii="Calibri" w:hAnsi="Calibri"/>
                <w:sz w:val="20"/>
                <w:szCs w:val="20"/>
              </w:rPr>
              <w:t>Materiały informacyjne (informatory, dobre praktyki, ulotki, przewodniki, albumy itp. drukowane lub elektroniczne materiały promocyjne przybliżające realizację LSR)</w:t>
            </w:r>
          </w:p>
        </w:tc>
        <w:tc>
          <w:tcPr>
            <w:tcW w:w="2268" w:type="dxa"/>
            <w:shd w:val="clear" w:color="auto" w:fill="auto"/>
          </w:tcPr>
          <w:p w14:paraId="3D6FEF44" w14:textId="77777777" w:rsidR="002D7EA8" w:rsidRPr="00C65B7F" w:rsidRDefault="002D7EA8" w:rsidP="002D7EA8">
            <w:pPr>
              <w:rPr>
                <w:rFonts w:ascii="Calibri" w:hAnsi="Calibri"/>
                <w:color w:val="auto"/>
                <w:sz w:val="20"/>
                <w:szCs w:val="20"/>
              </w:rPr>
            </w:pPr>
            <w:r w:rsidRPr="00C65B7F">
              <w:rPr>
                <w:rFonts w:ascii="Calibri" w:hAnsi="Calibri"/>
                <w:color w:val="auto"/>
                <w:sz w:val="20"/>
                <w:szCs w:val="20"/>
              </w:rPr>
              <w:t>1 x 1 426,80 zł</w:t>
            </w:r>
          </w:p>
          <w:p w14:paraId="0A3AE304" w14:textId="77777777" w:rsidR="0015202E" w:rsidRPr="00C65B7F" w:rsidRDefault="0015202E" w:rsidP="002D7EA8">
            <w:pPr>
              <w:rPr>
                <w:rFonts w:ascii="Calibri" w:hAnsi="Calibri"/>
                <w:color w:val="auto"/>
                <w:sz w:val="20"/>
                <w:szCs w:val="20"/>
              </w:rPr>
            </w:pPr>
            <w:r w:rsidRPr="00C65B7F">
              <w:rPr>
                <w:rFonts w:ascii="Calibri" w:hAnsi="Calibri"/>
                <w:color w:val="auto"/>
                <w:sz w:val="20"/>
                <w:szCs w:val="20"/>
              </w:rPr>
              <w:t>1 x 1 813,39 zł</w:t>
            </w:r>
          </w:p>
          <w:p w14:paraId="1023C5BB" w14:textId="77777777" w:rsidR="00AD4956" w:rsidRPr="00C65B7F" w:rsidRDefault="00AD4956" w:rsidP="002D7EA8">
            <w:pPr>
              <w:rPr>
                <w:rFonts w:ascii="Calibri" w:hAnsi="Calibri"/>
                <w:color w:val="auto"/>
                <w:sz w:val="20"/>
                <w:szCs w:val="20"/>
              </w:rPr>
            </w:pPr>
            <w:r w:rsidRPr="00C65B7F">
              <w:rPr>
                <w:rFonts w:ascii="Calibri" w:hAnsi="Calibri"/>
                <w:color w:val="auto"/>
                <w:sz w:val="20"/>
                <w:szCs w:val="20"/>
              </w:rPr>
              <w:t>5 x 4 300,00 zł</w:t>
            </w:r>
          </w:p>
        </w:tc>
        <w:tc>
          <w:tcPr>
            <w:tcW w:w="1417" w:type="dxa"/>
            <w:shd w:val="clear" w:color="auto" w:fill="auto"/>
          </w:tcPr>
          <w:p w14:paraId="47655007" w14:textId="77777777" w:rsidR="00AD4956" w:rsidRPr="00C65B7F" w:rsidRDefault="00AD4956" w:rsidP="002D7EA8">
            <w:pPr>
              <w:jc w:val="right"/>
              <w:rPr>
                <w:rFonts w:ascii="Calibri" w:hAnsi="Calibri"/>
                <w:color w:val="auto"/>
                <w:sz w:val="20"/>
                <w:szCs w:val="20"/>
              </w:rPr>
            </w:pPr>
            <w:r w:rsidRPr="00C65B7F">
              <w:rPr>
                <w:rFonts w:ascii="Calibri" w:hAnsi="Calibri"/>
                <w:color w:val="auto"/>
                <w:sz w:val="20"/>
                <w:szCs w:val="20"/>
              </w:rPr>
              <w:t>24 740,19 zł</w:t>
            </w:r>
          </w:p>
          <w:p w14:paraId="14BC061F" w14:textId="77777777" w:rsidR="0015202E" w:rsidRPr="00C65B7F" w:rsidRDefault="0015202E" w:rsidP="002D7EA8">
            <w:pPr>
              <w:jc w:val="right"/>
              <w:rPr>
                <w:rFonts w:ascii="Calibri" w:hAnsi="Calibri"/>
                <w:strike/>
                <w:color w:val="auto"/>
                <w:sz w:val="20"/>
                <w:szCs w:val="20"/>
              </w:rPr>
            </w:pPr>
          </w:p>
        </w:tc>
      </w:tr>
      <w:tr w:rsidR="002D7EA8" w:rsidRPr="00CC628D" w14:paraId="7F98EEFC" w14:textId="77777777" w:rsidTr="009C7F46">
        <w:tc>
          <w:tcPr>
            <w:tcW w:w="6516" w:type="dxa"/>
            <w:shd w:val="clear" w:color="auto" w:fill="auto"/>
          </w:tcPr>
          <w:p w14:paraId="153036DD" w14:textId="77777777" w:rsidR="002D7EA8" w:rsidRPr="008B25A4" w:rsidRDefault="002D7EA8" w:rsidP="009C7F46">
            <w:pPr>
              <w:jc w:val="both"/>
              <w:rPr>
                <w:rFonts w:ascii="Calibri" w:hAnsi="Calibri"/>
                <w:sz w:val="20"/>
                <w:szCs w:val="20"/>
              </w:rPr>
            </w:pPr>
            <w:r w:rsidRPr="008B25A4">
              <w:rPr>
                <w:rFonts w:ascii="Calibri" w:hAnsi="Calibri"/>
                <w:sz w:val="20"/>
                <w:szCs w:val="20"/>
              </w:rPr>
              <w:t>Materiały promocyjne (pamiątki, gadżety, kalendarze)</w:t>
            </w:r>
          </w:p>
        </w:tc>
        <w:tc>
          <w:tcPr>
            <w:tcW w:w="2268" w:type="dxa"/>
            <w:shd w:val="clear" w:color="auto" w:fill="auto"/>
          </w:tcPr>
          <w:p w14:paraId="75B56618" w14:textId="77777777" w:rsidR="002D7EA8" w:rsidRPr="00C65B7F" w:rsidRDefault="002D7EA8" w:rsidP="002D7EA8">
            <w:pPr>
              <w:jc w:val="both"/>
              <w:rPr>
                <w:rFonts w:ascii="Calibri" w:hAnsi="Calibri"/>
                <w:color w:val="auto"/>
                <w:sz w:val="20"/>
                <w:szCs w:val="20"/>
              </w:rPr>
            </w:pPr>
            <w:r w:rsidRPr="00C65B7F">
              <w:rPr>
                <w:rFonts w:ascii="Calibri" w:hAnsi="Calibri"/>
                <w:color w:val="auto"/>
                <w:sz w:val="20"/>
                <w:szCs w:val="20"/>
              </w:rPr>
              <w:t>1 x 3 989,28 zł</w:t>
            </w:r>
          </w:p>
          <w:p w14:paraId="4B1A8E32" w14:textId="77777777" w:rsidR="00EF4C09" w:rsidRPr="00C65B7F" w:rsidRDefault="00EF4C09" w:rsidP="00C65B7F">
            <w:pPr>
              <w:rPr>
                <w:rFonts w:ascii="Calibri" w:hAnsi="Calibri"/>
                <w:color w:val="auto"/>
                <w:sz w:val="20"/>
                <w:szCs w:val="20"/>
              </w:rPr>
            </w:pPr>
            <w:r w:rsidRPr="00C65B7F">
              <w:rPr>
                <w:rFonts w:ascii="Calibri" w:hAnsi="Calibri"/>
                <w:color w:val="auto"/>
                <w:sz w:val="20"/>
                <w:szCs w:val="20"/>
              </w:rPr>
              <w:t xml:space="preserve">1 x </w:t>
            </w:r>
            <w:r w:rsidR="0061456A" w:rsidRPr="00C65B7F">
              <w:rPr>
                <w:rFonts w:ascii="Calibri" w:hAnsi="Calibri"/>
                <w:color w:val="auto"/>
                <w:sz w:val="20"/>
                <w:szCs w:val="20"/>
              </w:rPr>
              <w:t>5 398,40</w:t>
            </w:r>
            <w:r w:rsidRPr="00C65B7F">
              <w:rPr>
                <w:rFonts w:ascii="Calibri" w:hAnsi="Calibri"/>
                <w:color w:val="auto"/>
                <w:sz w:val="20"/>
                <w:szCs w:val="20"/>
              </w:rPr>
              <w:t xml:space="preserve"> zł</w:t>
            </w:r>
          </w:p>
          <w:p w14:paraId="54CDE828" w14:textId="77777777" w:rsidR="00AD4956" w:rsidRPr="00C65B7F" w:rsidRDefault="00AD4956" w:rsidP="002D7EA8">
            <w:pPr>
              <w:jc w:val="both"/>
              <w:rPr>
                <w:rFonts w:ascii="Calibri" w:hAnsi="Calibri"/>
                <w:color w:val="auto"/>
                <w:sz w:val="20"/>
                <w:szCs w:val="20"/>
              </w:rPr>
            </w:pPr>
            <w:r w:rsidRPr="00C65B7F">
              <w:rPr>
                <w:rFonts w:ascii="Calibri" w:hAnsi="Calibri"/>
                <w:color w:val="auto"/>
                <w:sz w:val="20"/>
                <w:szCs w:val="20"/>
              </w:rPr>
              <w:t>4 x 4 000,00 zł</w:t>
            </w:r>
          </w:p>
          <w:p w14:paraId="7A50381F" w14:textId="77777777" w:rsidR="002D7EA8" w:rsidRPr="00C65B7F" w:rsidRDefault="002D7EA8" w:rsidP="002D7EA8">
            <w:pPr>
              <w:jc w:val="both"/>
              <w:rPr>
                <w:rFonts w:ascii="Calibri" w:hAnsi="Calibri"/>
                <w:color w:val="auto"/>
                <w:sz w:val="20"/>
                <w:szCs w:val="20"/>
              </w:rPr>
            </w:pPr>
            <w:r w:rsidRPr="00C65B7F">
              <w:rPr>
                <w:rFonts w:ascii="Calibri" w:hAnsi="Calibri"/>
                <w:color w:val="auto"/>
                <w:sz w:val="20"/>
                <w:szCs w:val="20"/>
              </w:rPr>
              <w:t>1 x 4 537,47 zł</w:t>
            </w:r>
          </w:p>
          <w:p w14:paraId="7285E52F" w14:textId="77777777" w:rsidR="0061456A" w:rsidRPr="00C65B7F" w:rsidRDefault="0061456A" w:rsidP="002D7EA8">
            <w:pPr>
              <w:jc w:val="both"/>
              <w:rPr>
                <w:rFonts w:ascii="Calibri" w:hAnsi="Calibri"/>
                <w:color w:val="auto"/>
                <w:sz w:val="20"/>
                <w:szCs w:val="20"/>
              </w:rPr>
            </w:pPr>
            <w:r w:rsidRPr="00C65B7F">
              <w:rPr>
                <w:rFonts w:ascii="Calibri" w:hAnsi="Calibri"/>
                <w:color w:val="auto"/>
                <w:sz w:val="20"/>
                <w:szCs w:val="20"/>
              </w:rPr>
              <w:t>1 x 4 452,60 zł</w:t>
            </w:r>
          </w:p>
          <w:p w14:paraId="15B639E2" w14:textId="77777777" w:rsidR="002D7EA8" w:rsidRPr="00C65B7F" w:rsidRDefault="00C5630A" w:rsidP="002D7EA8">
            <w:pPr>
              <w:jc w:val="both"/>
              <w:rPr>
                <w:rFonts w:ascii="Calibri" w:hAnsi="Calibri"/>
                <w:color w:val="auto"/>
                <w:sz w:val="20"/>
                <w:szCs w:val="20"/>
              </w:rPr>
            </w:pPr>
            <w:r w:rsidRPr="00C65B7F">
              <w:rPr>
                <w:rFonts w:ascii="Calibri" w:hAnsi="Calibri"/>
                <w:color w:val="auto"/>
                <w:sz w:val="20"/>
                <w:szCs w:val="20"/>
              </w:rPr>
              <w:t>4</w:t>
            </w:r>
            <w:r w:rsidR="002D7EA8" w:rsidRPr="00C65B7F">
              <w:rPr>
                <w:rFonts w:ascii="Calibri" w:hAnsi="Calibri"/>
                <w:color w:val="auto"/>
                <w:sz w:val="20"/>
                <w:szCs w:val="20"/>
              </w:rPr>
              <w:t xml:space="preserve"> x 4 600,00 zł</w:t>
            </w:r>
          </w:p>
        </w:tc>
        <w:tc>
          <w:tcPr>
            <w:tcW w:w="1417" w:type="dxa"/>
            <w:shd w:val="clear" w:color="auto" w:fill="auto"/>
          </w:tcPr>
          <w:p w14:paraId="0AD745AF" w14:textId="77777777" w:rsidR="00AD4956" w:rsidRPr="00C65B7F" w:rsidRDefault="00C5630A" w:rsidP="002D7EA8">
            <w:pPr>
              <w:jc w:val="right"/>
              <w:rPr>
                <w:rFonts w:ascii="Calibri" w:hAnsi="Calibri"/>
                <w:color w:val="auto"/>
                <w:sz w:val="20"/>
                <w:szCs w:val="20"/>
              </w:rPr>
            </w:pPr>
            <w:r w:rsidRPr="00C65B7F">
              <w:rPr>
                <w:rFonts w:ascii="Calibri" w:hAnsi="Calibri"/>
                <w:color w:val="auto"/>
                <w:sz w:val="20"/>
                <w:szCs w:val="20"/>
              </w:rPr>
              <w:t>52</w:t>
            </w:r>
            <w:r w:rsidR="00C644E6" w:rsidRPr="00C65B7F">
              <w:rPr>
                <w:rFonts w:ascii="Calibri" w:hAnsi="Calibri"/>
                <w:color w:val="auto"/>
                <w:sz w:val="20"/>
                <w:szCs w:val="20"/>
              </w:rPr>
              <w:t xml:space="preserve"> </w:t>
            </w:r>
            <w:r w:rsidRPr="00C65B7F">
              <w:rPr>
                <w:rFonts w:ascii="Calibri" w:hAnsi="Calibri"/>
                <w:color w:val="auto"/>
                <w:sz w:val="20"/>
                <w:szCs w:val="20"/>
              </w:rPr>
              <w:t xml:space="preserve">777,75 </w:t>
            </w:r>
            <w:r w:rsidR="00BE5A6C" w:rsidRPr="00C65B7F">
              <w:rPr>
                <w:rFonts w:ascii="Calibri" w:hAnsi="Calibri"/>
                <w:color w:val="auto"/>
                <w:sz w:val="20"/>
                <w:szCs w:val="20"/>
              </w:rPr>
              <w:t>zł</w:t>
            </w:r>
          </w:p>
        </w:tc>
      </w:tr>
      <w:tr w:rsidR="002D7EA8" w:rsidRPr="00CC628D" w14:paraId="2C455FD7" w14:textId="77777777" w:rsidTr="009C7F46">
        <w:tc>
          <w:tcPr>
            <w:tcW w:w="6516" w:type="dxa"/>
            <w:shd w:val="clear" w:color="auto" w:fill="auto"/>
          </w:tcPr>
          <w:p w14:paraId="29154464" w14:textId="77777777" w:rsidR="002D7EA8" w:rsidRPr="008B25A4" w:rsidRDefault="002D7EA8" w:rsidP="009C7F46">
            <w:pPr>
              <w:jc w:val="both"/>
              <w:rPr>
                <w:rFonts w:ascii="Calibri" w:hAnsi="Calibri"/>
                <w:sz w:val="20"/>
                <w:szCs w:val="20"/>
              </w:rPr>
            </w:pPr>
            <w:r w:rsidRPr="008B25A4">
              <w:rPr>
                <w:rFonts w:ascii="Calibri" w:hAnsi="Calibri"/>
                <w:sz w:val="20"/>
                <w:szCs w:val="20"/>
              </w:rPr>
              <w:t>Spotkania informacyjno- konsultacyjne</w:t>
            </w:r>
          </w:p>
        </w:tc>
        <w:tc>
          <w:tcPr>
            <w:tcW w:w="2268" w:type="dxa"/>
            <w:shd w:val="clear" w:color="auto" w:fill="auto"/>
          </w:tcPr>
          <w:p w14:paraId="2FED7A22" w14:textId="77777777" w:rsidR="002D7EA8" w:rsidRPr="00C65B7F" w:rsidRDefault="002D7EA8" w:rsidP="002D7EA8">
            <w:pPr>
              <w:jc w:val="both"/>
              <w:rPr>
                <w:rFonts w:ascii="Calibri" w:hAnsi="Calibri"/>
                <w:color w:val="auto"/>
                <w:sz w:val="20"/>
                <w:szCs w:val="20"/>
              </w:rPr>
            </w:pPr>
            <w:r w:rsidRPr="00C65B7F">
              <w:rPr>
                <w:rFonts w:ascii="Calibri" w:hAnsi="Calibri"/>
                <w:color w:val="auto"/>
                <w:sz w:val="20"/>
                <w:szCs w:val="20"/>
              </w:rPr>
              <w:t>1 x 1 490,00 zł</w:t>
            </w:r>
          </w:p>
          <w:p w14:paraId="447340F8" w14:textId="77777777" w:rsidR="0061456A" w:rsidRPr="00C65B7F" w:rsidRDefault="0061456A" w:rsidP="002D7EA8">
            <w:pPr>
              <w:jc w:val="both"/>
              <w:rPr>
                <w:rFonts w:ascii="Calibri" w:hAnsi="Calibri"/>
                <w:color w:val="auto"/>
                <w:sz w:val="20"/>
                <w:szCs w:val="20"/>
              </w:rPr>
            </w:pPr>
            <w:r w:rsidRPr="00C65B7F">
              <w:rPr>
                <w:rFonts w:ascii="Calibri" w:hAnsi="Calibri"/>
                <w:color w:val="auto"/>
                <w:sz w:val="20"/>
                <w:szCs w:val="20"/>
              </w:rPr>
              <w:t>1 x 501,04 zł</w:t>
            </w:r>
          </w:p>
          <w:p w14:paraId="14904309" w14:textId="77777777" w:rsidR="002D7EA8" w:rsidRPr="00C65B7F" w:rsidRDefault="0061456A" w:rsidP="002D7EA8">
            <w:pPr>
              <w:jc w:val="both"/>
              <w:rPr>
                <w:rFonts w:ascii="Calibri" w:hAnsi="Calibri"/>
                <w:color w:val="auto"/>
                <w:sz w:val="20"/>
                <w:szCs w:val="20"/>
              </w:rPr>
            </w:pPr>
            <w:r w:rsidRPr="00C65B7F">
              <w:rPr>
                <w:rFonts w:ascii="Calibri" w:hAnsi="Calibri"/>
                <w:color w:val="auto"/>
                <w:sz w:val="20"/>
                <w:szCs w:val="20"/>
              </w:rPr>
              <w:t xml:space="preserve">4 </w:t>
            </w:r>
            <w:r w:rsidR="002D7EA8" w:rsidRPr="00C65B7F">
              <w:rPr>
                <w:rFonts w:ascii="Calibri" w:hAnsi="Calibri"/>
                <w:color w:val="auto"/>
                <w:sz w:val="20"/>
                <w:szCs w:val="20"/>
              </w:rPr>
              <w:t>x 7 000,00 zł</w:t>
            </w:r>
          </w:p>
        </w:tc>
        <w:tc>
          <w:tcPr>
            <w:tcW w:w="1417" w:type="dxa"/>
            <w:shd w:val="clear" w:color="auto" w:fill="auto"/>
          </w:tcPr>
          <w:p w14:paraId="7D687B0B" w14:textId="77777777" w:rsidR="002D7EA8" w:rsidRPr="00C65B7F" w:rsidRDefault="00C644E6" w:rsidP="002D7EA8">
            <w:pPr>
              <w:jc w:val="right"/>
              <w:rPr>
                <w:rFonts w:ascii="Calibri" w:hAnsi="Calibri"/>
                <w:color w:val="auto"/>
                <w:sz w:val="20"/>
                <w:szCs w:val="20"/>
              </w:rPr>
            </w:pPr>
            <w:r w:rsidRPr="00C65B7F">
              <w:rPr>
                <w:rFonts w:ascii="Calibri" w:hAnsi="Calibri"/>
                <w:color w:val="auto"/>
                <w:sz w:val="20"/>
                <w:szCs w:val="20"/>
              </w:rPr>
              <w:t xml:space="preserve">29 991,04 </w:t>
            </w:r>
            <w:r w:rsidR="002D7EA8" w:rsidRPr="00C65B7F">
              <w:rPr>
                <w:rFonts w:ascii="Calibri" w:hAnsi="Calibri"/>
                <w:color w:val="auto"/>
                <w:sz w:val="20"/>
                <w:szCs w:val="20"/>
              </w:rPr>
              <w:t>zł</w:t>
            </w:r>
          </w:p>
        </w:tc>
      </w:tr>
      <w:tr w:rsidR="002D7EA8" w:rsidRPr="00CC628D" w14:paraId="4CAC1B5D" w14:textId="77777777" w:rsidTr="009C7F46">
        <w:tc>
          <w:tcPr>
            <w:tcW w:w="6516" w:type="dxa"/>
            <w:shd w:val="clear" w:color="auto" w:fill="auto"/>
          </w:tcPr>
          <w:p w14:paraId="7C7A84E8" w14:textId="77777777" w:rsidR="002D7EA8" w:rsidRPr="00C65B7F" w:rsidRDefault="002D7EA8" w:rsidP="009C7F46">
            <w:pPr>
              <w:jc w:val="both"/>
              <w:rPr>
                <w:rFonts w:ascii="Calibri" w:hAnsi="Calibri"/>
                <w:color w:val="auto"/>
                <w:sz w:val="20"/>
                <w:szCs w:val="20"/>
              </w:rPr>
            </w:pPr>
            <w:r w:rsidRPr="00C65B7F">
              <w:rPr>
                <w:rFonts w:ascii="Calibri" w:hAnsi="Calibri"/>
                <w:color w:val="auto"/>
                <w:sz w:val="20"/>
                <w:szCs w:val="20"/>
              </w:rPr>
              <w:t>Biuletyn LGD</w:t>
            </w:r>
          </w:p>
        </w:tc>
        <w:tc>
          <w:tcPr>
            <w:tcW w:w="2268" w:type="dxa"/>
            <w:shd w:val="clear" w:color="auto" w:fill="auto"/>
          </w:tcPr>
          <w:p w14:paraId="0349B544" w14:textId="77777777" w:rsidR="002D7EA8" w:rsidRPr="00C65B7F" w:rsidRDefault="002D7EA8" w:rsidP="002D7EA8">
            <w:pPr>
              <w:jc w:val="both"/>
              <w:rPr>
                <w:rFonts w:ascii="Calibri" w:hAnsi="Calibri"/>
                <w:color w:val="auto"/>
                <w:sz w:val="20"/>
                <w:szCs w:val="20"/>
              </w:rPr>
            </w:pPr>
            <w:r w:rsidRPr="00C65B7F">
              <w:rPr>
                <w:rFonts w:ascii="Calibri" w:hAnsi="Calibri"/>
                <w:color w:val="auto"/>
                <w:sz w:val="20"/>
                <w:szCs w:val="20"/>
              </w:rPr>
              <w:t>1 x 1 168,50 zł</w:t>
            </w:r>
          </w:p>
          <w:p w14:paraId="3DBBA448" w14:textId="77777777" w:rsidR="0061456A" w:rsidRPr="00C65B7F" w:rsidRDefault="0061456A" w:rsidP="002D7EA8">
            <w:pPr>
              <w:jc w:val="both"/>
              <w:rPr>
                <w:rFonts w:ascii="Calibri" w:hAnsi="Calibri"/>
                <w:color w:val="auto"/>
                <w:sz w:val="20"/>
                <w:szCs w:val="20"/>
              </w:rPr>
            </w:pPr>
            <w:r w:rsidRPr="00C65B7F">
              <w:rPr>
                <w:rFonts w:ascii="Calibri" w:hAnsi="Calibri"/>
                <w:color w:val="auto"/>
                <w:sz w:val="20"/>
                <w:szCs w:val="20"/>
              </w:rPr>
              <w:t>1 x 4 772,40 zł</w:t>
            </w:r>
          </w:p>
          <w:p w14:paraId="629A28EF" w14:textId="77777777" w:rsidR="002D7EA8" w:rsidRPr="00C65B7F" w:rsidRDefault="0061456A" w:rsidP="002D7EA8">
            <w:pPr>
              <w:jc w:val="both"/>
              <w:rPr>
                <w:rFonts w:ascii="Calibri" w:hAnsi="Calibri"/>
                <w:strike/>
                <w:color w:val="auto"/>
                <w:sz w:val="20"/>
                <w:szCs w:val="20"/>
              </w:rPr>
            </w:pPr>
            <w:r w:rsidRPr="00C65B7F">
              <w:rPr>
                <w:rFonts w:ascii="Calibri" w:hAnsi="Calibri"/>
                <w:color w:val="auto"/>
                <w:sz w:val="20"/>
                <w:szCs w:val="20"/>
              </w:rPr>
              <w:t>4</w:t>
            </w:r>
            <w:r w:rsidR="002D7EA8" w:rsidRPr="00C65B7F">
              <w:rPr>
                <w:rFonts w:ascii="Calibri" w:hAnsi="Calibri"/>
                <w:color w:val="auto"/>
                <w:sz w:val="20"/>
                <w:szCs w:val="20"/>
              </w:rPr>
              <w:t xml:space="preserve"> x 4 800,00 zł</w:t>
            </w:r>
          </w:p>
        </w:tc>
        <w:tc>
          <w:tcPr>
            <w:tcW w:w="1417" w:type="dxa"/>
            <w:shd w:val="clear" w:color="auto" w:fill="auto"/>
          </w:tcPr>
          <w:p w14:paraId="4F21544E" w14:textId="77777777" w:rsidR="002D7EA8" w:rsidRPr="00C65B7F" w:rsidRDefault="0061456A" w:rsidP="0061456A">
            <w:pPr>
              <w:jc w:val="right"/>
              <w:rPr>
                <w:rFonts w:ascii="Calibri" w:hAnsi="Calibri"/>
                <w:strike/>
                <w:color w:val="auto"/>
                <w:sz w:val="20"/>
                <w:szCs w:val="20"/>
              </w:rPr>
            </w:pPr>
            <w:r w:rsidRPr="00C65B7F">
              <w:rPr>
                <w:rFonts w:ascii="Calibri" w:hAnsi="Calibri"/>
                <w:color w:val="auto"/>
                <w:sz w:val="20"/>
                <w:szCs w:val="20"/>
              </w:rPr>
              <w:t xml:space="preserve">25 140,90 </w:t>
            </w:r>
            <w:r w:rsidR="002D7EA8" w:rsidRPr="00C65B7F">
              <w:rPr>
                <w:rFonts w:ascii="Calibri" w:hAnsi="Calibri"/>
                <w:color w:val="auto"/>
                <w:sz w:val="20"/>
                <w:szCs w:val="20"/>
              </w:rPr>
              <w:t>zł</w:t>
            </w:r>
          </w:p>
        </w:tc>
      </w:tr>
      <w:tr w:rsidR="00837FD7" w:rsidRPr="00CC628D" w14:paraId="33DF5F19" w14:textId="77777777" w:rsidTr="009C7F46">
        <w:tc>
          <w:tcPr>
            <w:tcW w:w="6516" w:type="dxa"/>
            <w:shd w:val="clear" w:color="auto" w:fill="auto"/>
          </w:tcPr>
          <w:p w14:paraId="01A28F43" w14:textId="77777777" w:rsidR="00837FD7" w:rsidRPr="00C65B7F" w:rsidRDefault="00837FD7" w:rsidP="004E049F">
            <w:pPr>
              <w:rPr>
                <w:rFonts w:ascii="Calibri" w:hAnsi="Calibri"/>
                <w:color w:val="auto"/>
                <w:sz w:val="20"/>
                <w:szCs w:val="20"/>
              </w:rPr>
            </w:pPr>
            <w:r w:rsidRPr="00C65B7F">
              <w:rPr>
                <w:rFonts w:ascii="Calibri" w:hAnsi="Calibri"/>
                <w:color w:val="auto"/>
                <w:sz w:val="20"/>
                <w:szCs w:val="20"/>
              </w:rPr>
              <w:t>Imprezy, wydarzenia promocyjne, stoiska LGD na wydarzeniu/ach promocyjnym/</w:t>
            </w:r>
            <w:proofErr w:type="spellStart"/>
            <w:r w:rsidRPr="00C65B7F">
              <w:rPr>
                <w:rFonts w:ascii="Calibri" w:hAnsi="Calibri"/>
                <w:color w:val="auto"/>
                <w:sz w:val="20"/>
                <w:szCs w:val="20"/>
              </w:rPr>
              <w:t>ch</w:t>
            </w:r>
            <w:proofErr w:type="spellEnd"/>
          </w:p>
        </w:tc>
        <w:tc>
          <w:tcPr>
            <w:tcW w:w="2268" w:type="dxa"/>
            <w:shd w:val="clear" w:color="auto" w:fill="auto"/>
          </w:tcPr>
          <w:p w14:paraId="545EB3F6" w14:textId="77777777" w:rsidR="00837FD7" w:rsidRPr="00C65B7F" w:rsidRDefault="00837FD7" w:rsidP="002D7EA8">
            <w:pPr>
              <w:jc w:val="both"/>
              <w:rPr>
                <w:rFonts w:ascii="Calibri" w:hAnsi="Calibri"/>
                <w:color w:val="auto"/>
                <w:sz w:val="20"/>
                <w:szCs w:val="20"/>
              </w:rPr>
            </w:pPr>
            <w:r w:rsidRPr="00C65B7F">
              <w:rPr>
                <w:rFonts w:ascii="Calibri" w:hAnsi="Calibri"/>
                <w:color w:val="auto"/>
                <w:sz w:val="20"/>
                <w:szCs w:val="20"/>
              </w:rPr>
              <w:t>1 x 4 234,93 zł</w:t>
            </w:r>
          </w:p>
          <w:p w14:paraId="502ACE2B" w14:textId="77777777" w:rsidR="00837FD7" w:rsidRPr="00C65B7F" w:rsidRDefault="00837FD7" w:rsidP="002D7EA8">
            <w:pPr>
              <w:jc w:val="both"/>
              <w:rPr>
                <w:rFonts w:ascii="Calibri" w:hAnsi="Calibri"/>
                <w:color w:val="auto"/>
                <w:sz w:val="20"/>
                <w:szCs w:val="20"/>
              </w:rPr>
            </w:pPr>
            <w:r w:rsidRPr="00C65B7F">
              <w:rPr>
                <w:rFonts w:ascii="Calibri" w:hAnsi="Calibri"/>
                <w:color w:val="auto"/>
                <w:sz w:val="20"/>
                <w:szCs w:val="20"/>
              </w:rPr>
              <w:t>1 x 5 000,00 zł</w:t>
            </w:r>
          </w:p>
          <w:p w14:paraId="153418D9" w14:textId="77777777" w:rsidR="00837FD7" w:rsidRPr="00C65B7F" w:rsidRDefault="00837FD7" w:rsidP="002D7EA8">
            <w:pPr>
              <w:jc w:val="both"/>
              <w:rPr>
                <w:rFonts w:ascii="Calibri" w:hAnsi="Calibri"/>
                <w:color w:val="auto"/>
                <w:sz w:val="20"/>
                <w:szCs w:val="20"/>
              </w:rPr>
            </w:pPr>
            <w:r w:rsidRPr="00C65B7F">
              <w:rPr>
                <w:rFonts w:ascii="Calibri" w:hAnsi="Calibri"/>
                <w:color w:val="auto"/>
                <w:sz w:val="20"/>
                <w:szCs w:val="20"/>
              </w:rPr>
              <w:t>1 x 10 000,00 zł</w:t>
            </w:r>
          </w:p>
        </w:tc>
        <w:tc>
          <w:tcPr>
            <w:tcW w:w="1417" w:type="dxa"/>
            <w:shd w:val="clear" w:color="auto" w:fill="auto"/>
          </w:tcPr>
          <w:p w14:paraId="0AA9EC6A" w14:textId="77777777" w:rsidR="00837FD7" w:rsidRPr="00C65B7F" w:rsidRDefault="00837FD7" w:rsidP="002D7EA8">
            <w:pPr>
              <w:jc w:val="right"/>
              <w:rPr>
                <w:rFonts w:ascii="Calibri" w:hAnsi="Calibri"/>
                <w:color w:val="auto"/>
                <w:sz w:val="20"/>
                <w:szCs w:val="20"/>
              </w:rPr>
            </w:pPr>
            <w:r w:rsidRPr="00C65B7F">
              <w:rPr>
                <w:rFonts w:ascii="Calibri" w:hAnsi="Calibri"/>
                <w:color w:val="auto"/>
                <w:sz w:val="20"/>
                <w:szCs w:val="20"/>
              </w:rPr>
              <w:t>19 234,93 zł</w:t>
            </w:r>
          </w:p>
        </w:tc>
      </w:tr>
      <w:tr w:rsidR="002D7EA8" w:rsidRPr="00CC628D" w14:paraId="3915DB02" w14:textId="77777777" w:rsidTr="009C7F46">
        <w:tc>
          <w:tcPr>
            <w:tcW w:w="6516" w:type="dxa"/>
            <w:shd w:val="clear" w:color="auto" w:fill="auto"/>
          </w:tcPr>
          <w:p w14:paraId="1B500B97" w14:textId="77777777" w:rsidR="002D7EA8" w:rsidRPr="008B25A4" w:rsidRDefault="002D7EA8" w:rsidP="009C7F46">
            <w:pPr>
              <w:jc w:val="both"/>
              <w:rPr>
                <w:rFonts w:ascii="Calibri" w:hAnsi="Calibri"/>
                <w:sz w:val="20"/>
                <w:szCs w:val="20"/>
              </w:rPr>
            </w:pPr>
            <w:r w:rsidRPr="008B25A4">
              <w:rPr>
                <w:rFonts w:ascii="Calibri" w:hAnsi="Calibri"/>
                <w:sz w:val="20"/>
                <w:szCs w:val="20"/>
              </w:rPr>
              <w:t>Informacje podsumowujące, raporty, analizy</w:t>
            </w:r>
          </w:p>
        </w:tc>
        <w:tc>
          <w:tcPr>
            <w:tcW w:w="2268" w:type="dxa"/>
            <w:shd w:val="clear" w:color="auto" w:fill="auto"/>
          </w:tcPr>
          <w:p w14:paraId="68D95A99" w14:textId="77777777" w:rsidR="0061456A" w:rsidRPr="00C65B7F" w:rsidRDefault="002D7EA8" w:rsidP="00C65B7F">
            <w:pPr>
              <w:rPr>
                <w:rFonts w:ascii="Calibri" w:hAnsi="Calibri"/>
                <w:color w:val="auto"/>
                <w:sz w:val="20"/>
                <w:szCs w:val="20"/>
              </w:rPr>
            </w:pPr>
            <w:r w:rsidRPr="00C65B7F">
              <w:rPr>
                <w:rFonts w:ascii="Calibri" w:hAnsi="Calibri"/>
                <w:color w:val="auto"/>
                <w:sz w:val="20"/>
                <w:szCs w:val="20"/>
              </w:rPr>
              <w:t xml:space="preserve">1 x </w:t>
            </w:r>
            <w:r w:rsidR="00C24927" w:rsidRPr="00C65B7F">
              <w:rPr>
                <w:rFonts w:ascii="Calibri" w:hAnsi="Calibri"/>
                <w:color w:val="auto"/>
                <w:sz w:val="20"/>
                <w:szCs w:val="20"/>
              </w:rPr>
              <w:t xml:space="preserve">12 500,00 </w:t>
            </w:r>
            <w:r w:rsidRPr="00C65B7F">
              <w:rPr>
                <w:rFonts w:ascii="Calibri" w:hAnsi="Calibri"/>
                <w:color w:val="auto"/>
                <w:sz w:val="20"/>
                <w:szCs w:val="20"/>
              </w:rPr>
              <w:t>zł</w:t>
            </w:r>
          </w:p>
        </w:tc>
        <w:tc>
          <w:tcPr>
            <w:tcW w:w="1417" w:type="dxa"/>
            <w:shd w:val="clear" w:color="auto" w:fill="auto"/>
          </w:tcPr>
          <w:p w14:paraId="75758901" w14:textId="77777777" w:rsidR="002D7EA8" w:rsidRPr="00C65B7F" w:rsidRDefault="00C644E6" w:rsidP="002D7EA8">
            <w:pPr>
              <w:jc w:val="right"/>
              <w:rPr>
                <w:rFonts w:ascii="Calibri" w:hAnsi="Calibri"/>
                <w:color w:val="auto"/>
                <w:sz w:val="20"/>
                <w:szCs w:val="20"/>
              </w:rPr>
            </w:pPr>
            <w:r w:rsidRPr="00C65B7F">
              <w:rPr>
                <w:rFonts w:ascii="Calibri" w:hAnsi="Calibri"/>
                <w:color w:val="auto"/>
                <w:sz w:val="20"/>
                <w:szCs w:val="20"/>
              </w:rPr>
              <w:t xml:space="preserve">12 500,00 </w:t>
            </w:r>
            <w:r w:rsidR="002D7EA8" w:rsidRPr="00C65B7F">
              <w:rPr>
                <w:rFonts w:ascii="Calibri" w:hAnsi="Calibri"/>
                <w:color w:val="auto"/>
                <w:sz w:val="20"/>
                <w:szCs w:val="20"/>
              </w:rPr>
              <w:t>zł</w:t>
            </w:r>
          </w:p>
        </w:tc>
      </w:tr>
      <w:tr w:rsidR="00D21DFC" w:rsidRPr="00D21DFC" w14:paraId="2D5FAAF0" w14:textId="77777777" w:rsidTr="009C7F46">
        <w:tc>
          <w:tcPr>
            <w:tcW w:w="6516" w:type="dxa"/>
            <w:shd w:val="clear" w:color="auto" w:fill="auto"/>
          </w:tcPr>
          <w:p w14:paraId="167FA815" w14:textId="77777777" w:rsidR="00D21DFC" w:rsidRPr="00A8312B" w:rsidRDefault="00D21DFC" w:rsidP="009C7F46">
            <w:pPr>
              <w:jc w:val="both"/>
              <w:rPr>
                <w:rFonts w:ascii="Calibri" w:hAnsi="Calibri"/>
                <w:color w:val="000000" w:themeColor="text1"/>
                <w:sz w:val="20"/>
                <w:szCs w:val="20"/>
              </w:rPr>
            </w:pPr>
            <w:r w:rsidRPr="00A8312B">
              <w:rPr>
                <w:rFonts w:ascii="Calibri" w:hAnsi="Calibri"/>
                <w:color w:val="000000" w:themeColor="text1"/>
                <w:sz w:val="20"/>
                <w:szCs w:val="20"/>
              </w:rPr>
              <w:t>Warsztaty refleksyjne</w:t>
            </w:r>
          </w:p>
        </w:tc>
        <w:tc>
          <w:tcPr>
            <w:tcW w:w="2268" w:type="dxa"/>
            <w:shd w:val="clear" w:color="auto" w:fill="auto"/>
          </w:tcPr>
          <w:p w14:paraId="3A5FE4A0" w14:textId="77777777" w:rsidR="00D21DFC" w:rsidRPr="00C65B7F" w:rsidRDefault="00C5630A" w:rsidP="00C65B7F">
            <w:pPr>
              <w:rPr>
                <w:rFonts w:ascii="Calibri" w:hAnsi="Calibri"/>
                <w:color w:val="auto"/>
                <w:sz w:val="20"/>
                <w:szCs w:val="20"/>
              </w:rPr>
            </w:pPr>
            <w:r w:rsidRPr="00C65B7F">
              <w:rPr>
                <w:rFonts w:ascii="Calibri" w:hAnsi="Calibri"/>
                <w:color w:val="auto"/>
                <w:sz w:val="20"/>
                <w:szCs w:val="20"/>
              </w:rPr>
              <w:t>6</w:t>
            </w:r>
            <w:r w:rsidR="00D21DFC" w:rsidRPr="00C65B7F">
              <w:rPr>
                <w:rFonts w:ascii="Calibri" w:hAnsi="Calibri"/>
                <w:color w:val="auto"/>
                <w:sz w:val="20"/>
                <w:szCs w:val="20"/>
              </w:rPr>
              <w:t xml:space="preserve"> x </w:t>
            </w:r>
            <w:r w:rsidR="00C644E6" w:rsidRPr="00C65B7F">
              <w:rPr>
                <w:rFonts w:ascii="Calibri" w:hAnsi="Calibri"/>
                <w:color w:val="auto"/>
                <w:sz w:val="20"/>
                <w:szCs w:val="20"/>
              </w:rPr>
              <w:t xml:space="preserve">1 330,00 </w:t>
            </w:r>
            <w:r w:rsidR="00D21DFC" w:rsidRPr="00C65B7F">
              <w:rPr>
                <w:rFonts w:ascii="Calibri" w:hAnsi="Calibri"/>
                <w:color w:val="auto"/>
                <w:sz w:val="20"/>
                <w:szCs w:val="20"/>
              </w:rPr>
              <w:t>zł</w:t>
            </w:r>
          </w:p>
        </w:tc>
        <w:tc>
          <w:tcPr>
            <w:tcW w:w="1417" w:type="dxa"/>
            <w:shd w:val="clear" w:color="auto" w:fill="auto"/>
          </w:tcPr>
          <w:p w14:paraId="0BD2B468" w14:textId="77777777" w:rsidR="00D21DFC" w:rsidRPr="00C65B7F" w:rsidRDefault="00C644E6" w:rsidP="002D7EA8">
            <w:pPr>
              <w:jc w:val="right"/>
              <w:rPr>
                <w:rFonts w:ascii="Calibri" w:hAnsi="Calibri"/>
                <w:color w:val="auto"/>
                <w:sz w:val="20"/>
                <w:szCs w:val="20"/>
              </w:rPr>
            </w:pPr>
            <w:r w:rsidRPr="00C65B7F">
              <w:rPr>
                <w:rFonts w:ascii="Calibri" w:hAnsi="Calibri"/>
                <w:color w:val="auto"/>
                <w:sz w:val="20"/>
                <w:szCs w:val="20"/>
              </w:rPr>
              <w:t xml:space="preserve">7 980,00 </w:t>
            </w:r>
            <w:r w:rsidR="009219DB" w:rsidRPr="00C65B7F">
              <w:rPr>
                <w:rFonts w:ascii="Calibri" w:hAnsi="Calibri"/>
                <w:color w:val="auto"/>
                <w:sz w:val="20"/>
                <w:szCs w:val="20"/>
              </w:rPr>
              <w:t>zł</w:t>
            </w:r>
          </w:p>
        </w:tc>
      </w:tr>
      <w:tr w:rsidR="002D7EA8" w:rsidRPr="00CC628D" w14:paraId="778F779A" w14:textId="77777777" w:rsidTr="00887620">
        <w:trPr>
          <w:trHeight w:val="325"/>
        </w:trPr>
        <w:tc>
          <w:tcPr>
            <w:tcW w:w="8784" w:type="dxa"/>
            <w:gridSpan w:val="2"/>
            <w:shd w:val="clear" w:color="auto" w:fill="D9D9D9"/>
            <w:vAlign w:val="center"/>
          </w:tcPr>
          <w:p w14:paraId="4A2D72A8" w14:textId="77777777" w:rsidR="002D7EA8" w:rsidRPr="00C65B7F" w:rsidRDefault="002D7EA8" w:rsidP="00887620">
            <w:pPr>
              <w:tabs>
                <w:tab w:val="left" w:pos="1215"/>
              </w:tabs>
              <w:rPr>
                <w:rFonts w:ascii="Calibri" w:hAnsi="Calibri"/>
                <w:color w:val="auto"/>
                <w:sz w:val="20"/>
                <w:szCs w:val="20"/>
              </w:rPr>
            </w:pPr>
            <w:r w:rsidRPr="00C65B7F">
              <w:rPr>
                <w:rFonts w:ascii="Calibri" w:hAnsi="Calibri"/>
                <w:color w:val="auto"/>
                <w:sz w:val="20"/>
                <w:szCs w:val="20"/>
              </w:rPr>
              <w:t>RAZEM</w:t>
            </w:r>
          </w:p>
        </w:tc>
        <w:tc>
          <w:tcPr>
            <w:tcW w:w="1417" w:type="dxa"/>
            <w:shd w:val="clear" w:color="auto" w:fill="D9D9D9"/>
            <w:vAlign w:val="center"/>
          </w:tcPr>
          <w:p w14:paraId="4C947D15" w14:textId="77777777" w:rsidR="00D21DFC" w:rsidRPr="00C65B7F" w:rsidRDefault="00856FA7" w:rsidP="002D7EA8">
            <w:pPr>
              <w:tabs>
                <w:tab w:val="left" w:pos="1215"/>
              </w:tabs>
              <w:jc w:val="right"/>
              <w:rPr>
                <w:rFonts w:ascii="Calibri" w:hAnsi="Calibri"/>
                <w:b/>
                <w:color w:val="auto"/>
                <w:sz w:val="20"/>
                <w:szCs w:val="20"/>
              </w:rPr>
            </w:pPr>
            <w:r w:rsidRPr="00C65B7F">
              <w:rPr>
                <w:rFonts w:ascii="Calibri" w:hAnsi="Calibri"/>
                <w:b/>
                <w:color w:val="auto"/>
                <w:sz w:val="20"/>
                <w:szCs w:val="20"/>
              </w:rPr>
              <w:t xml:space="preserve">195 404,81 </w:t>
            </w:r>
            <w:r w:rsidR="00D21DFC" w:rsidRPr="00C65B7F">
              <w:rPr>
                <w:rFonts w:ascii="Calibri" w:hAnsi="Calibri"/>
                <w:b/>
                <w:color w:val="auto"/>
                <w:sz w:val="20"/>
                <w:szCs w:val="20"/>
              </w:rPr>
              <w:t>zł</w:t>
            </w:r>
          </w:p>
        </w:tc>
      </w:tr>
    </w:tbl>
    <w:p w14:paraId="55EC3B24" w14:textId="77777777" w:rsidR="00F06203" w:rsidRPr="0025171D" w:rsidRDefault="00F06203" w:rsidP="00C835F2">
      <w:pPr>
        <w:jc w:val="both"/>
        <w:rPr>
          <w:rFonts w:ascii="Calibri" w:hAnsi="Calibri"/>
          <w:sz w:val="22"/>
          <w:szCs w:val="22"/>
        </w:rPr>
      </w:pPr>
    </w:p>
    <w:p w14:paraId="62A5B901" w14:textId="77777777" w:rsidR="00B46899" w:rsidRPr="00542FC8" w:rsidRDefault="005B56E1" w:rsidP="00B46899">
      <w:pPr>
        <w:jc w:val="both"/>
        <w:rPr>
          <w:rFonts w:ascii="Calibri" w:hAnsi="Calibri"/>
          <w:i/>
          <w:sz w:val="22"/>
          <w:szCs w:val="22"/>
        </w:rPr>
      </w:pPr>
      <w:r w:rsidRPr="00542FC8">
        <w:rPr>
          <w:rFonts w:ascii="Calibri" w:hAnsi="Calibri"/>
          <w:i/>
          <w:sz w:val="22"/>
          <w:szCs w:val="22"/>
        </w:rPr>
        <w:t>ANALIZA EFEKTYWNOŚCI ZASTOSOWANYCH DZIAŁAŃ KOMUNIKACYJNYCH I ŚRODKÓW PRZEKAZU</w:t>
      </w:r>
    </w:p>
    <w:p w14:paraId="0AB74EE8" w14:textId="77777777" w:rsidR="00B46899" w:rsidRPr="0025171D" w:rsidRDefault="009A5DD7" w:rsidP="00B46899">
      <w:pPr>
        <w:jc w:val="both"/>
        <w:rPr>
          <w:rFonts w:ascii="Calibri" w:hAnsi="Calibri"/>
          <w:sz w:val="22"/>
          <w:szCs w:val="22"/>
        </w:rPr>
      </w:pPr>
      <w:r w:rsidRPr="0025171D">
        <w:rPr>
          <w:rFonts w:ascii="Calibri" w:hAnsi="Calibri"/>
          <w:sz w:val="22"/>
          <w:szCs w:val="22"/>
        </w:rPr>
        <w:t xml:space="preserve">Proces </w:t>
      </w:r>
      <w:r w:rsidR="00B46899" w:rsidRPr="0025171D">
        <w:rPr>
          <w:rFonts w:ascii="Calibri" w:hAnsi="Calibri"/>
          <w:sz w:val="22"/>
          <w:szCs w:val="22"/>
        </w:rPr>
        <w:t xml:space="preserve">wdrażanie </w:t>
      </w:r>
      <w:r w:rsidR="002814C1" w:rsidRPr="0025171D">
        <w:rPr>
          <w:rFonts w:ascii="Calibri" w:hAnsi="Calibri"/>
          <w:sz w:val="22"/>
          <w:szCs w:val="22"/>
        </w:rPr>
        <w:t xml:space="preserve">Planu komunikacji </w:t>
      </w:r>
      <w:r w:rsidR="00B46899" w:rsidRPr="0025171D">
        <w:rPr>
          <w:rFonts w:ascii="Calibri" w:hAnsi="Calibri"/>
          <w:sz w:val="22"/>
          <w:szCs w:val="22"/>
        </w:rPr>
        <w:t xml:space="preserve">LSR </w:t>
      </w:r>
      <w:r w:rsidRPr="0025171D">
        <w:rPr>
          <w:rFonts w:ascii="Calibri" w:hAnsi="Calibri"/>
          <w:sz w:val="22"/>
          <w:szCs w:val="22"/>
        </w:rPr>
        <w:t xml:space="preserve">wiąże się z koniecznością ciągłego monitorowania skuteczności przewidzianych działań. </w:t>
      </w:r>
      <w:r w:rsidR="00B46899" w:rsidRPr="0025171D">
        <w:rPr>
          <w:rFonts w:ascii="Calibri" w:hAnsi="Calibri"/>
          <w:sz w:val="22"/>
          <w:szCs w:val="22"/>
        </w:rPr>
        <w:t>W związku z tym</w:t>
      </w:r>
      <w:r w:rsidRPr="0025171D">
        <w:rPr>
          <w:rFonts w:ascii="Calibri" w:hAnsi="Calibri"/>
          <w:sz w:val="22"/>
          <w:szCs w:val="22"/>
        </w:rPr>
        <w:t xml:space="preserve"> na stronie LGD </w:t>
      </w:r>
      <w:r w:rsidR="00B46899" w:rsidRPr="0025171D">
        <w:rPr>
          <w:rFonts w:ascii="Calibri" w:hAnsi="Calibri"/>
          <w:sz w:val="22"/>
          <w:szCs w:val="22"/>
        </w:rPr>
        <w:t>publikowa</w:t>
      </w:r>
      <w:r w:rsidRPr="0025171D">
        <w:rPr>
          <w:rFonts w:ascii="Calibri" w:hAnsi="Calibri"/>
          <w:sz w:val="22"/>
          <w:szCs w:val="22"/>
        </w:rPr>
        <w:t xml:space="preserve">ne będą </w:t>
      </w:r>
      <w:r w:rsidR="007934FB">
        <w:rPr>
          <w:rFonts w:ascii="Calibri" w:hAnsi="Calibri"/>
          <w:sz w:val="22"/>
          <w:szCs w:val="22"/>
        </w:rPr>
        <w:t>informacje w formie zestawień</w:t>
      </w:r>
      <w:r w:rsidRPr="0025171D">
        <w:rPr>
          <w:rFonts w:ascii="Calibri" w:hAnsi="Calibri"/>
          <w:sz w:val="22"/>
          <w:szCs w:val="22"/>
        </w:rPr>
        <w:t>, zawierające o</w:t>
      </w:r>
      <w:r w:rsidR="00B46899" w:rsidRPr="0025171D">
        <w:rPr>
          <w:rFonts w:ascii="Calibri" w:hAnsi="Calibri"/>
          <w:sz w:val="22"/>
          <w:szCs w:val="22"/>
        </w:rPr>
        <w:t>cen</w:t>
      </w:r>
      <w:r w:rsidRPr="0025171D">
        <w:rPr>
          <w:rFonts w:ascii="Calibri" w:hAnsi="Calibri"/>
          <w:sz w:val="22"/>
          <w:szCs w:val="22"/>
        </w:rPr>
        <w:t>ę</w:t>
      </w:r>
      <w:r w:rsidR="00B46899" w:rsidRPr="0025171D">
        <w:rPr>
          <w:rFonts w:ascii="Calibri" w:hAnsi="Calibri"/>
          <w:sz w:val="22"/>
          <w:szCs w:val="22"/>
        </w:rPr>
        <w:t xml:space="preserve"> realizacji poszczególnych działań</w:t>
      </w:r>
      <w:r w:rsidR="002814C1" w:rsidRPr="0025171D">
        <w:rPr>
          <w:rFonts w:ascii="Calibri" w:hAnsi="Calibri"/>
          <w:sz w:val="22"/>
          <w:szCs w:val="22"/>
        </w:rPr>
        <w:t>.</w:t>
      </w:r>
      <w:r w:rsidR="00B46899" w:rsidRPr="0025171D">
        <w:rPr>
          <w:rFonts w:ascii="Calibri" w:hAnsi="Calibri"/>
          <w:sz w:val="22"/>
          <w:szCs w:val="22"/>
        </w:rPr>
        <w:t xml:space="preserve"> </w:t>
      </w:r>
      <w:r w:rsidR="002814C1" w:rsidRPr="0025171D">
        <w:rPr>
          <w:rFonts w:ascii="Calibri" w:hAnsi="Calibri"/>
          <w:sz w:val="22"/>
          <w:szCs w:val="22"/>
        </w:rPr>
        <w:t>Ocena opierać się będzie o ocenę osiągnięcia założonych rezultatów</w:t>
      </w:r>
      <w:r w:rsidR="00B46899" w:rsidRPr="0025171D">
        <w:rPr>
          <w:rFonts w:ascii="Calibri" w:hAnsi="Calibri"/>
          <w:sz w:val="22"/>
          <w:szCs w:val="22"/>
        </w:rPr>
        <w:t xml:space="preserve">. Ocena realizacji Planu opierać będzie się na ocenie poszczególnych działań realizowanych w ramach Planu, dokonywanych m. in. za pomocą </w:t>
      </w:r>
      <w:proofErr w:type="spellStart"/>
      <w:r w:rsidR="00B46899" w:rsidRPr="0025171D">
        <w:rPr>
          <w:rFonts w:ascii="Calibri" w:hAnsi="Calibri"/>
          <w:sz w:val="22"/>
          <w:szCs w:val="22"/>
        </w:rPr>
        <w:t>pre-testingu</w:t>
      </w:r>
      <w:proofErr w:type="spellEnd"/>
      <w:r w:rsidR="00B46899" w:rsidRPr="0025171D">
        <w:rPr>
          <w:rFonts w:ascii="Calibri" w:hAnsi="Calibri"/>
          <w:sz w:val="22"/>
          <w:szCs w:val="22"/>
        </w:rPr>
        <w:t>, badań ilościowych CATI.</w:t>
      </w:r>
    </w:p>
    <w:p w14:paraId="355AD134" w14:textId="77777777" w:rsidR="003F649C" w:rsidRPr="0025171D" w:rsidRDefault="003F649C" w:rsidP="00B46899">
      <w:pPr>
        <w:jc w:val="both"/>
        <w:rPr>
          <w:rFonts w:ascii="Calibri" w:hAnsi="Calibri"/>
          <w:sz w:val="22"/>
          <w:szCs w:val="22"/>
        </w:rPr>
      </w:pPr>
    </w:p>
    <w:p w14:paraId="78189732" w14:textId="77777777" w:rsidR="00AC08FA" w:rsidRPr="00557E9B" w:rsidRDefault="005B56E1" w:rsidP="00B46899">
      <w:pPr>
        <w:jc w:val="both"/>
        <w:rPr>
          <w:rFonts w:ascii="Calibri" w:hAnsi="Calibri"/>
          <w:i/>
          <w:sz w:val="22"/>
          <w:szCs w:val="22"/>
        </w:rPr>
      </w:pPr>
      <w:r w:rsidRPr="00557E9B">
        <w:rPr>
          <w:rFonts w:ascii="Calibri" w:eastAsia="Times New Roman" w:hAnsi="Calibri" w:cs="Times New Roman"/>
          <w:i/>
          <w:sz w:val="22"/>
          <w:szCs w:val="22"/>
        </w:rPr>
        <w:t>DZIAŁANIA, KTÓRE PODEJMOWANE ZOSTANĄ W PRZYPADKACH PROBLEMÓW Z REALIZACJĄ LSR</w:t>
      </w:r>
      <w:r w:rsidRPr="00557E9B">
        <w:rPr>
          <w:rFonts w:ascii="Calibri" w:hAnsi="Calibri"/>
          <w:i/>
          <w:sz w:val="22"/>
          <w:szCs w:val="22"/>
        </w:rPr>
        <w:t xml:space="preserve"> </w:t>
      </w:r>
    </w:p>
    <w:p w14:paraId="626D5B2A" w14:textId="77777777" w:rsidR="00AC08FA" w:rsidRPr="0025171D" w:rsidRDefault="00AC08FA" w:rsidP="00B46899">
      <w:pPr>
        <w:jc w:val="both"/>
        <w:rPr>
          <w:rFonts w:ascii="Calibri" w:hAnsi="Calibri"/>
          <w:sz w:val="22"/>
          <w:szCs w:val="22"/>
        </w:rPr>
      </w:pPr>
      <w:r w:rsidRPr="0025171D">
        <w:rPr>
          <w:rFonts w:ascii="Calibri" w:hAnsi="Calibri"/>
          <w:sz w:val="22"/>
          <w:szCs w:val="22"/>
        </w:rPr>
        <w:t>Plan komunikacji zakłada, oprócz przekazywania informacji o szeroko pojętych funduszach unijnych,  działania mające przybliżyć beneficjentom szeroki i skomplikowany materiał, jakim jest problematyka wdrażania i realizacji założeń LSR. Przekazanie tych informacji w sposób przystępny, jasny i przede wszystkim zawierające wszystki</w:t>
      </w:r>
      <w:r w:rsidR="00E95065" w:rsidRPr="0025171D">
        <w:rPr>
          <w:rFonts w:ascii="Calibri" w:hAnsi="Calibri"/>
          <w:sz w:val="22"/>
          <w:szCs w:val="22"/>
        </w:rPr>
        <w:t>e</w:t>
      </w:r>
      <w:r w:rsidRPr="0025171D">
        <w:rPr>
          <w:rFonts w:ascii="Calibri" w:hAnsi="Calibri"/>
          <w:sz w:val="22"/>
          <w:szCs w:val="22"/>
        </w:rPr>
        <w:t xml:space="preserve"> niezbędne informacje dotyczące możliwości otrzymania wsparcia jest priorytetem </w:t>
      </w:r>
    </w:p>
    <w:p w14:paraId="184F39CB" w14:textId="77777777" w:rsidR="003F649C" w:rsidRPr="0025171D" w:rsidRDefault="00B46899" w:rsidP="00B46899">
      <w:pPr>
        <w:jc w:val="both"/>
        <w:rPr>
          <w:rFonts w:ascii="Calibri" w:hAnsi="Calibri"/>
          <w:sz w:val="22"/>
          <w:szCs w:val="22"/>
        </w:rPr>
      </w:pPr>
      <w:r w:rsidRPr="0025171D">
        <w:rPr>
          <w:rFonts w:ascii="Calibri" w:hAnsi="Calibri"/>
          <w:sz w:val="22"/>
          <w:szCs w:val="22"/>
        </w:rPr>
        <w:lastRenderedPageBreak/>
        <w:t xml:space="preserve">W planie komunikacji przewidziane są działania mające na celu pozyskanie informacji o funkcjonowaniu LGD i realizacji LSR. Dane będą zbierane w formie </w:t>
      </w:r>
      <w:r w:rsidR="00BF7C1D" w:rsidRPr="0025171D">
        <w:rPr>
          <w:rFonts w:ascii="Calibri" w:hAnsi="Calibri"/>
          <w:sz w:val="22"/>
          <w:szCs w:val="22"/>
        </w:rPr>
        <w:t>informacji zwrotnej nt. oceny funkcjonowania LSR oraz  jakości pomocy świadczonej przez LGD (pod kątem konieczności przeprowadzenia ewentualnych korekt)</w:t>
      </w:r>
      <w:r w:rsidRPr="0025171D">
        <w:rPr>
          <w:rFonts w:ascii="Calibri" w:hAnsi="Calibri"/>
          <w:sz w:val="22"/>
          <w:szCs w:val="22"/>
        </w:rPr>
        <w:t xml:space="preserve">. </w:t>
      </w:r>
      <w:r w:rsidR="003F649C" w:rsidRPr="0025171D">
        <w:rPr>
          <w:rFonts w:ascii="Calibri" w:hAnsi="Calibri"/>
          <w:sz w:val="22"/>
          <w:szCs w:val="22"/>
        </w:rPr>
        <w:t>Tak zebrane informacje będą przekładan</w:t>
      </w:r>
      <w:r w:rsidR="00E95065" w:rsidRPr="0025171D">
        <w:rPr>
          <w:rFonts w:ascii="Calibri" w:hAnsi="Calibri"/>
          <w:sz w:val="22"/>
          <w:szCs w:val="22"/>
        </w:rPr>
        <w:t>e</w:t>
      </w:r>
      <w:r w:rsidR="003F649C" w:rsidRPr="0025171D">
        <w:rPr>
          <w:rFonts w:ascii="Calibri" w:hAnsi="Calibri"/>
          <w:sz w:val="22"/>
          <w:szCs w:val="22"/>
        </w:rPr>
        <w:t xml:space="preserve"> na formę raportu. Analiza ta zostanie przeprowadzona na podstawie ankiety internetowej i zebranych na bieżąco informacji. W związku z możliwością otwartego, niedyskryminującego i 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one zostaną weryfikacji i zaproponowane zostaną środki zaradcze. P</w:t>
      </w:r>
      <w:r w:rsidRPr="0025171D">
        <w:rPr>
          <w:rFonts w:ascii="Calibri" w:hAnsi="Calibri"/>
          <w:sz w:val="22"/>
          <w:szCs w:val="22"/>
        </w:rPr>
        <w:t xml:space="preserve">ozyskane w ten sposób informacje zostaną wykorzystane do aktualizacji </w:t>
      </w:r>
      <w:r w:rsidR="00E95065" w:rsidRPr="0025171D">
        <w:rPr>
          <w:rFonts w:ascii="Calibri" w:hAnsi="Calibri"/>
          <w:sz w:val="22"/>
          <w:szCs w:val="22"/>
        </w:rPr>
        <w:t xml:space="preserve">Planu komunikacji i szerzej </w:t>
      </w:r>
      <w:r w:rsidRPr="0025171D">
        <w:rPr>
          <w:rFonts w:ascii="Calibri" w:hAnsi="Calibri"/>
          <w:sz w:val="22"/>
          <w:szCs w:val="22"/>
        </w:rPr>
        <w:t xml:space="preserve">LSR, procedur oraz ewentualnej zmiany funkcjonowania poszczególnych organów LGD czy biura. </w:t>
      </w:r>
    </w:p>
    <w:p w14:paraId="3268EAED" w14:textId="77777777" w:rsidR="00E95065" w:rsidRPr="0025171D" w:rsidRDefault="00E95065" w:rsidP="00B46899">
      <w:pPr>
        <w:jc w:val="both"/>
        <w:rPr>
          <w:rFonts w:ascii="Calibri" w:hAnsi="Calibri"/>
          <w:sz w:val="22"/>
          <w:szCs w:val="22"/>
        </w:rPr>
      </w:pPr>
    </w:p>
    <w:p w14:paraId="7E095931" w14:textId="77777777" w:rsidR="00B46899" w:rsidRPr="0025171D" w:rsidRDefault="00B46899" w:rsidP="00B46899">
      <w:pPr>
        <w:jc w:val="both"/>
        <w:rPr>
          <w:rFonts w:ascii="Calibri" w:hAnsi="Calibri"/>
          <w:sz w:val="22"/>
          <w:szCs w:val="22"/>
        </w:rPr>
      </w:pPr>
      <w:r w:rsidRPr="0025171D">
        <w:rPr>
          <w:rFonts w:ascii="Calibri" w:hAnsi="Calibri"/>
          <w:sz w:val="22"/>
          <w:szCs w:val="22"/>
        </w:rPr>
        <w:t>W sytuacji zaistnienia problemów z wdrażaniem LSR, a także potencjalnego pojawienia się sytuacji niesatysfakcjonującej akceptacji społecznej wdrożone zostaną następujące środki zaradcze:</w:t>
      </w:r>
    </w:p>
    <w:p w14:paraId="47AF9780" w14:textId="77777777" w:rsidR="003F649C" w:rsidRDefault="003F649C" w:rsidP="00B46899">
      <w:pPr>
        <w:jc w:val="both"/>
        <w:rPr>
          <w:rFonts w:ascii="Calibri" w:hAnsi="Calibri"/>
          <w:sz w:val="22"/>
          <w:szCs w:val="22"/>
        </w:rPr>
      </w:pPr>
    </w:p>
    <w:p w14:paraId="3653D627" w14:textId="77777777" w:rsidR="00CB755E" w:rsidRPr="0025171D" w:rsidRDefault="00CB755E" w:rsidP="00B46899">
      <w:pPr>
        <w:jc w:val="both"/>
        <w:rPr>
          <w:rFonts w:ascii="Calibri" w:hAnsi="Calibri"/>
          <w:sz w:val="22"/>
          <w:szCs w:val="22"/>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3F649C" w:rsidRPr="00842B96" w14:paraId="1FAA809D" w14:textId="77777777" w:rsidTr="001B2BCF">
        <w:trPr>
          <w:trHeight w:val="427"/>
        </w:trPr>
        <w:tc>
          <w:tcPr>
            <w:tcW w:w="4106" w:type="dxa"/>
            <w:shd w:val="clear" w:color="auto" w:fill="F4B083"/>
            <w:vAlign w:val="center"/>
          </w:tcPr>
          <w:p w14:paraId="494B690A" w14:textId="77777777" w:rsidR="003F649C" w:rsidRPr="009C7F46" w:rsidRDefault="00E95065" w:rsidP="001B2BCF">
            <w:pPr>
              <w:rPr>
                <w:rFonts w:ascii="Calibri" w:hAnsi="Calibri"/>
                <w:sz w:val="20"/>
                <w:szCs w:val="20"/>
              </w:rPr>
            </w:pPr>
            <w:r w:rsidRPr="009C7F46">
              <w:rPr>
                <w:rFonts w:ascii="Calibri" w:hAnsi="Calibri"/>
                <w:sz w:val="20"/>
                <w:szCs w:val="20"/>
              </w:rPr>
              <w:t>Możliwe zagrożenie</w:t>
            </w:r>
          </w:p>
        </w:tc>
        <w:tc>
          <w:tcPr>
            <w:tcW w:w="6379" w:type="dxa"/>
            <w:shd w:val="clear" w:color="auto" w:fill="F4B083"/>
            <w:vAlign w:val="center"/>
          </w:tcPr>
          <w:p w14:paraId="6D097A6C" w14:textId="77777777" w:rsidR="003F649C" w:rsidRPr="009C7F46" w:rsidRDefault="003F649C" w:rsidP="001B2BCF">
            <w:pPr>
              <w:rPr>
                <w:rFonts w:ascii="Calibri" w:hAnsi="Calibri"/>
                <w:sz w:val="20"/>
                <w:szCs w:val="20"/>
              </w:rPr>
            </w:pPr>
            <w:r w:rsidRPr="009C7F46">
              <w:rPr>
                <w:rFonts w:ascii="Calibri" w:hAnsi="Calibri"/>
                <w:sz w:val="20"/>
                <w:szCs w:val="20"/>
              </w:rPr>
              <w:tab/>
              <w:t>Środki zaradcze</w:t>
            </w:r>
          </w:p>
        </w:tc>
      </w:tr>
      <w:tr w:rsidR="003F649C" w:rsidRPr="00842B96" w14:paraId="31B889D2" w14:textId="77777777" w:rsidTr="009C7F46">
        <w:trPr>
          <w:trHeight w:val="1052"/>
        </w:trPr>
        <w:tc>
          <w:tcPr>
            <w:tcW w:w="4106" w:type="dxa"/>
          </w:tcPr>
          <w:p w14:paraId="6B14D8C8" w14:textId="77777777" w:rsidR="003F649C" w:rsidRPr="009C7F46" w:rsidRDefault="00E95065" w:rsidP="00E95065">
            <w:pPr>
              <w:rPr>
                <w:rFonts w:ascii="Calibri" w:hAnsi="Calibri"/>
                <w:sz w:val="20"/>
                <w:szCs w:val="20"/>
              </w:rPr>
            </w:pPr>
            <w:r w:rsidRPr="009C7F46">
              <w:rPr>
                <w:rFonts w:ascii="Calibri" w:hAnsi="Calibri"/>
                <w:sz w:val="20"/>
                <w:szCs w:val="20"/>
              </w:rPr>
              <w:t xml:space="preserve">Niskie poparcie społeczne dla działań LGD </w:t>
            </w:r>
          </w:p>
        </w:tc>
        <w:tc>
          <w:tcPr>
            <w:tcW w:w="6379" w:type="dxa"/>
          </w:tcPr>
          <w:p w14:paraId="19CD5104" w14:textId="77777777" w:rsidR="00E95065" w:rsidRPr="009C7F46" w:rsidRDefault="003F649C" w:rsidP="00E95065">
            <w:pPr>
              <w:rPr>
                <w:rFonts w:ascii="Calibri" w:hAnsi="Calibri"/>
                <w:sz w:val="20"/>
                <w:szCs w:val="20"/>
              </w:rPr>
            </w:pPr>
            <w:r w:rsidRPr="009C7F46">
              <w:rPr>
                <w:rFonts w:ascii="Calibri" w:hAnsi="Calibri"/>
                <w:sz w:val="20"/>
                <w:szCs w:val="20"/>
              </w:rPr>
              <w:t xml:space="preserve">Wprowadzenie </w:t>
            </w:r>
            <w:r w:rsidR="00E95065" w:rsidRPr="009C7F46">
              <w:rPr>
                <w:rFonts w:ascii="Calibri" w:hAnsi="Calibri"/>
                <w:sz w:val="20"/>
                <w:szCs w:val="20"/>
              </w:rPr>
              <w:t>jasnych zasad informowania o działalności LGD,</w:t>
            </w:r>
          </w:p>
          <w:p w14:paraId="74A9D0B4" w14:textId="77777777" w:rsidR="003F649C" w:rsidRPr="009C7F46" w:rsidRDefault="00E95065" w:rsidP="00E95065">
            <w:pPr>
              <w:rPr>
                <w:rFonts w:ascii="Calibri" w:hAnsi="Calibri"/>
                <w:sz w:val="20"/>
                <w:szCs w:val="20"/>
              </w:rPr>
            </w:pPr>
            <w:r w:rsidRPr="009C7F46">
              <w:rPr>
                <w:rFonts w:ascii="Calibri" w:hAnsi="Calibri"/>
                <w:sz w:val="20"/>
                <w:szCs w:val="20"/>
              </w:rPr>
              <w:t xml:space="preserve">Upublicznianie informacji o realizacji założeń LSR przez LGD (aktualizowana strona internetowa, zestaw działań promocyjnych, spotkania informacyjne i konsultacyjne, możliwości zgłaszania uwag i upublicznianie wyników ich analizy, przeprowadzanie badań akceptacji działań LGD </w:t>
            </w:r>
          </w:p>
        </w:tc>
      </w:tr>
      <w:tr w:rsidR="003F649C" w:rsidRPr="00842B96" w14:paraId="50D3F24E" w14:textId="77777777" w:rsidTr="009C7F46">
        <w:trPr>
          <w:trHeight w:val="81"/>
        </w:trPr>
        <w:tc>
          <w:tcPr>
            <w:tcW w:w="4106" w:type="dxa"/>
          </w:tcPr>
          <w:p w14:paraId="0F8BFDA8" w14:textId="77777777" w:rsidR="003F649C" w:rsidRPr="009C7F46" w:rsidRDefault="003F649C" w:rsidP="00E95065">
            <w:pPr>
              <w:rPr>
                <w:rFonts w:ascii="Calibri" w:hAnsi="Calibri"/>
                <w:sz w:val="20"/>
                <w:szCs w:val="20"/>
              </w:rPr>
            </w:pPr>
            <w:r w:rsidRPr="009C7F46">
              <w:rPr>
                <w:rFonts w:ascii="Calibri" w:hAnsi="Calibri"/>
                <w:sz w:val="20"/>
                <w:szCs w:val="20"/>
              </w:rPr>
              <w:t>Brak zaufania do instytucji zajmującej się Funduszami i przekonanie o ich niedostępności</w:t>
            </w:r>
          </w:p>
        </w:tc>
        <w:tc>
          <w:tcPr>
            <w:tcW w:w="6379" w:type="dxa"/>
          </w:tcPr>
          <w:p w14:paraId="088ECAA2" w14:textId="77777777" w:rsidR="003F649C" w:rsidRPr="009C7F46" w:rsidRDefault="003F649C" w:rsidP="00E95065">
            <w:pPr>
              <w:rPr>
                <w:rFonts w:ascii="Calibri" w:hAnsi="Calibri"/>
                <w:sz w:val="20"/>
                <w:szCs w:val="20"/>
              </w:rPr>
            </w:pPr>
            <w:r w:rsidRPr="009C7F46">
              <w:rPr>
                <w:rFonts w:ascii="Calibri" w:hAnsi="Calibri"/>
                <w:sz w:val="20"/>
                <w:szCs w:val="20"/>
              </w:rPr>
              <w:t>Bezpośrednie kontakty mieszkańców z</w:t>
            </w:r>
            <w:r w:rsidRPr="009C7F46">
              <w:rPr>
                <w:rFonts w:ascii="Calibri" w:hAnsi="Calibri"/>
                <w:sz w:val="20"/>
                <w:szCs w:val="20"/>
              </w:rPr>
              <w:tab/>
              <w:t>przedstawicielami instytucji odpowiedzialnych za LSR</w:t>
            </w:r>
          </w:p>
          <w:p w14:paraId="69006FF5" w14:textId="77777777" w:rsidR="003F649C" w:rsidRPr="009C7F46" w:rsidRDefault="003F649C" w:rsidP="00057504">
            <w:pPr>
              <w:rPr>
                <w:rFonts w:ascii="Calibri" w:hAnsi="Calibri"/>
                <w:sz w:val="20"/>
                <w:szCs w:val="20"/>
              </w:rPr>
            </w:pPr>
            <w:r w:rsidRPr="009C7F46">
              <w:rPr>
                <w:rFonts w:ascii="Calibri" w:hAnsi="Calibri"/>
                <w:sz w:val="20"/>
                <w:szCs w:val="20"/>
              </w:rPr>
              <w:t>Szkolenia dla beneficjentów</w:t>
            </w:r>
          </w:p>
        </w:tc>
      </w:tr>
      <w:tr w:rsidR="003F649C" w:rsidRPr="00842B96" w14:paraId="04455801" w14:textId="77777777" w:rsidTr="009C7F46">
        <w:tc>
          <w:tcPr>
            <w:tcW w:w="4106" w:type="dxa"/>
          </w:tcPr>
          <w:p w14:paraId="6E036E2E" w14:textId="77777777" w:rsidR="003F649C" w:rsidRPr="009C7F46" w:rsidRDefault="003F649C" w:rsidP="009C7F46">
            <w:pPr>
              <w:jc w:val="both"/>
              <w:rPr>
                <w:rFonts w:ascii="Calibri" w:hAnsi="Calibri"/>
                <w:sz w:val="20"/>
                <w:szCs w:val="20"/>
              </w:rPr>
            </w:pPr>
            <w:r w:rsidRPr="009C7F46">
              <w:rPr>
                <w:rFonts w:ascii="Calibri" w:hAnsi="Calibri"/>
                <w:sz w:val="20"/>
                <w:szCs w:val="20"/>
              </w:rPr>
              <w:t>Wykorzystywanie kwestii funduszy do celów politycznych</w:t>
            </w:r>
            <w:r w:rsidRPr="009C7F46">
              <w:rPr>
                <w:rFonts w:ascii="Calibri" w:hAnsi="Calibri"/>
                <w:sz w:val="20"/>
                <w:szCs w:val="20"/>
              </w:rPr>
              <w:tab/>
            </w:r>
          </w:p>
        </w:tc>
        <w:tc>
          <w:tcPr>
            <w:tcW w:w="6379" w:type="dxa"/>
          </w:tcPr>
          <w:p w14:paraId="14A6BE5E" w14:textId="77777777" w:rsidR="003F649C" w:rsidRPr="009C7F46" w:rsidRDefault="003F649C" w:rsidP="009C7F46">
            <w:pPr>
              <w:jc w:val="both"/>
              <w:rPr>
                <w:rFonts w:ascii="Calibri" w:hAnsi="Calibri"/>
                <w:sz w:val="20"/>
                <w:szCs w:val="20"/>
              </w:rPr>
            </w:pPr>
            <w:r w:rsidRPr="009C7F46">
              <w:rPr>
                <w:rFonts w:ascii="Calibri" w:hAnsi="Calibri"/>
                <w:sz w:val="20"/>
                <w:szCs w:val="20"/>
              </w:rPr>
              <w:t>Wzajemna kontrola instytucji i gmin zaangażowanych w LSR</w:t>
            </w:r>
          </w:p>
          <w:p w14:paraId="5BE1E61A" w14:textId="77777777" w:rsidR="003F649C" w:rsidRPr="009C7F46" w:rsidRDefault="003F649C" w:rsidP="009C7F46">
            <w:pPr>
              <w:jc w:val="both"/>
              <w:rPr>
                <w:rFonts w:ascii="Calibri" w:hAnsi="Calibri"/>
                <w:sz w:val="20"/>
                <w:szCs w:val="20"/>
              </w:rPr>
            </w:pPr>
          </w:p>
        </w:tc>
      </w:tr>
      <w:tr w:rsidR="003F649C" w:rsidRPr="00842B96" w14:paraId="06B49306" w14:textId="77777777" w:rsidTr="009C7F46">
        <w:trPr>
          <w:trHeight w:val="961"/>
        </w:trPr>
        <w:tc>
          <w:tcPr>
            <w:tcW w:w="4106" w:type="dxa"/>
          </w:tcPr>
          <w:p w14:paraId="734DC8B2" w14:textId="77777777" w:rsidR="003F649C" w:rsidRPr="009C7F46" w:rsidRDefault="003F649C" w:rsidP="009C7F46">
            <w:pPr>
              <w:jc w:val="both"/>
              <w:rPr>
                <w:rFonts w:ascii="Calibri" w:hAnsi="Calibri"/>
                <w:sz w:val="20"/>
                <w:szCs w:val="20"/>
              </w:rPr>
            </w:pPr>
            <w:r w:rsidRPr="009C7F46">
              <w:rPr>
                <w:rFonts w:ascii="Calibri" w:hAnsi="Calibri"/>
                <w:sz w:val="20"/>
                <w:szCs w:val="20"/>
              </w:rPr>
              <w:t>Brak zrozumienia przekazu przez mieszkańców beneficjentów i potencjalnych beneficjentów</w:t>
            </w:r>
            <w:r w:rsidRPr="009C7F46">
              <w:rPr>
                <w:rFonts w:ascii="Calibri" w:hAnsi="Calibri"/>
                <w:sz w:val="20"/>
                <w:szCs w:val="20"/>
              </w:rPr>
              <w:tab/>
            </w:r>
          </w:p>
        </w:tc>
        <w:tc>
          <w:tcPr>
            <w:tcW w:w="6379" w:type="dxa"/>
          </w:tcPr>
          <w:p w14:paraId="0A19468F" w14:textId="77777777" w:rsidR="003F649C" w:rsidRPr="009C7F46" w:rsidRDefault="003F649C" w:rsidP="00057504">
            <w:pPr>
              <w:rPr>
                <w:rFonts w:ascii="Calibri" w:hAnsi="Calibri"/>
                <w:sz w:val="20"/>
                <w:szCs w:val="20"/>
              </w:rPr>
            </w:pPr>
            <w:r w:rsidRPr="009C7F46">
              <w:rPr>
                <w:rFonts w:ascii="Calibri" w:hAnsi="Calibri"/>
                <w:sz w:val="20"/>
                <w:szCs w:val="20"/>
              </w:rPr>
              <w:t>Formułowanie komunikatów w sposób spójny i przejrzysty.</w:t>
            </w:r>
            <w:r w:rsidR="00057504" w:rsidRPr="009C7F46">
              <w:rPr>
                <w:rFonts w:ascii="Calibri" w:hAnsi="Calibri"/>
                <w:sz w:val="20"/>
                <w:szCs w:val="20"/>
              </w:rPr>
              <w:t xml:space="preserve"> Realizacja działań przedstawiających zrealizowane projekty, korzystanie z doświadczenia beneficjentów, którzy uzyskali dofinansowanie w procesie doradczym, szkoleniowym i promocyjnym.</w:t>
            </w:r>
          </w:p>
        </w:tc>
      </w:tr>
      <w:tr w:rsidR="003F649C" w:rsidRPr="00842B96" w14:paraId="78E73A75" w14:textId="77777777" w:rsidTr="009C7F46">
        <w:tc>
          <w:tcPr>
            <w:tcW w:w="4106" w:type="dxa"/>
          </w:tcPr>
          <w:p w14:paraId="58791410" w14:textId="77777777" w:rsidR="003F649C" w:rsidRPr="009C7F46" w:rsidRDefault="00057504" w:rsidP="009C7F46">
            <w:pPr>
              <w:jc w:val="both"/>
              <w:rPr>
                <w:rFonts w:ascii="Calibri" w:hAnsi="Calibri"/>
                <w:sz w:val="20"/>
                <w:szCs w:val="20"/>
              </w:rPr>
            </w:pPr>
            <w:r w:rsidRPr="009C7F46">
              <w:rPr>
                <w:rFonts w:ascii="Calibri" w:hAnsi="Calibri"/>
                <w:sz w:val="20"/>
                <w:szCs w:val="20"/>
              </w:rPr>
              <w:t xml:space="preserve">Brak aktywności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w korzystaniu z możliwości wynikających z LSR</w:t>
            </w:r>
          </w:p>
        </w:tc>
        <w:tc>
          <w:tcPr>
            <w:tcW w:w="6379" w:type="dxa"/>
          </w:tcPr>
          <w:p w14:paraId="38037D35" w14:textId="77777777" w:rsidR="003F649C" w:rsidRPr="009C7F46" w:rsidRDefault="00057504" w:rsidP="00057504">
            <w:pPr>
              <w:rPr>
                <w:rFonts w:ascii="Calibri" w:hAnsi="Calibri"/>
                <w:sz w:val="20"/>
                <w:szCs w:val="20"/>
              </w:rPr>
            </w:pPr>
            <w:r w:rsidRPr="009C7F46">
              <w:rPr>
                <w:rFonts w:ascii="Calibri" w:hAnsi="Calibri"/>
                <w:sz w:val="20"/>
                <w:szCs w:val="20"/>
              </w:rPr>
              <w:t xml:space="preserve">Zintensyfikowanie działań promocyjno-informacyjnych skierowanych do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 dotarcie poprzez organizacje gospodarcze, gminne ośrodki pomocy społecznej, szkoły, kluby seniora i kluby hobbystyczne do tych grup, organizacje spotkań i wymiany doświadczeń z grupami </w:t>
            </w:r>
            <w:proofErr w:type="spellStart"/>
            <w:r w:rsidRPr="009C7F46">
              <w:rPr>
                <w:rFonts w:ascii="Calibri" w:hAnsi="Calibri"/>
                <w:sz w:val="20"/>
                <w:szCs w:val="20"/>
              </w:rPr>
              <w:t>defaworyzowanymi</w:t>
            </w:r>
            <w:proofErr w:type="spellEnd"/>
            <w:r w:rsidRPr="009C7F46">
              <w:rPr>
                <w:rFonts w:ascii="Calibri" w:hAnsi="Calibri"/>
                <w:sz w:val="20"/>
                <w:szCs w:val="20"/>
              </w:rPr>
              <w:t xml:space="preserve"> z innych LGD, które skorzystały ze wsparcia przewidzianego w LSR</w:t>
            </w:r>
          </w:p>
        </w:tc>
      </w:tr>
    </w:tbl>
    <w:p w14:paraId="59BAA366" w14:textId="77777777" w:rsidR="003F649C" w:rsidRPr="0025171D" w:rsidRDefault="003F649C" w:rsidP="00B46899">
      <w:pPr>
        <w:jc w:val="both"/>
        <w:rPr>
          <w:rFonts w:ascii="Calibri" w:hAnsi="Calibri"/>
          <w:sz w:val="22"/>
          <w:szCs w:val="22"/>
        </w:rPr>
      </w:pPr>
    </w:p>
    <w:p w14:paraId="681B547F" w14:textId="77777777" w:rsidR="00107E0D" w:rsidRDefault="00B46899" w:rsidP="004A7A90">
      <w:pPr>
        <w:jc w:val="both"/>
        <w:rPr>
          <w:rFonts w:ascii="Calibri" w:hAnsi="Calibri"/>
          <w:sz w:val="22"/>
          <w:szCs w:val="22"/>
        </w:rPr>
      </w:pPr>
      <w:r w:rsidRPr="0025171D">
        <w:rPr>
          <w:rFonts w:ascii="Calibri" w:hAnsi="Calibri"/>
          <w:sz w:val="22"/>
          <w:szCs w:val="22"/>
        </w:rPr>
        <w:t>Wyniki działań realizowanych w ramach planu komunikacji będą upubliczniane za pomocą internetowych środków przekazu. Raporty i zestawienia będą na bieżąco pojawiały się na stronie internetowej LGD.</w:t>
      </w:r>
    </w:p>
    <w:p w14:paraId="7B85812C" w14:textId="77777777" w:rsidR="004A1E53" w:rsidRDefault="004A1E53" w:rsidP="004A7A90">
      <w:pPr>
        <w:jc w:val="both"/>
        <w:rPr>
          <w:rFonts w:ascii="Calibri" w:hAnsi="Calibri"/>
          <w:sz w:val="22"/>
          <w:szCs w:val="22"/>
        </w:rPr>
      </w:pPr>
    </w:p>
    <w:p w14:paraId="4BB96A8C" w14:textId="77777777" w:rsidR="004A1E53" w:rsidRDefault="004A1E53" w:rsidP="004A7A90">
      <w:pPr>
        <w:jc w:val="both"/>
        <w:rPr>
          <w:rFonts w:ascii="Aller Light" w:hAnsi="Aller Light"/>
          <w:sz w:val="22"/>
          <w:szCs w:val="22"/>
        </w:rPr>
      </w:pPr>
    </w:p>
    <w:p w14:paraId="2339568D" w14:textId="77777777" w:rsidR="00B25284" w:rsidRDefault="00B25284" w:rsidP="004A7A90">
      <w:pPr>
        <w:jc w:val="both"/>
        <w:rPr>
          <w:rFonts w:ascii="Aller Light" w:hAnsi="Aller Light"/>
          <w:sz w:val="22"/>
          <w:szCs w:val="22"/>
        </w:rPr>
      </w:pPr>
    </w:p>
    <w:p w14:paraId="69BA22F5" w14:textId="77777777" w:rsidR="00B25284" w:rsidRDefault="00B25284" w:rsidP="004A7A90">
      <w:pPr>
        <w:jc w:val="both"/>
        <w:rPr>
          <w:rFonts w:ascii="Aller Light" w:hAnsi="Aller Light"/>
          <w:sz w:val="22"/>
          <w:szCs w:val="22"/>
        </w:rPr>
      </w:pPr>
    </w:p>
    <w:p w14:paraId="24DBF2A3" w14:textId="77777777" w:rsidR="00B25284" w:rsidRDefault="00B25284" w:rsidP="004A7A90">
      <w:pPr>
        <w:jc w:val="both"/>
        <w:rPr>
          <w:rFonts w:ascii="Aller Light" w:hAnsi="Aller Light"/>
          <w:sz w:val="22"/>
          <w:szCs w:val="22"/>
        </w:rPr>
      </w:pPr>
    </w:p>
    <w:p w14:paraId="24F824B1" w14:textId="77777777" w:rsidR="00B25284" w:rsidRDefault="00B25284" w:rsidP="004A7A90">
      <w:pPr>
        <w:jc w:val="both"/>
        <w:rPr>
          <w:rFonts w:ascii="Aller Light" w:hAnsi="Aller Light"/>
          <w:sz w:val="22"/>
          <w:szCs w:val="22"/>
        </w:rPr>
      </w:pPr>
    </w:p>
    <w:p w14:paraId="5EA46D18" w14:textId="77777777" w:rsidR="00B25284" w:rsidRDefault="00B25284" w:rsidP="004A7A90">
      <w:pPr>
        <w:jc w:val="both"/>
        <w:rPr>
          <w:rFonts w:ascii="Aller Light" w:hAnsi="Aller Light"/>
          <w:sz w:val="22"/>
          <w:szCs w:val="22"/>
        </w:rPr>
      </w:pPr>
    </w:p>
    <w:p w14:paraId="64FA26E8" w14:textId="77777777" w:rsidR="00766742" w:rsidRPr="00885839" w:rsidRDefault="00766742" w:rsidP="00766742">
      <w:pPr>
        <w:spacing w:line="360" w:lineRule="auto"/>
        <w:ind w:firstLine="5387"/>
        <w:jc w:val="center"/>
        <w:rPr>
          <w:rFonts w:ascii="Times New Roman" w:hAnsi="Times New Roman" w:cs="Times New Roman"/>
          <w:b/>
          <w:bCs/>
        </w:rPr>
      </w:pPr>
    </w:p>
    <w:p w14:paraId="6BB36F6A" w14:textId="77777777" w:rsidR="00766742" w:rsidRDefault="00766742" w:rsidP="004A7A90">
      <w:pPr>
        <w:jc w:val="both"/>
        <w:rPr>
          <w:rFonts w:ascii="Aller Light" w:hAnsi="Aller Light"/>
          <w:sz w:val="22"/>
          <w:szCs w:val="22"/>
        </w:rPr>
      </w:pPr>
    </w:p>
    <w:sectPr w:rsidR="00766742" w:rsidSect="005D329E">
      <w:pgSz w:w="11900" w:h="16840"/>
      <w:pgMar w:top="720" w:right="720" w:bottom="720" w:left="720" w:header="0" w:footer="40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A64B7A" w14:textId="77777777" w:rsidR="00037542" w:rsidRDefault="00037542">
      <w:r>
        <w:separator/>
      </w:r>
    </w:p>
  </w:endnote>
  <w:endnote w:type="continuationSeparator" w:id="0">
    <w:p w14:paraId="4786C8C7" w14:textId="77777777" w:rsidR="00037542" w:rsidRDefault="00037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Tahoma">
    <w:panose1 w:val="020B0604030504040204"/>
    <w:charset w:val="EE"/>
    <w:family w:val="swiss"/>
    <w:pitch w:val="variable"/>
    <w:sig w:usb0="E1002EFF" w:usb1="C000605B" w:usb2="00000029" w:usb3="00000000" w:csb0="000101FF" w:csb1="00000000"/>
  </w:font>
  <w:font w:name="Aller">
    <w:altName w:val="Corbel"/>
    <w:charset w:val="EE"/>
    <w:family w:val="auto"/>
    <w:pitch w:val="variable"/>
    <w:sig w:usb0="A00000AF" w:usb1="5000205B" w:usb2="00000000" w:usb3="00000000" w:csb0="00000093" w:csb1="00000000"/>
  </w:font>
  <w:font w:name="Calibri Light">
    <w:panose1 w:val="020F0302020204030204"/>
    <w:charset w:val="EE"/>
    <w:family w:val="swiss"/>
    <w:pitch w:val="variable"/>
    <w:sig w:usb0="A00002EF" w:usb1="4000207B" w:usb2="00000000" w:usb3="00000000" w:csb0="0000019F" w:csb1="00000000"/>
  </w:font>
  <w:font w:name="Bookman Old Style">
    <w:panose1 w:val="02050604050505020204"/>
    <w:charset w:val="EE"/>
    <w:family w:val="roman"/>
    <w:pitch w:val="variable"/>
    <w:sig w:usb0="00000287" w:usb1="00000000" w:usb2="00000000" w:usb3="00000000" w:csb0="0000009F" w:csb1="00000000"/>
  </w:font>
  <w:font w:name="Aller Light">
    <w:altName w:val="Times New Roman"/>
    <w:charset w:val="EE"/>
    <w:family w:val="auto"/>
    <w:pitch w:val="variable"/>
    <w:sig w:usb0="A00000AF" w:usb1="5000205B" w:usb2="00000000" w:usb3="00000000" w:csb0="00000093"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0B1A6A" w14:textId="77777777" w:rsidR="00BA2E2C" w:rsidRPr="008445E7" w:rsidRDefault="00BA2E2C">
    <w:pPr>
      <w:pStyle w:val="Stopka0"/>
      <w:jc w:val="right"/>
      <w:rPr>
        <w:rFonts w:ascii="Times New Roman" w:hAnsi="Times New Roman" w:cs="Times New Roman"/>
      </w:rPr>
    </w:pPr>
    <w:r w:rsidRPr="00521BEF">
      <w:rPr>
        <w:rFonts w:ascii="Aller Light" w:hAnsi="Aller Light" w:cs="Times New Roman"/>
        <w:sz w:val="22"/>
        <w:szCs w:val="22"/>
      </w:rPr>
      <w:fldChar w:fldCharType="begin"/>
    </w:r>
    <w:r w:rsidRPr="00521BEF">
      <w:rPr>
        <w:rFonts w:ascii="Aller Light" w:hAnsi="Aller Light" w:cs="Times New Roman"/>
        <w:sz w:val="22"/>
        <w:szCs w:val="22"/>
      </w:rPr>
      <w:instrText xml:space="preserve"> PAGE   \* MERGEFORMAT </w:instrText>
    </w:r>
    <w:r w:rsidRPr="00521BEF">
      <w:rPr>
        <w:rFonts w:ascii="Aller Light" w:hAnsi="Aller Light" w:cs="Times New Roman"/>
        <w:sz w:val="22"/>
        <w:szCs w:val="22"/>
      </w:rPr>
      <w:fldChar w:fldCharType="separate"/>
    </w:r>
    <w:r w:rsidR="00E250D6">
      <w:rPr>
        <w:rFonts w:ascii="Aller Light" w:hAnsi="Aller Light" w:cs="Times New Roman"/>
        <w:noProof/>
        <w:sz w:val="22"/>
        <w:szCs w:val="22"/>
      </w:rPr>
      <w:t>1</w:t>
    </w:r>
    <w:r w:rsidRPr="00521BEF">
      <w:rPr>
        <w:rFonts w:ascii="Aller Light" w:hAnsi="Aller Light" w:cs="Times New Roman"/>
        <w:sz w:val="22"/>
        <w:szCs w:val="22"/>
      </w:rPr>
      <w:fldChar w:fldCharType="end"/>
    </w:r>
  </w:p>
  <w:p w14:paraId="43011CAA" w14:textId="77777777" w:rsidR="00BA2E2C" w:rsidRDefault="00BA2E2C">
    <w:pPr>
      <w:pStyle w:val="Stopka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B4BA7D" w14:textId="77777777" w:rsidR="00BA2E2C" w:rsidRDefault="00BA2E2C">
    <w:pPr>
      <w:rPr>
        <w:sz w:val="2"/>
        <w:szCs w:val="2"/>
      </w:rPr>
    </w:pPr>
    <w:r>
      <w:rPr>
        <w:noProof/>
        <w:lang w:bidi="ar-SA"/>
      </w:rPr>
      <mc:AlternateContent>
        <mc:Choice Requires="wps">
          <w:drawing>
            <wp:anchor distT="0" distB="0" distL="63500" distR="63500" simplePos="0" relativeHeight="251653632" behindDoc="1" locked="0" layoutInCell="1" allowOverlap="1" wp14:anchorId="0A3DE94F" wp14:editId="042C39E5">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09B1C"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A3DE94F" id="_x0000_t202" coordsize="21600,21600" o:spt="202" path="m,l,21600r21600,l21600,xe">
              <v:stroke joinstyle="miter"/>
              <v:path gradientshapeok="t" o:connecttype="rect"/>
            </v:shapetype>
            <v:shape id="Text Box 38" o:spid="_x0000_s1027"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JMHO56qAgAArgUAAA4AAAAAAAAA&#10;AAAAAAAALgIAAGRycy9lMm9Eb2MueG1sUEsBAi0AFAAGAAgAAAAhAAovTCDfAAAADQEAAA8AAAAA&#10;AAAAAAAAAAAABAUAAGRycy9kb3ducmV2LnhtbFBLBQYAAAAABAAEAPMAAAAQBgAAAAA=&#10;" filled="f" stroked="f">
              <v:textbox style="mso-fit-shape-to-text:t" inset="0,0,0,0">
                <w:txbxContent>
                  <w:p w14:paraId="77909B1C"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EA6639" w14:textId="77777777" w:rsidR="00BA2E2C" w:rsidRPr="00765854" w:rsidRDefault="00BA2E2C">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E250D6">
      <w:rPr>
        <w:rFonts w:ascii="Aller Light" w:hAnsi="Aller Light" w:cs="Times New Roman"/>
        <w:noProof/>
        <w:sz w:val="22"/>
        <w:szCs w:val="22"/>
      </w:rPr>
      <w:t>43</w:t>
    </w:r>
    <w:r w:rsidRPr="00765854">
      <w:rPr>
        <w:rFonts w:ascii="Aller Light" w:hAnsi="Aller Light" w:cs="Times New Roman"/>
        <w:sz w:val="22"/>
        <w:szCs w:val="22"/>
      </w:rPr>
      <w:fldChar w:fldCharType="end"/>
    </w:r>
  </w:p>
  <w:p w14:paraId="3B605C5E" w14:textId="77777777" w:rsidR="00BA2E2C" w:rsidRDefault="00BA2E2C">
    <w:pPr>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A2AC9" w14:textId="77777777" w:rsidR="00BA2E2C" w:rsidRDefault="00BA2E2C">
    <w:pPr>
      <w:rPr>
        <w:sz w:val="2"/>
        <w:szCs w:val="2"/>
      </w:rPr>
    </w:pPr>
    <w:r>
      <w:rPr>
        <w:noProof/>
        <w:lang w:bidi="ar-SA"/>
      </w:rPr>
      <mc:AlternateContent>
        <mc:Choice Requires="wps">
          <w:drawing>
            <wp:anchor distT="0" distB="0" distL="63500" distR="63500" simplePos="0" relativeHeight="251654656" behindDoc="1" locked="0" layoutInCell="1" allowOverlap="1" wp14:anchorId="2FB5B087" wp14:editId="6841F692">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A8951D"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FB5B087" id="_x0000_t202" coordsize="21600,21600" o:spt="202" path="m,l,21600r21600,l21600,xe">
              <v:stroke joinstyle="miter"/>
              <v:path gradientshapeok="t" o:connecttype="rect"/>
            </v:shapetype>
            <v:shape id="Text Box 35" o:spid="_x0000_s1028"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" filled="f" stroked="f">
              <v:textbox style="mso-fit-shape-to-text:t" inset="0,0,0,0">
                <w:txbxContent>
                  <w:p w14:paraId="42A8951D"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52F15B" w14:textId="77777777" w:rsidR="00BA2E2C" w:rsidRDefault="00BA2E2C">
    <w:pPr>
      <w:rPr>
        <w:sz w:val="2"/>
        <w:szCs w:val="2"/>
      </w:rPr>
    </w:pPr>
    <w:r>
      <w:rPr>
        <w:noProof/>
        <w:lang w:bidi="ar-SA"/>
      </w:rPr>
      <mc:AlternateContent>
        <mc:Choice Requires="wps">
          <w:drawing>
            <wp:anchor distT="0" distB="0" distL="63500" distR="63500" simplePos="0" relativeHeight="251656704" behindDoc="1" locked="0" layoutInCell="1" allowOverlap="1" wp14:anchorId="1B9E0D4A" wp14:editId="197089BB">
              <wp:simplePos x="0" y="0"/>
              <wp:positionH relativeFrom="page">
                <wp:posOffset>3980815</wp:posOffset>
              </wp:positionH>
              <wp:positionV relativeFrom="page">
                <wp:posOffset>9679940</wp:posOffset>
              </wp:positionV>
              <wp:extent cx="128270" cy="88265"/>
              <wp:effectExtent l="0" t="0" r="16510" b="444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EC9C6"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B9E0D4A" id="_x0000_t202" coordsize="21600,21600" o:spt="202" path="m,l,21600r21600,l21600,xe">
              <v:stroke joinstyle="miter"/>
              <v:path gradientshapeok="t" o:connecttype="rect"/>
            </v:shapetype>
            <v:shape id="Text Box 32" o:spid="_x0000_s1030" type="#_x0000_t202" style="position:absolute;margin-left:313.45pt;margin-top:762.2pt;width:10.1pt;height:6.95pt;z-index:-25165977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" filled="f" stroked="f">
              <v:textbox style="mso-fit-shape-to-text:t" inset="0,0,0,0">
                <w:txbxContent>
                  <w:p w14:paraId="4B2EC9C6"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C71F4D" w14:textId="77777777" w:rsidR="00BA2E2C" w:rsidRPr="008445E7" w:rsidRDefault="00BA2E2C">
    <w:pPr>
      <w:pStyle w:val="Stopka0"/>
      <w:jc w:val="right"/>
      <w:rPr>
        <w:rFonts w:ascii="Times New Roman" w:hAnsi="Times New Roman" w:cs="Times New Roman"/>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E250D6">
      <w:rPr>
        <w:rFonts w:ascii="Aller Light" w:hAnsi="Aller Light" w:cs="Times New Roman"/>
        <w:noProof/>
        <w:sz w:val="22"/>
        <w:szCs w:val="22"/>
      </w:rPr>
      <w:t>45</w:t>
    </w:r>
    <w:r w:rsidRPr="00765854">
      <w:rPr>
        <w:rFonts w:ascii="Aller Light" w:hAnsi="Aller Light" w:cs="Times New Roman"/>
        <w:sz w:val="22"/>
        <w:szCs w:val="22"/>
      </w:rPr>
      <w:fldChar w:fldCharType="end"/>
    </w:r>
  </w:p>
  <w:p w14:paraId="4F0886E4" w14:textId="77777777" w:rsidR="00BA2E2C" w:rsidRDefault="00BA2E2C">
    <w:pPr>
      <w:rPr>
        <w:sz w:val="2"/>
        <w:szCs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4CC7C1" w14:textId="77777777" w:rsidR="00BA2E2C" w:rsidRDefault="00BA2E2C"/>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43075C" w14:textId="77777777" w:rsidR="00BA2E2C" w:rsidRDefault="00BA2E2C">
    <w:pPr>
      <w:rPr>
        <w:sz w:val="2"/>
        <w:szCs w:val="2"/>
      </w:rPr>
    </w:pPr>
    <w:r>
      <w:rPr>
        <w:noProof/>
        <w:lang w:bidi="ar-SA"/>
      </w:rPr>
      <mc:AlternateContent>
        <mc:Choice Requires="wps">
          <w:drawing>
            <wp:anchor distT="0" distB="0" distL="63500" distR="63500" simplePos="0" relativeHeight="251658752" behindDoc="1" locked="0" layoutInCell="1" allowOverlap="1" wp14:anchorId="692A4DA1" wp14:editId="16F1132D">
              <wp:simplePos x="0" y="0"/>
              <wp:positionH relativeFrom="page">
                <wp:posOffset>5395595</wp:posOffset>
              </wp:positionH>
              <wp:positionV relativeFrom="page">
                <wp:posOffset>6814185</wp:posOffset>
              </wp:positionV>
              <wp:extent cx="128270" cy="88265"/>
              <wp:effectExtent l="0" t="0" r="16510" b="444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94A80"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92A4DA1" id="_x0000_t202" coordsize="21600,21600" o:spt="202" path="m,l,21600r21600,l21600,xe">
              <v:stroke joinstyle="miter"/>
              <v:path gradientshapeok="t" o:connecttype="rect"/>
            </v:shapetype>
            <v:shape id="Text Box 28" o:spid="_x0000_s1032" type="#_x0000_t202" style="position:absolute;margin-left:424.85pt;margin-top:536.55pt;width:10.1pt;height:6.95pt;z-index:-2516577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CenRrOqAgAArgUAAA4AAAAAAAAA&#10;AAAAAAAALgIAAGRycy9lMm9Eb2MueG1sUEsBAi0AFAAGAAgAAAAhAAovTCDfAAAADQEAAA8AAAAA&#10;AAAAAAAAAAAABAUAAGRycy9kb3ducmV2LnhtbFBLBQYAAAAABAAEAPMAAAAQBgAAAAA=&#10;" filled="f" stroked="f">
              <v:textbox style="mso-fit-shape-to-text:t" inset="0,0,0,0">
                <w:txbxContent>
                  <w:p w14:paraId="61794A80"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E1DEA1" w14:textId="77777777" w:rsidR="00BA2E2C" w:rsidRPr="00765854" w:rsidRDefault="00BA2E2C">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E250D6">
      <w:rPr>
        <w:rFonts w:ascii="Aller Light" w:hAnsi="Aller Light" w:cs="Times New Roman"/>
        <w:noProof/>
        <w:sz w:val="22"/>
        <w:szCs w:val="22"/>
      </w:rPr>
      <w:t>48</w:t>
    </w:r>
    <w:r w:rsidRPr="00765854">
      <w:rPr>
        <w:rFonts w:ascii="Aller Light" w:hAnsi="Aller Light" w:cs="Times New Roman"/>
        <w:sz w:val="22"/>
        <w:szCs w:val="22"/>
      </w:rPr>
      <w:fldChar w:fldCharType="end"/>
    </w:r>
  </w:p>
  <w:p w14:paraId="1C26A234" w14:textId="77777777" w:rsidR="00BA2E2C" w:rsidRDefault="00BA2E2C" w:rsidP="00765854">
    <w:pPr>
      <w:tabs>
        <w:tab w:val="left" w:pos="12313"/>
      </w:tabs>
      <w:rPr>
        <w:sz w:val="2"/>
        <w:szCs w:val="2"/>
      </w:rPr>
    </w:pPr>
    <w:r>
      <w:rPr>
        <w:sz w:val="2"/>
        <w:szCs w:val="2"/>
      </w:rPr>
      <w:tab/>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D0FE11" w14:textId="77777777" w:rsidR="00BA2E2C" w:rsidRDefault="00BA2E2C">
    <w:pPr>
      <w:rPr>
        <w:sz w:val="2"/>
        <w:szCs w:val="2"/>
      </w:rPr>
    </w:pPr>
    <w:r>
      <w:rPr>
        <w:noProof/>
        <w:lang w:bidi="ar-SA"/>
      </w:rPr>
      <mc:AlternateContent>
        <mc:Choice Requires="wps">
          <w:drawing>
            <wp:anchor distT="0" distB="0" distL="63500" distR="63500" simplePos="0" relativeHeight="251660800" behindDoc="1" locked="0" layoutInCell="1" allowOverlap="1" wp14:anchorId="7EE8C26A" wp14:editId="42774E2D">
              <wp:simplePos x="0" y="0"/>
              <wp:positionH relativeFrom="page">
                <wp:posOffset>5395595</wp:posOffset>
              </wp:positionH>
              <wp:positionV relativeFrom="page">
                <wp:posOffset>6814185</wp:posOffset>
              </wp:positionV>
              <wp:extent cx="128270" cy="88265"/>
              <wp:effectExtent l="0" t="0" r="16510" b="444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61C06A"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EE8C26A" id="_x0000_t202" coordsize="21600,21600" o:spt="202" path="m,l,21600r21600,l21600,xe">
              <v:stroke joinstyle="miter"/>
              <v:path gradientshapeok="t" o:connecttype="rect"/>
            </v:shapetype>
            <v:shape id="Text Box 24" o:spid="_x0000_s1034" type="#_x0000_t202" style="position:absolute;margin-left:424.85pt;margin-top:536.55pt;width:10.1pt;height:6.95pt;z-index:-25165568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2Uh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" filled="f" stroked="f">
              <v:textbox style="mso-fit-shape-to-text:t" inset="0,0,0,0">
                <w:txbxContent>
                  <w:p w14:paraId="7F61C06A"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D011D9" w14:textId="77777777" w:rsidR="00BA2E2C" w:rsidRPr="00765854" w:rsidRDefault="00BA2E2C">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E250D6">
      <w:rPr>
        <w:rFonts w:ascii="Aller Light" w:hAnsi="Aller Light" w:cs="Times New Roman"/>
        <w:noProof/>
        <w:sz w:val="22"/>
        <w:szCs w:val="22"/>
      </w:rPr>
      <w:t>53</w:t>
    </w:r>
    <w:r w:rsidRPr="00765854">
      <w:rPr>
        <w:rFonts w:ascii="Aller Light" w:hAnsi="Aller Light" w:cs="Times New Roman"/>
        <w:sz w:val="22"/>
        <w:szCs w:val="22"/>
      </w:rPr>
      <w:fldChar w:fldCharType="end"/>
    </w:r>
  </w:p>
  <w:p w14:paraId="02496FCD" w14:textId="77777777" w:rsidR="00BA2E2C" w:rsidRDefault="00BA2E2C">
    <w:pPr>
      <w:rPr>
        <w:sz w:val="2"/>
        <w:szCs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B0D26" w14:textId="77777777" w:rsidR="00BA2E2C" w:rsidRDefault="00BA2E2C">
    <w:pPr>
      <w:rPr>
        <w:sz w:val="2"/>
        <w:szCs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B6A13C" w14:textId="77777777" w:rsidR="00BA2E2C" w:rsidRDefault="00BA2E2C">
    <w:pPr>
      <w:rPr>
        <w:sz w:val="2"/>
        <w:szCs w:val="2"/>
      </w:rPr>
    </w:pPr>
    <w:r>
      <w:rPr>
        <w:noProof/>
        <w:lang w:bidi="ar-SA"/>
      </w:rPr>
      <mc:AlternateContent>
        <mc:Choice Requires="wps">
          <w:drawing>
            <wp:anchor distT="0" distB="0" distL="63500" distR="63500" simplePos="0" relativeHeight="251662848" behindDoc="1" locked="0" layoutInCell="1" allowOverlap="1" wp14:anchorId="4363DDB5" wp14:editId="693D53E6">
              <wp:simplePos x="0" y="0"/>
              <wp:positionH relativeFrom="page">
                <wp:posOffset>3980815</wp:posOffset>
              </wp:positionH>
              <wp:positionV relativeFrom="page">
                <wp:posOffset>9679940</wp:posOffset>
              </wp:positionV>
              <wp:extent cx="128270" cy="88265"/>
              <wp:effectExtent l="0" t="0" r="16510" b="4445"/>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002619"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363DDB5" id="_x0000_t202" coordsize="21600,21600" o:spt="202" path="m,l,21600r21600,l21600,xe">
              <v:stroke joinstyle="miter"/>
              <v:path gradientshapeok="t" o:connecttype="rect"/>
            </v:shapetype>
            <v:shape id="Text Box 18" o:spid="_x0000_s1036" type="#_x0000_t202" style="position:absolute;margin-left:313.45pt;margin-top:762.2pt;width:10.1pt;height:6.95pt;z-index:-25165363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KON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" filled="f" stroked="f">
              <v:textbox style="mso-fit-shape-to-text:t" inset="0,0,0,0">
                <w:txbxContent>
                  <w:p w14:paraId="2A002619"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4350A" w14:textId="77777777" w:rsidR="00BA2E2C" w:rsidRPr="00765854" w:rsidRDefault="00BA2E2C">
    <w:pPr>
      <w:pStyle w:val="Stopka0"/>
      <w:jc w:val="right"/>
      <w:rPr>
        <w:rFonts w:ascii="Aller Light" w:hAnsi="Aller Light"/>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E250D6">
      <w:rPr>
        <w:rFonts w:ascii="Aller Light" w:hAnsi="Aller Light" w:cs="Times New Roman"/>
        <w:noProof/>
        <w:sz w:val="22"/>
        <w:szCs w:val="22"/>
      </w:rPr>
      <w:t>81</w:t>
    </w:r>
    <w:r w:rsidRPr="00765854">
      <w:rPr>
        <w:rFonts w:ascii="Aller Light" w:hAnsi="Aller Light" w:cs="Times New Roman"/>
        <w:sz w:val="22"/>
        <w:szCs w:val="22"/>
      </w:rPr>
      <w:fldChar w:fldCharType="end"/>
    </w:r>
  </w:p>
  <w:p w14:paraId="74D3972C" w14:textId="77777777" w:rsidR="00BA2E2C" w:rsidRDefault="00BA2E2C">
    <w:pPr>
      <w:rPr>
        <w:sz w:val="2"/>
        <w:szCs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C6C9F9" w14:textId="77777777" w:rsidR="00BA2E2C" w:rsidRDefault="00BA2E2C">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8BFBEB" w14:textId="77777777" w:rsidR="00037542" w:rsidRDefault="00037542">
      <w:r>
        <w:separator/>
      </w:r>
    </w:p>
  </w:footnote>
  <w:footnote w:type="continuationSeparator" w:id="0">
    <w:p w14:paraId="46FD15A2" w14:textId="77777777" w:rsidR="00037542" w:rsidRDefault="000375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078E" w14:textId="77777777" w:rsidR="00BA2E2C" w:rsidRDefault="00BA2E2C">
    <w:pPr>
      <w:rPr>
        <w:sz w:val="2"/>
        <w:szCs w:val="2"/>
      </w:rPr>
    </w:pPr>
    <w:r>
      <w:rPr>
        <w:noProof/>
        <w:lang w:bidi="ar-SA"/>
      </w:rPr>
      <mc:AlternateContent>
        <mc:Choice Requires="wps">
          <w:drawing>
            <wp:anchor distT="0" distB="0" distL="63500" distR="63500" simplePos="0" relativeHeight="251652608" behindDoc="1" locked="0" layoutInCell="1" allowOverlap="1" wp14:anchorId="3010C3A1" wp14:editId="0E2DB322">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89503"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BA2E2C" w:rsidRDefault="00BA2E2C">
                          <w:pPr>
                            <w:pStyle w:val="Nagweklubstopka1"/>
                            <w:shd w:val="clear" w:color="auto" w:fill="auto"/>
                            <w:spacing w:line="240" w:lineRule="auto"/>
                          </w:pPr>
                          <w:r>
                            <w:rPr>
                              <w:rStyle w:val="Nagweklubstopka85ptKursywa"/>
                            </w:rPr>
                            <w:t>lokalnej strategii rozwoju na lata 2015-2022</w:t>
                          </w:r>
                        </w:p>
                        <w:p w14:paraId="3D8AA769" w14:textId="77777777" w:rsidR="00BA2E2C" w:rsidRDefault="00BA2E2C">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010C3A1" id="_x0000_t202" coordsize="21600,21600" o:spt="202" path="m,l,21600r21600,l21600,xe">
              <v:stroke joinstyle="miter"/>
              <v:path gradientshapeok="t" o:connecttype="rect"/>
            </v:shapetype>
            <v:shape id="Text Box 40" o:spid="_x0000_s1026"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" filled="f" stroked="f">
              <v:textbox style="mso-fit-shape-to-text:t" inset="0,0,0,0">
                <w:txbxContent>
                  <w:p w14:paraId="70C89503"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BA2E2C" w:rsidRDefault="00BA2E2C">
                    <w:pPr>
                      <w:pStyle w:val="Nagweklubstopka1"/>
                      <w:shd w:val="clear" w:color="auto" w:fill="auto"/>
                      <w:spacing w:line="240" w:lineRule="auto"/>
                    </w:pPr>
                    <w:r>
                      <w:rPr>
                        <w:rStyle w:val="Nagweklubstopka85ptKursywa"/>
                      </w:rPr>
                      <w:t>lokalnej strategii rozwoju na lata 2015-2022</w:t>
                    </w:r>
                  </w:p>
                  <w:p w14:paraId="3D8AA769" w14:textId="77777777" w:rsidR="00BA2E2C" w:rsidRDefault="00BA2E2C">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A6947" w14:textId="77777777" w:rsidR="00BA2E2C" w:rsidRPr="00AA446A" w:rsidRDefault="00BA2E2C">
    <w:pPr>
      <w:rPr>
        <w:rFonts w:ascii="Aller Light" w:hAnsi="Aller Light"/>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29749F" w14:textId="77777777" w:rsidR="00BA2E2C" w:rsidRDefault="00BA2E2C">
    <w:pPr>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C72210" w14:textId="77777777" w:rsidR="00BA2E2C" w:rsidRDefault="00BA2E2C">
    <w:pPr>
      <w:rPr>
        <w:sz w:val="2"/>
        <w:szCs w:val="2"/>
      </w:rPr>
    </w:pPr>
    <w:r>
      <w:rPr>
        <w:noProof/>
        <w:lang w:bidi="ar-SA"/>
      </w:rPr>
      <mc:AlternateContent>
        <mc:Choice Requires="wps">
          <w:drawing>
            <wp:anchor distT="0" distB="0" distL="63500" distR="63500" simplePos="0" relativeHeight="251655680" behindDoc="1" locked="0" layoutInCell="1" allowOverlap="1" wp14:anchorId="459D1C7A" wp14:editId="375A3B34">
              <wp:simplePos x="0" y="0"/>
              <wp:positionH relativeFrom="page">
                <wp:posOffset>1112520</wp:posOffset>
              </wp:positionH>
              <wp:positionV relativeFrom="page">
                <wp:posOffset>209550</wp:posOffset>
              </wp:positionV>
              <wp:extent cx="5626735" cy="359410"/>
              <wp:effectExtent l="0" t="0" r="10795" b="444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FA62D"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BA2E2C" w:rsidRDefault="00BA2E2C">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BA2E2C" w:rsidRDefault="00BA2E2C">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59D1C7A" id="_x0000_t202" coordsize="21600,21600" o:spt="202" path="m,l,21600r21600,l21600,xe">
              <v:stroke joinstyle="miter"/>
              <v:path gradientshapeok="t" o:connecttype="rect"/>
            </v:shapetype>
            <v:shape id="Text Box 34" o:spid="_x0000_s1029" type="#_x0000_t202" style="position:absolute;margin-left:87.6pt;margin-top:16.5pt;width:443.05pt;height:28.3pt;z-index:-2516608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" filled="f" stroked="f">
              <v:textbox style="mso-fit-shape-to-text:t" inset="0,0,0,0">
                <w:txbxContent>
                  <w:p w14:paraId="726FA62D"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BA2E2C" w:rsidRDefault="00BA2E2C">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BA2E2C" w:rsidRDefault="00BA2E2C">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CE97C2" w14:textId="77777777" w:rsidR="00BA2E2C" w:rsidRDefault="00BA2E2C">
    <w:pPr>
      <w:rPr>
        <w:sz w:val="2"/>
        <w:szCs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AF7C4" w14:textId="77777777" w:rsidR="00BA2E2C" w:rsidRDefault="00BA2E2C"/>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ED70A" w14:textId="77777777" w:rsidR="00BA2E2C" w:rsidRDefault="00BA2E2C">
    <w:pPr>
      <w:rPr>
        <w:sz w:val="2"/>
        <w:szCs w:val="2"/>
      </w:rPr>
    </w:pPr>
    <w:r>
      <w:rPr>
        <w:noProof/>
        <w:lang w:bidi="ar-SA"/>
      </w:rPr>
      <mc:AlternateContent>
        <mc:Choice Requires="wps">
          <w:drawing>
            <wp:anchor distT="0" distB="0" distL="63500" distR="63500" simplePos="0" relativeHeight="251657728" behindDoc="1" locked="0" layoutInCell="1" allowOverlap="1" wp14:anchorId="0D60871B" wp14:editId="4B2BC4D0">
              <wp:simplePos x="0" y="0"/>
              <wp:positionH relativeFrom="page">
                <wp:posOffset>1040130</wp:posOffset>
              </wp:positionH>
              <wp:positionV relativeFrom="page">
                <wp:posOffset>474345</wp:posOffset>
              </wp:positionV>
              <wp:extent cx="8601710" cy="359410"/>
              <wp:effectExtent l="0" t="0" r="10795" b="444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888D0"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BA2E2C" w:rsidRDefault="00BA2E2C">
                          <w:pPr>
                            <w:pStyle w:val="Nagweklubstopka1"/>
                            <w:shd w:val="clear" w:color="auto" w:fill="auto"/>
                            <w:spacing w:line="240" w:lineRule="auto"/>
                          </w:pPr>
                          <w:r>
                            <w:rPr>
                              <w:rStyle w:val="Nagweklubstopka85ptKursywa"/>
                            </w:rPr>
                            <w:t>lokalnej strategii rozwoju na lata 2015-2022</w:t>
                          </w:r>
                        </w:p>
                        <w:p w14:paraId="0ACFA334" w14:textId="77777777" w:rsidR="00BA2E2C" w:rsidRDefault="00BA2E2C">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D60871B" id="_x0000_t202" coordsize="21600,21600" o:spt="202" path="m,l,21600r21600,l21600,xe">
              <v:stroke joinstyle="miter"/>
              <v:path gradientshapeok="t" o:connecttype="rect"/>
            </v:shapetype>
            <v:shape id="Text Box 30" o:spid="_x0000_s1031" type="#_x0000_t202" style="position:absolute;margin-left:81.9pt;margin-top:37.35pt;width:677.3pt;height:28.3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IPUM7+sAgAAsAUAAA4AAAAAAAAA&#10;AAAAAAAALgIAAGRycy9lMm9Eb2MueG1sUEsBAi0AFAAGAAgAAAAhACZ5cg7dAAAACwEAAA8AAAAA&#10;AAAAAAAAAAAABgUAAGRycy9kb3ducmV2LnhtbFBLBQYAAAAABAAEAPMAAAAQBgAAAAA=&#10;" filled="f" stroked="f">
              <v:textbox style="mso-fit-shape-to-text:t" inset="0,0,0,0">
                <w:txbxContent>
                  <w:p w14:paraId="53E888D0"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BA2E2C" w:rsidRDefault="00BA2E2C">
                    <w:pPr>
                      <w:pStyle w:val="Nagweklubstopka1"/>
                      <w:shd w:val="clear" w:color="auto" w:fill="auto"/>
                      <w:spacing w:line="240" w:lineRule="auto"/>
                    </w:pPr>
                    <w:r>
                      <w:rPr>
                        <w:rStyle w:val="Nagweklubstopka85ptKursywa"/>
                      </w:rPr>
                      <w:t>lokalnej strategii rozwoju na lata 2015-2022</w:t>
                    </w:r>
                  </w:p>
                  <w:p w14:paraId="0ACFA334" w14:textId="77777777" w:rsidR="00BA2E2C" w:rsidRDefault="00BA2E2C">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D736DB" w14:textId="77777777" w:rsidR="00BA2E2C" w:rsidRDefault="00BA2E2C">
    <w:pPr>
      <w:rPr>
        <w:sz w:val="2"/>
        <w:szCs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12CA17" w14:textId="77777777" w:rsidR="00BA2E2C" w:rsidRDefault="00BA2E2C">
    <w:pPr>
      <w:rPr>
        <w:sz w:val="2"/>
        <w:szCs w:val="2"/>
      </w:rPr>
    </w:pPr>
    <w:r>
      <w:rPr>
        <w:noProof/>
        <w:lang w:bidi="ar-SA"/>
      </w:rPr>
      <mc:AlternateContent>
        <mc:Choice Requires="wps">
          <w:drawing>
            <wp:anchor distT="0" distB="0" distL="63500" distR="63500" simplePos="0" relativeHeight="251659776" behindDoc="1" locked="0" layoutInCell="1" allowOverlap="1" wp14:anchorId="3979583A" wp14:editId="7F3A695B">
              <wp:simplePos x="0" y="0"/>
              <wp:positionH relativeFrom="page">
                <wp:posOffset>1040130</wp:posOffset>
              </wp:positionH>
              <wp:positionV relativeFrom="page">
                <wp:posOffset>474345</wp:posOffset>
              </wp:positionV>
              <wp:extent cx="8601710" cy="359410"/>
              <wp:effectExtent l="0" t="0" r="10795" b="444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0023CE"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BA2E2C" w:rsidRDefault="00BA2E2C">
                          <w:pPr>
                            <w:pStyle w:val="Nagweklubstopka1"/>
                            <w:shd w:val="clear" w:color="auto" w:fill="auto"/>
                            <w:spacing w:line="240" w:lineRule="auto"/>
                          </w:pPr>
                          <w:r>
                            <w:rPr>
                              <w:rStyle w:val="Nagweklubstopka85ptKursywa"/>
                            </w:rPr>
                            <w:t>lokalnej strategii rozwoju na lata 2015-2022</w:t>
                          </w:r>
                        </w:p>
                        <w:p w14:paraId="028B7F40" w14:textId="77777777" w:rsidR="00BA2E2C" w:rsidRDefault="00BA2E2C">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979583A" id="_x0000_t202" coordsize="21600,21600" o:spt="202" path="m,l,21600r21600,l21600,xe">
              <v:stroke joinstyle="miter"/>
              <v:path gradientshapeok="t" o:connecttype="rect"/>
            </v:shapetype>
            <v:shape id="Text Box 26" o:spid="_x0000_s1033" type="#_x0000_t202" style="position:absolute;margin-left:81.9pt;margin-top:37.35pt;width:677.3pt;height:28.3pt;z-index:-2516567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E3+fUCsAgAAsAUAAA4AAAAAAAAA&#10;AAAAAAAALgIAAGRycy9lMm9Eb2MueG1sUEsBAi0AFAAGAAgAAAAhACZ5cg7dAAAACwEAAA8AAAAA&#10;AAAAAAAAAAAABgUAAGRycy9kb3ducmV2LnhtbFBLBQYAAAAABAAEAPMAAAAQBgAAAAA=&#10;" filled="f" stroked="f">
              <v:textbox style="mso-fit-shape-to-text:t" inset="0,0,0,0">
                <w:txbxContent>
                  <w:p w14:paraId="030023CE"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BA2E2C" w:rsidRDefault="00BA2E2C">
                    <w:pPr>
                      <w:pStyle w:val="Nagweklubstopka1"/>
                      <w:shd w:val="clear" w:color="auto" w:fill="auto"/>
                      <w:spacing w:line="240" w:lineRule="auto"/>
                    </w:pPr>
                    <w:r>
                      <w:rPr>
                        <w:rStyle w:val="Nagweklubstopka85ptKursywa"/>
                      </w:rPr>
                      <w:t>lokalnej strategii rozwoju na lata 2015-2022</w:t>
                    </w:r>
                  </w:p>
                  <w:p w14:paraId="028B7F40" w14:textId="77777777" w:rsidR="00BA2E2C" w:rsidRDefault="00BA2E2C">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40793" w14:textId="77777777" w:rsidR="00BA2E2C" w:rsidRDefault="00BA2E2C">
    <w:pPr>
      <w:rPr>
        <w:sz w:val="2"/>
        <w:szCs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B35399" w14:textId="77777777" w:rsidR="00BA2E2C" w:rsidRDefault="00BA2E2C">
    <w:pPr>
      <w:rPr>
        <w:sz w:val="2"/>
        <w:szCs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3660D5" w14:textId="77777777" w:rsidR="00BA2E2C" w:rsidRDefault="00BA2E2C">
    <w:pPr>
      <w:rPr>
        <w:sz w:val="2"/>
        <w:szCs w:val="2"/>
      </w:rPr>
    </w:pPr>
    <w:r>
      <w:rPr>
        <w:noProof/>
        <w:lang w:bidi="ar-SA"/>
      </w:rPr>
      <mc:AlternateContent>
        <mc:Choice Requires="wps">
          <w:drawing>
            <wp:anchor distT="0" distB="0" distL="63500" distR="63500" simplePos="0" relativeHeight="251661824" behindDoc="1" locked="0" layoutInCell="1" allowOverlap="1" wp14:anchorId="75FEDCF3" wp14:editId="4D6F56DB">
              <wp:simplePos x="0" y="0"/>
              <wp:positionH relativeFrom="page">
                <wp:posOffset>1112520</wp:posOffset>
              </wp:positionH>
              <wp:positionV relativeFrom="page">
                <wp:posOffset>209550</wp:posOffset>
              </wp:positionV>
              <wp:extent cx="5626735" cy="359410"/>
              <wp:effectExtent l="0" t="0" r="10795" b="4445"/>
              <wp:wrapNone/>
              <wp:docPr id="2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61F7F1"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BA2E2C" w:rsidRDefault="00BA2E2C">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BA2E2C" w:rsidRDefault="00BA2E2C">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5FEDCF3" id="_x0000_t202" coordsize="21600,21600" o:spt="202" path="m,l,21600r21600,l21600,xe">
              <v:stroke joinstyle="miter"/>
              <v:path gradientshapeok="t" o:connecttype="rect"/>
            </v:shapetype>
            <v:shape id="Text Box 20" o:spid="_x0000_s1035" type="#_x0000_t202" style="position:absolute;margin-left:87.6pt;margin-top:16.5pt;width:443.05pt;height:28.3pt;z-index:-2516546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" filled="f" stroked="f">
              <v:textbox style="mso-fit-shape-to-text:t" inset="0,0,0,0">
                <w:txbxContent>
                  <w:p w14:paraId="2961F7F1"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BA2E2C" w:rsidRDefault="00BA2E2C">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BA2E2C" w:rsidRDefault="00BA2E2C">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950B15" w14:textId="77777777" w:rsidR="00BA2E2C" w:rsidRDefault="00BA2E2C">
    <w:pPr>
      <w:rPr>
        <w:sz w:val="2"/>
        <w:szCs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30F7D6" w14:textId="77777777" w:rsidR="00BA2E2C" w:rsidRDefault="00BA2E2C">
    <w:pPr>
      <w:rPr>
        <w:sz w:val="2"/>
        <w:szCs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1FD01A" w14:textId="77777777" w:rsidR="00BA2E2C" w:rsidRDefault="00BA2E2C">
    <w:pPr>
      <w:rPr>
        <w:sz w:val="2"/>
        <w:szCs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BF1E00" w14:textId="77777777" w:rsidR="00BA2E2C" w:rsidRDefault="00BA2E2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0573ABE"/>
    <w:multiLevelType w:val="multilevel"/>
    <w:tmpl w:val="993883F2"/>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3F4841"/>
    <w:multiLevelType w:val="hybridMultilevel"/>
    <w:tmpl w:val="5574C1EE"/>
    <w:lvl w:ilvl="0" w:tplc="04150001">
      <w:start w:val="1"/>
      <w:numFmt w:val="bullet"/>
      <w:lvlText w:val=""/>
      <w:lvlJc w:val="left"/>
      <w:pPr>
        <w:ind w:left="502" w:hanging="360"/>
      </w:pPr>
      <w:rPr>
        <w:rFonts w:ascii="Symbol" w:hAnsi="Symbol" w:hint="default"/>
      </w:rPr>
    </w:lvl>
    <w:lvl w:ilvl="1" w:tplc="04150003" w:tentative="1">
      <w:start w:val="1"/>
      <w:numFmt w:val="bullet"/>
      <w:lvlText w:val="o"/>
      <w:lvlJc w:val="left"/>
      <w:pPr>
        <w:ind w:left="1222" w:hanging="360"/>
      </w:pPr>
      <w:rPr>
        <w:rFonts w:ascii="Courier New" w:hAnsi="Courier New" w:cs="Courier New" w:hint="default"/>
      </w:rPr>
    </w:lvl>
    <w:lvl w:ilvl="2" w:tplc="04150005" w:tentative="1">
      <w:start w:val="1"/>
      <w:numFmt w:val="bullet"/>
      <w:lvlText w:val=""/>
      <w:lvlJc w:val="left"/>
      <w:pPr>
        <w:ind w:left="1942" w:hanging="360"/>
      </w:pPr>
      <w:rPr>
        <w:rFonts w:ascii="Wingdings" w:hAnsi="Wingdings" w:hint="default"/>
      </w:rPr>
    </w:lvl>
    <w:lvl w:ilvl="3" w:tplc="04150001" w:tentative="1">
      <w:start w:val="1"/>
      <w:numFmt w:val="bullet"/>
      <w:lvlText w:val=""/>
      <w:lvlJc w:val="left"/>
      <w:pPr>
        <w:ind w:left="2662" w:hanging="360"/>
      </w:pPr>
      <w:rPr>
        <w:rFonts w:ascii="Symbol" w:hAnsi="Symbol" w:hint="default"/>
      </w:rPr>
    </w:lvl>
    <w:lvl w:ilvl="4" w:tplc="04150003" w:tentative="1">
      <w:start w:val="1"/>
      <w:numFmt w:val="bullet"/>
      <w:lvlText w:val="o"/>
      <w:lvlJc w:val="left"/>
      <w:pPr>
        <w:ind w:left="3382" w:hanging="360"/>
      </w:pPr>
      <w:rPr>
        <w:rFonts w:ascii="Courier New" w:hAnsi="Courier New" w:cs="Courier New" w:hint="default"/>
      </w:rPr>
    </w:lvl>
    <w:lvl w:ilvl="5" w:tplc="04150005" w:tentative="1">
      <w:start w:val="1"/>
      <w:numFmt w:val="bullet"/>
      <w:lvlText w:val=""/>
      <w:lvlJc w:val="left"/>
      <w:pPr>
        <w:ind w:left="4102" w:hanging="360"/>
      </w:pPr>
      <w:rPr>
        <w:rFonts w:ascii="Wingdings" w:hAnsi="Wingdings" w:hint="default"/>
      </w:rPr>
    </w:lvl>
    <w:lvl w:ilvl="6" w:tplc="04150001" w:tentative="1">
      <w:start w:val="1"/>
      <w:numFmt w:val="bullet"/>
      <w:lvlText w:val=""/>
      <w:lvlJc w:val="left"/>
      <w:pPr>
        <w:ind w:left="4822" w:hanging="360"/>
      </w:pPr>
      <w:rPr>
        <w:rFonts w:ascii="Symbol" w:hAnsi="Symbol" w:hint="default"/>
      </w:rPr>
    </w:lvl>
    <w:lvl w:ilvl="7" w:tplc="04150003" w:tentative="1">
      <w:start w:val="1"/>
      <w:numFmt w:val="bullet"/>
      <w:lvlText w:val="o"/>
      <w:lvlJc w:val="left"/>
      <w:pPr>
        <w:ind w:left="5542" w:hanging="360"/>
      </w:pPr>
      <w:rPr>
        <w:rFonts w:ascii="Courier New" w:hAnsi="Courier New" w:cs="Courier New" w:hint="default"/>
      </w:rPr>
    </w:lvl>
    <w:lvl w:ilvl="8" w:tplc="04150005" w:tentative="1">
      <w:start w:val="1"/>
      <w:numFmt w:val="bullet"/>
      <w:lvlText w:val=""/>
      <w:lvlJc w:val="left"/>
      <w:pPr>
        <w:ind w:left="6262" w:hanging="360"/>
      </w:pPr>
      <w:rPr>
        <w:rFonts w:ascii="Wingdings" w:hAnsi="Wingdings" w:hint="default"/>
      </w:rPr>
    </w:lvl>
  </w:abstractNum>
  <w:abstractNum w:abstractNumId="3">
    <w:nsid w:val="06B03E0F"/>
    <w:multiLevelType w:val="multilevel"/>
    <w:tmpl w:val="E3B4353E"/>
    <w:lvl w:ilvl="0">
      <w:start w:val="1"/>
      <w:numFmt w:val="bullet"/>
      <w:lvlText w:val=""/>
      <w:lvlJc w:val="left"/>
      <w:pPr>
        <w:tabs>
          <w:tab w:val="num" w:pos="716"/>
        </w:tabs>
        <w:ind w:left="716" w:hanging="432"/>
      </w:pPr>
      <w:rPr>
        <w:rFonts w:ascii="Symbol" w:hAnsi="Symbol" w:hint="default"/>
      </w:rPr>
    </w:lvl>
    <w:lvl w:ilvl="1">
      <w:start w:val="1"/>
      <w:numFmt w:val="decimal"/>
      <w:lvlText w:val="%1.%2"/>
      <w:lvlJc w:val="left"/>
      <w:pPr>
        <w:tabs>
          <w:tab w:val="num" w:pos="860"/>
        </w:tabs>
        <w:ind w:left="860" w:hanging="576"/>
      </w:pPr>
      <w:rPr>
        <w:rFonts w:hint="default"/>
      </w:rPr>
    </w:lvl>
    <w:lvl w:ilvl="2">
      <w:start w:val="1"/>
      <w:numFmt w:val="decimal"/>
      <w:lvlText w:val="2.%1.%3"/>
      <w:lvlJc w:val="left"/>
      <w:pPr>
        <w:tabs>
          <w:tab w:val="num" w:pos="568"/>
        </w:tabs>
        <w:ind w:left="568" w:hanging="284"/>
      </w:pPr>
      <w:rPr>
        <w:rFonts w:hint="default"/>
      </w:rPr>
    </w:lvl>
    <w:lvl w:ilvl="3">
      <w:start w:val="1"/>
      <w:numFmt w:val="decimal"/>
      <w:lvlText w:val="%1.%2.%3.%4"/>
      <w:lvlJc w:val="left"/>
      <w:pPr>
        <w:tabs>
          <w:tab w:val="num" w:pos="1148"/>
        </w:tabs>
        <w:ind w:left="1148" w:hanging="864"/>
      </w:pPr>
      <w:rPr>
        <w:rFonts w:hint="default"/>
      </w:rPr>
    </w:lvl>
    <w:lvl w:ilvl="4">
      <w:start w:val="1"/>
      <w:numFmt w:val="decimal"/>
      <w:lvlText w:val="%1.%2.%3.%4.%5"/>
      <w:lvlJc w:val="left"/>
      <w:pPr>
        <w:tabs>
          <w:tab w:val="num" w:pos="1292"/>
        </w:tabs>
        <w:ind w:left="1292" w:hanging="1008"/>
      </w:pPr>
      <w:rPr>
        <w:rFonts w:hint="default"/>
      </w:rPr>
    </w:lvl>
    <w:lvl w:ilvl="5">
      <w:start w:val="1"/>
      <w:numFmt w:val="decimal"/>
      <w:lvlText w:val="%1.%2.%3.%4.%5.%6"/>
      <w:lvlJc w:val="left"/>
      <w:pPr>
        <w:tabs>
          <w:tab w:val="num" w:pos="1436"/>
        </w:tabs>
        <w:ind w:left="1436" w:hanging="1152"/>
      </w:pPr>
      <w:rPr>
        <w:rFonts w:hint="default"/>
      </w:rPr>
    </w:lvl>
    <w:lvl w:ilvl="6">
      <w:start w:val="1"/>
      <w:numFmt w:val="decimal"/>
      <w:lvlText w:val="%1.%2.%3.%4.%5.%6.%7"/>
      <w:lvlJc w:val="left"/>
      <w:pPr>
        <w:tabs>
          <w:tab w:val="num" w:pos="1580"/>
        </w:tabs>
        <w:ind w:left="1580" w:hanging="1296"/>
      </w:pPr>
      <w:rPr>
        <w:rFonts w:hint="default"/>
      </w:rPr>
    </w:lvl>
    <w:lvl w:ilvl="7">
      <w:start w:val="1"/>
      <w:numFmt w:val="decimal"/>
      <w:lvlText w:val="%1.%2.%3.%4.%5.%6.%7.%8"/>
      <w:lvlJc w:val="left"/>
      <w:pPr>
        <w:tabs>
          <w:tab w:val="num" w:pos="1724"/>
        </w:tabs>
        <w:ind w:left="1724" w:hanging="1440"/>
      </w:pPr>
      <w:rPr>
        <w:rFonts w:hint="default"/>
      </w:rPr>
    </w:lvl>
    <w:lvl w:ilvl="8">
      <w:start w:val="1"/>
      <w:numFmt w:val="bullet"/>
      <w:lvlText w:val=""/>
      <w:lvlJc w:val="left"/>
      <w:pPr>
        <w:tabs>
          <w:tab w:val="num" w:pos="1868"/>
        </w:tabs>
        <w:ind w:left="1868" w:hanging="1584"/>
      </w:pPr>
      <w:rPr>
        <w:rFonts w:ascii="Symbol" w:hAnsi="Symbol" w:hint="default"/>
      </w:rPr>
    </w:lvl>
  </w:abstractNum>
  <w:abstractNum w:abstractNumId="4">
    <w:nsid w:val="0D954872"/>
    <w:multiLevelType w:val="multilevel"/>
    <w:tmpl w:val="E3B4353E"/>
    <w:lvl w:ilvl="0">
      <w:start w:val="1"/>
      <w:numFmt w:val="bullet"/>
      <w:lvlText w:val=""/>
      <w:lvlJc w:val="left"/>
      <w:pPr>
        <w:tabs>
          <w:tab w:val="num" w:pos="432"/>
        </w:tabs>
        <w:ind w:left="432" w:hanging="432"/>
      </w:pPr>
      <w:rPr>
        <w:rFonts w:ascii="Symbol" w:hAnsi="Symbol" w:hint="default"/>
      </w:rPr>
    </w:lvl>
    <w:lvl w:ilvl="1">
      <w:start w:val="1"/>
      <w:numFmt w:val="decimal"/>
      <w:lvlText w:val="%1.%2"/>
      <w:lvlJc w:val="left"/>
      <w:pPr>
        <w:tabs>
          <w:tab w:val="num" w:pos="576"/>
        </w:tabs>
        <w:ind w:left="576" w:hanging="576"/>
      </w:pPr>
      <w:rPr>
        <w:rFonts w:hint="default"/>
      </w:rPr>
    </w:lvl>
    <w:lvl w:ilvl="2">
      <w:start w:val="1"/>
      <w:numFmt w:val="decimal"/>
      <w:lvlText w:val="2.%1.%3"/>
      <w:lvlJc w:val="left"/>
      <w:pPr>
        <w:tabs>
          <w:tab w:val="num" w:pos="284"/>
        </w:tabs>
        <w:ind w:left="284" w:hanging="284"/>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bullet"/>
      <w:lvlText w:val=""/>
      <w:lvlJc w:val="left"/>
      <w:pPr>
        <w:tabs>
          <w:tab w:val="num" w:pos="1584"/>
        </w:tabs>
        <w:ind w:left="1584" w:hanging="1584"/>
      </w:pPr>
      <w:rPr>
        <w:rFonts w:ascii="Symbol" w:hAnsi="Symbol" w:hint="default"/>
      </w:rPr>
    </w:lvl>
  </w:abstractNum>
  <w:abstractNum w:abstractNumId="5">
    <w:nsid w:val="0EF33E45"/>
    <w:multiLevelType w:val="hybridMultilevel"/>
    <w:tmpl w:val="9BEC3AA4"/>
    <w:lvl w:ilvl="0" w:tplc="9C945C3E">
      <w:start w:val="1"/>
      <w:numFmt w:val="lowerLetter"/>
      <w:lvlText w:val="%1."/>
      <w:lvlJc w:val="left"/>
      <w:pPr>
        <w:ind w:left="1080" w:hanging="360"/>
      </w:pPr>
      <w:rPr>
        <w:b w:val="0"/>
        <w:bCs/>
        <w:strike w:val="0"/>
        <w:color w:val="auto"/>
      </w:rPr>
    </w:lvl>
    <w:lvl w:ilvl="1" w:tplc="09EC07BA">
      <w:start w:val="1"/>
      <w:numFmt w:val="decimal"/>
      <w:lvlText w:val="%2."/>
      <w:lvlJc w:val="left"/>
      <w:pPr>
        <w:tabs>
          <w:tab w:val="num" w:pos="1440"/>
        </w:tabs>
        <w:ind w:left="1440" w:hanging="360"/>
      </w:pPr>
      <w:rPr>
        <w:rFonts w:ascii="Times New Roman" w:eastAsia="Calibri" w:hAnsi="Times New Roman" w:cs="Times New Roman"/>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
    <w:nsid w:val="0FE02DC0"/>
    <w:multiLevelType w:val="multilevel"/>
    <w:tmpl w:val="99642A3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1831515"/>
    <w:multiLevelType w:val="hybridMultilevel"/>
    <w:tmpl w:val="5E4E359C"/>
    <w:lvl w:ilvl="0" w:tplc="04150011">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nsid w:val="127965A8"/>
    <w:multiLevelType w:val="multilevel"/>
    <w:tmpl w:val="49D61820"/>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1A402EA4"/>
    <w:multiLevelType w:val="hybridMultilevel"/>
    <w:tmpl w:val="E7DED6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1B427962"/>
    <w:multiLevelType w:val="hybridMultilevel"/>
    <w:tmpl w:val="FB8479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1D877C63"/>
    <w:multiLevelType w:val="multilevel"/>
    <w:tmpl w:val="876EF23A"/>
    <w:lvl w:ilvl="0">
      <w:start w:val="2"/>
      <w:numFmt w:val="decimal"/>
      <w:lvlText w:val="5.%1."/>
      <w:lvlJc w:val="left"/>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F140A76"/>
    <w:multiLevelType w:val="multilevel"/>
    <w:tmpl w:val="18783C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23D32188"/>
    <w:multiLevelType w:val="hybridMultilevel"/>
    <w:tmpl w:val="48626D7E"/>
    <w:lvl w:ilvl="0" w:tplc="04150001">
      <w:start w:val="1"/>
      <w:numFmt w:val="bullet"/>
      <w:lvlText w:val=""/>
      <w:lvlJc w:val="left"/>
      <w:pPr>
        <w:ind w:left="502" w:hanging="360"/>
      </w:pPr>
      <w:rPr>
        <w:rFonts w:ascii="Symbol" w:hAnsi="Symbol" w:hint="default"/>
      </w:rPr>
    </w:lvl>
    <w:lvl w:ilvl="1" w:tplc="04150003" w:tentative="1">
      <w:start w:val="1"/>
      <w:numFmt w:val="bullet"/>
      <w:lvlText w:val="o"/>
      <w:lvlJc w:val="left"/>
      <w:pPr>
        <w:ind w:left="1222" w:hanging="360"/>
      </w:pPr>
      <w:rPr>
        <w:rFonts w:ascii="Courier New" w:hAnsi="Courier New" w:cs="Courier New" w:hint="default"/>
      </w:rPr>
    </w:lvl>
    <w:lvl w:ilvl="2" w:tplc="04150005" w:tentative="1">
      <w:start w:val="1"/>
      <w:numFmt w:val="bullet"/>
      <w:lvlText w:val=""/>
      <w:lvlJc w:val="left"/>
      <w:pPr>
        <w:ind w:left="1942" w:hanging="360"/>
      </w:pPr>
      <w:rPr>
        <w:rFonts w:ascii="Wingdings" w:hAnsi="Wingdings" w:hint="default"/>
      </w:rPr>
    </w:lvl>
    <w:lvl w:ilvl="3" w:tplc="04150001" w:tentative="1">
      <w:start w:val="1"/>
      <w:numFmt w:val="bullet"/>
      <w:lvlText w:val=""/>
      <w:lvlJc w:val="left"/>
      <w:pPr>
        <w:ind w:left="2662" w:hanging="360"/>
      </w:pPr>
      <w:rPr>
        <w:rFonts w:ascii="Symbol" w:hAnsi="Symbol" w:hint="default"/>
      </w:rPr>
    </w:lvl>
    <w:lvl w:ilvl="4" w:tplc="04150003" w:tentative="1">
      <w:start w:val="1"/>
      <w:numFmt w:val="bullet"/>
      <w:lvlText w:val="o"/>
      <w:lvlJc w:val="left"/>
      <w:pPr>
        <w:ind w:left="3382" w:hanging="360"/>
      </w:pPr>
      <w:rPr>
        <w:rFonts w:ascii="Courier New" w:hAnsi="Courier New" w:cs="Courier New" w:hint="default"/>
      </w:rPr>
    </w:lvl>
    <w:lvl w:ilvl="5" w:tplc="04150005" w:tentative="1">
      <w:start w:val="1"/>
      <w:numFmt w:val="bullet"/>
      <w:lvlText w:val=""/>
      <w:lvlJc w:val="left"/>
      <w:pPr>
        <w:ind w:left="4102" w:hanging="360"/>
      </w:pPr>
      <w:rPr>
        <w:rFonts w:ascii="Wingdings" w:hAnsi="Wingdings" w:hint="default"/>
      </w:rPr>
    </w:lvl>
    <w:lvl w:ilvl="6" w:tplc="04150001" w:tentative="1">
      <w:start w:val="1"/>
      <w:numFmt w:val="bullet"/>
      <w:lvlText w:val=""/>
      <w:lvlJc w:val="left"/>
      <w:pPr>
        <w:ind w:left="4822" w:hanging="360"/>
      </w:pPr>
      <w:rPr>
        <w:rFonts w:ascii="Symbol" w:hAnsi="Symbol" w:hint="default"/>
      </w:rPr>
    </w:lvl>
    <w:lvl w:ilvl="7" w:tplc="04150003" w:tentative="1">
      <w:start w:val="1"/>
      <w:numFmt w:val="bullet"/>
      <w:lvlText w:val="o"/>
      <w:lvlJc w:val="left"/>
      <w:pPr>
        <w:ind w:left="5542" w:hanging="360"/>
      </w:pPr>
      <w:rPr>
        <w:rFonts w:ascii="Courier New" w:hAnsi="Courier New" w:cs="Courier New" w:hint="default"/>
      </w:rPr>
    </w:lvl>
    <w:lvl w:ilvl="8" w:tplc="04150005" w:tentative="1">
      <w:start w:val="1"/>
      <w:numFmt w:val="bullet"/>
      <w:lvlText w:val=""/>
      <w:lvlJc w:val="left"/>
      <w:pPr>
        <w:ind w:left="6262" w:hanging="360"/>
      </w:pPr>
      <w:rPr>
        <w:rFonts w:ascii="Wingdings" w:hAnsi="Wingdings" w:hint="default"/>
      </w:rPr>
    </w:lvl>
  </w:abstractNum>
  <w:abstractNum w:abstractNumId="16">
    <w:nsid w:val="24046198"/>
    <w:multiLevelType w:val="hybridMultilevel"/>
    <w:tmpl w:val="5150EA52"/>
    <w:lvl w:ilvl="0" w:tplc="E7BA645A">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3001" w:hanging="360"/>
      </w:pPr>
      <w:rPr>
        <w:rFonts w:ascii="Courier New" w:hAnsi="Courier New" w:cs="Courier New" w:hint="default"/>
      </w:rPr>
    </w:lvl>
    <w:lvl w:ilvl="2" w:tplc="04150005" w:tentative="1">
      <w:start w:val="1"/>
      <w:numFmt w:val="bullet"/>
      <w:lvlText w:val=""/>
      <w:lvlJc w:val="left"/>
      <w:pPr>
        <w:ind w:left="3721" w:hanging="360"/>
      </w:pPr>
      <w:rPr>
        <w:rFonts w:ascii="Wingdings" w:hAnsi="Wingdings" w:hint="default"/>
      </w:rPr>
    </w:lvl>
    <w:lvl w:ilvl="3" w:tplc="04150001" w:tentative="1">
      <w:start w:val="1"/>
      <w:numFmt w:val="bullet"/>
      <w:lvlText w:val=""/>
      <w:lvlJc w:val="left"/>
      <w:pPr>
        <w:ind w:left="4441" w:hanging="360"/>
      </w:pPr>
      <w:rPr>
        <w:rFonts w:ascii="Symbol" w:hAnsi="Symbol" w:hint="default"/>
      </w:rPr>
    </w:lvl>
    <w:lvl w:ilvl="4" w:tplc="04150003" w:tentative="1">
      <w:start w:val="1"/>
      <w:numFmt w:val="bullet"/>
      <w:lvlText w:val="o"/>
      <w:lvlJc w:val="left"/>
      <w:pPr>
        <w:ind w:left="5161" w:hanging="360"/>
      </w:pPr>
      <w:rPr>
        <w:rFonts w:ascii="Courier New" w:hAnsi="Courier New" w:cs="Courier New" w:hint="default"/>
      </w:rPr>
    </w:lvl>
    <w:lvl w:ilvl="5" w:tplc="04150005" w:tentative="1">
      <w:start w:val="1"/>
      <w:numFmt w:val="bullet"/>
      <w:lvlText w:val=""/>
      <w:lvlJc w:val="left"/>
      <w:pPr>
        <w:ind w:left="5881" w:hanging="360"/>
      </w:pPr>
      <w:rPr>
        <w:rFonts w:ascii="Wingdings" w:hAnsi="Wingdings" w:hint="default"/>
      </w:rPr>
    </w:lvl>
    <w:lvl w:ilvl="6" w:tplc="04150001" w:tentative="1">
      <w:start w:val="1"/>
      <w:numFmt w:val="bullet"/>
      <w:lvlText w:val=""/>
      <w:lvlJc w:val="left"/>
      <w:pPr>
        <w:ind w:left="6601" w:hanging="360"/>
      </w:pPr>
      <w:rPr>
        <w:rFonts w:ascii="Symbol" w:hAnsi="Symbol" w:hint="default"/>
      </w:rPr>
    </w:lvl>
    <w:lvl w:ilvl="7" w:tplc="04150003" w:tentative="1">
      <w:start w:val="1"/>
      <w:numFmt w:val="bullet"/>
      <w:lvlText w:val="o"/>
      <w:lvlJc w:val="left"/>
      <w:pPr>
        <w:ind w:left="7321" w:hanging="360"/>
      </w:pPr>
      <w:rPr>
        <w:rFonts w:ascii="Courier New" w:hAnsi="Courier New" w:cs="Courier New" w:hint="default"/>
      </w:rPr>
    </w:lvl>
    <w:lvl w:ilvl="8" w:tplc="04150005" w:tentative="1">
      <w:start w:val="1"/>
      <w:numFmt w:val="bullet"/>
      <w:lvlText w:val=""/>
      <w:lvlJc w:val="left"/>
      <w:pPr>
        <w:ind w:left="8041" w:hanging="360"/>
      </w:pPr>
      <w:rPr>
        <w:rFonts w:ascii="Wingdings" w:hAnsi="Wingdings" w:hint="default"/>
      </w:rPr>
    </w:lvl>
  </w:abstractNum>
  <w:abstractNum w:abstractNumId="17">
    <w:nsid w:val="246B59E0"/>
    <w:multiLevelType w:val="hybridMultilevel"/>
    <w:tmpl w:val="685C2322"/>
    <w:lvl w:ilvl="0" w:tplc="31608AB2">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18">
    <w:nsid w:val="26B9342E"/>
    <w:multiLevelType w:val="hybridMultilevel"/>
    <w:tmpl w:val="2FE841D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2BD5530B"/>
    <w:multiLevelType w:val="multilevel"/>
    <w:tmpl w:val="2A600BA8"/>
    <w:lvl w:ilvl="0">
      <w:start w:val="1"/>
      <w:numFmt w:val="decimal"/>
      <w:lvlText w:val="5.2.%1."/>
      <w:lvlJc w:val="left"/>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37C56E4"/>
    <w:multiLevelType w:val="multilevel"/>
    <w:tmpl w:val="5388FA86"/>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A1E4D4D"/>
    <w:multiLevelType w:val="hybridMultilevel"/>
    <w:tmpl w:val="988A548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3CC5104C"/>
    <w:multiLevelType w:val="multilevel"/>
    <w:tmpl w:val="BB4ABE32"/>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3FC230EB"/>
    <w:multiLevelType w:val="hybridMultilevel"/>
    <w:tmpl w:val="081C549A"/>
    <w:lvl w:ilvl="0" w:tplc="FE800FFA">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26">
    <w:nsid w:val="3FC65946"/>
    <w:multiLevelType w:val="multilevel"/>
    <w:tmpl w:val="2820B03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035024F"/>
    <w:multiLevelType w:val="hybridMultilevel"/>
    <w:tmpl w:val="72E8CC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nsid w:val="42266A7A"/>
    <w:multiLevelType w:val="hybridMultilevel"/>
    <w:tmpl w:val="39942DA4"/>
    <w:lvl w:ilvl="0" w:tplc="341699DA">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9">
    <w:nsid w:val="422D7876"/>
    <w:multiLevelType w:val="hybridMultilevel"/>
    <w:tmpl w:val="3888156A"/>
    <w:lvl w:ilvl="0" w:tplc="FDD8CB4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45673160"/>
    <w:multiLevelType w:val="multilevel"/>
    <w:tmpl w:val="DAEAF9CA"/>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46625C6A"/>
    <w:multiLevelType w:val="multilevel"/>
    <w:tmpl w:val="3B4884EE"/>
    <w:lvl w:ilvl="0">
      <w:start w:val="1"/>
      <w:numFmt w:val="decimal"/>
      <w:lvlText w:val="2.4.%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47E44190"/>
    <w:multiLevelType w:val="hybridMultilevel"/>
    <w:tmpl w:val="4E18829A"/>
    <w:lvl w:ilvl="0" w:tplc="FD8216E2">
      <w:start w:val="11"/>
      <w:numFmt w:val="bullet"/>
      <w:lvlText w:val=""/>
      <w:lvlJc w:val="left"/>
      <w:pPr>
        <w:ind w:left="720" w:hanging="360"/>
      </w:pPr>
      <w:rPr>
        <w:rFonts w:ascii="Symbol" w:eastAsia="Tahoma" w:hAnsi="Symbol" w:cs="Tahoma"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nsid w:val="49BE48F8"/>
    <w:multiLevelType w:val="hybridMultilevel"/>
    <w:tmpl w:val="3B463F7E"/>
    <w:lvl w:ilvl="0" w:tplc="04150001">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34">
    <w:nsid w:val="49F62AAE"/>
    <w:multiLevelType w:val="multilevel"/>
    <w:tmpl w:val="0CE28D86"/>
    <w:lvl w:ilvl="0">
      <w:start w:val="2"/>
      <w:numFmt w:val="decimal"/>
      <w:lvlText w:val="%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4B066A0A"/>
    <w:multiLevelType w:val="multilevel"/>
    <w:tmpl w:val="8788179E"/>
    <w:lvl w:ilvl="0">
      <w:start w:val="1"/>
      <w:numFmt w:val="decimal"/>
      <w:lvlText w:val="2.3.%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2ED0886"/>
    <w:multiLevelType w:val="hybridMultilevel"/>
    <w:tmpl w:val="4622FA7E"/>
    <w:lvl w:ilvl="0" w:tplc="67689978">
      <w:start w:val="1"/>
      <w:numFmt w:val="bullet"/>
      <w:lvlText w:val=""/>
      <w:lvlJc w:val="left"/>
      <w:pPr>
        <w:ind w:left="1353" w:hanging="360"/>
      </w:pPr>
      <w:rPr>
        <w:rFonts w:ascii="Symbol" w:hAnsi="Symbol" w:hint="default"/>
        <w:color w:val="auto"/>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37">
    <w:nsid w:val="57214A64"/>
    <w:multiLevelType w:val="multilevel"/>
    <w:tmpl w:val="376EE9AE"/>
    <w:lvl w:ilvl="0">
      <w:start w:val="2"/>
      <w:numFmt w:val="decimal"/>
      <w:lvlText w:val="1.1.%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58FD3246"/>
    <w:multiLevelType w:val="multilevel"/>
    <w:tmpl w:val="A4F4CE80"/>
    <w:lvl w:ilvl="0">
      <w:start w:val="1"/>
      <w:numFmt w:val="decimal"/>
      <w:lvlText w:val="2.1.%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5DCE0491"/>
    <w:multiLevelType w:val="multilevel"/>
    <w:tmpl w:val="BC2A4EC2"/>
    <w:lvl w:ilvl="0">
      <w:start w:val="1"/>
      <w:numFmt w:val="decimal"/>
      <w:lvlText w:val="3.2.%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5DDA4468"/>
    <w:multiLevelType w:val="multilevel"/>
    <w:tmpl w:val="3E8A89F2"/>
    <w:lvl w:ilvl="0">
      <w:start w:val="1"/>
      <w:numFmt w:val="decimal"/>
      <w:lvlText w:val="2.2.%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5EBA51B8"/>
    <w:multiLevelType w:val="multilevel"/>
    <w:tmpl w:val="777E774A"/>
    <w:lvl w:ilvl="0">
      <w:start w:val="1"/>
      <w:numFmt w:val="decimal"/>
      <w:lvlText w:val="3.1.%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5F4232A6"/>
    <w:multiLevelType w:val="hybridMultilevel"/>
    <w:tmpl w:val="A8C6693C"/>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43">
    <w:nsid w:val="60A85C4B"/>
    <w:multiLevelType w:val="hybridMultilevel"/>
    <w:tmpl w:val="AE08006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60C35871"/>
    <w:multiLevelType w:val="hybridMultilevel"/>
    <w:tmpl w:val="5552838C"/>
    <w:lvl w:ilvl="0" w:tplc="3386142C">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45">
    <w:nsid w:val="6403213D"/>
    <w:multiLevelType w:val="multilevel"/>
    <w:tmpl w:val="CE40F442"/>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01946E2"/>
    <w:multiLevelType w:val="multilevel"/>
    <w:tmpl w:val="E3B4353E"/>
    <w:lvl w:ilvl="0">
      <w:start w:val="1"/>
      <w:numFmt w:val="bullet"/>
      <w:lvlText w:val=""/>
      <w:lvlJc w:val="left"/>
      <w:pPr>
        <w:tabs>
          <w:tab w:val="num" w:pos="716"/>
        </w:tabs>
        <w:ind w:left="716" w:hanging="432"/>
      </w:pPr>
      <w:rPr>
        <w:rFonts w:ascii="Symbol" w:hAnsi="Symbol" w:hint="default"/>
      </w:rPr>
    </w:lvl>
    <w:lvl w:ilvl="1">
      <w:start w:val="1"/>
      <w:numFmt w:val="decimal"/>
      <w:lvlText w:val="%1.%2"/>
      <w:lvlJc w:val="left"/>
      <w:pPr>
        <w:tabs>
          <w:tab w:val="num" w:pos="860"/>
        </w:tabs>
        <w:ind w:left="860" w:hanging="576"/>
      </w:pPr>
      <w:rPr>
        <w:rFonts w:hint="default"/>
      </w:rPr>
    </w:lvl>
    <w:lvl w:ilvl="2">
      <w:start w:val="1"/>
      <w:numFmt w:val="decimal"/>
      <w:lvlText w:val="2.%1.%3"/>
      <w:lvlJc w:val="left"/>
      <w:pPr>
        <w:tabs>
          <w:tab w:val="num" w:pos="568"/>
        </w:tabs>
        <w:ind w:left="568" w:hanging="284"/>
      </w:pPr>
      <w:rPr>
        <w:rFonts w:hint="default"/>
      </w:rPr>
    </w:lvl>
    <w:lvl w:ilvl="3">
      <w:start w:val="1"/>
      <w:numFmt w:val="decimal"/>
      <w:lvlText w:val="%1.%2.%3.%4"/>
      <w:lvlJc w:val="left"/>
      <w:pPr>
        <w:tabs>
          <w:tab w:val="num" w:pos="1148"/>
        </w:tabs>
        <w:ind w:left="1148" w:hanging="864"/>
      </w:pPr>
      <w:rPr>
        <w:rFonts w:hint="default"/>
      </w:rPr>
    </w:lvl>
    <w:lvl w:ilvl="4">
      <w:start w:val="1"/>
      <w:numFmt w:val="decimal"/>
      <w:lvlText w:val="%1.%2.%3.%4.%5"/>
      <w:lvlJc w:val="left"/>
      <w:pPr>
        <w:tabs>
          <w:tab w:val="num" w:pos="1292"/>
        </w:tabs>
        <w:ind w:left="1292" w:hanging="1008"/>
      </w:pPr>
      <w:rPr>
        <w:rFonts w:hint="default"/>
      </w:rPr>
    </w:lvl>
    <w:lvl w:ilvl="5">
      <w:start w:val="1"/>
      <w:numFmt w:val="decimal"/>
      <w:lvlText w:val="%1.%2.%3.%4.%5.%6"/>
      <w:lvlJc w:val="left"/>
      <w:pPr>
        <w:tabs>
          <w:tab w:val="num" w:pos="1436"/>
        </w:tabs>
        <w:ind w:left="1436" w:hanging="1152"/>
      </w:pPr>
      <w:rPr>
        <w:rFonts w:hint="default"/>
      </w:rPr>
    </w:lvl>
    <w:lvl w:ilvl="6">
      <w:start w:val="1"/>
      <w:numFmt w:val="decimal"/>
      <w:lvlText w:val="%1.%2.%3.%4.%5.%6.%7"/>
      <w:lvlJc w:val="left"/>
      <w:pPr>
        <w:tabs>
          <w:tab w:val="num" w:pos="1580"/>
        </w:tabs>
        <w:ind w:left="1580" w:hanging="1296"/>
      </w:pPr>
      <w:rPr>
        <w:rFonts w:hint="default"/>
      </w:rPr>
    </w:lvl>
    <w:lvl w:ilvl="7">
      <w:start w:val="1"/>
      <w:numFmt w:val="decimal"/>
      <w:lvlText w:val="%1.%2.%3.%4.%5.%6.%7.%8"/>
      <w:lvlJc w:val="left"/>
      <w:pPr>
        <w:tabs>
          <w:tab w:val="num" w:pos="1724"/>
        </w:tabs>
        <w:ind w:left="1724" w:hanging="1440"/>
      </w:pPr>
      <w:rPr>
        <w:rFonts w:hint="default"/>
      </w:rPr>
    </w:lvl>
    <w:lvl w:ilvl="8">
      <w:start w:val="1"/>
      <w:numFmt w:val="bullet"/>
      <w:lvlText w:val=""/>
      <w:lvlJc w:val="left"/>
      <w:pPr>
        <w:tabs>
          <w:tab w:val="num" w:pos="1868"/>
        </w:tabs>
        <w:ind w:left="1868" w:hanging="1584"/>
      </w:pPr>
      <w:rPr>
        <w:rFonts w:ascii="Symbol" w:hAnsi="Symbol" w:hint="default"/>
      </w:rPr>
    </w:lvl>
  </w:abstractNum>
  <w:abstractNum w:abstractNumId="47">
    <w:nsid w:val="7A333903"/>
    <w:multiLevelType w:val="hybridMultilevel"/>
    <w:tmpl w:val="C00867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7F8E5225"/>
    <w:multiLevelType w:val="multilevel"/>
    <w:tmpl w:val="42CE60E4"/>
    <w:lvl w:ilvl="0">
      <w:start w:val="1"/>
      <w:numFmt w:val="decimal"/>
      <w:lvlText w:val="2.5.%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6"/>
  </w:num>
  <w:num w:numId="3">
    <w:abstractNumId w:val="26"/>
  </w:num>
  <w:num w:numId="4">
    <w:abstractNumId w:val="22"/>
  </w:num>
  <w:num w:numId="5">
    <w:abstractNumId w:val="10"/>
  </w:num>
  <w:num w:numId="6">
    <w:abstractNumId w:val="18"/>
  </w:num>
  <w:num w:numId="7">
    <w:abstractNumId w:val="46"/>
  </w:num>
  <w:num w:numId="8">
    <w:abstractNumId w:val="3"/>
  </w:num>
  <w:num w:numId="9">
    <w:abstractNumId w:val="25"/>
  </w:num>
  <w:num w:numId="10">
    <w:abstractNumId w:val="16"/>
  </w:num>
  <w:num w:numId="11">
    <w:abstractNumId w:val="17"/>
  </w:num>
  <w:num w:numId="12">
    <w:abstractNumId w:val="28"/>
  </w:num>
  <w:num w:numId="13">
    <w:abstractNumId w:val="36"/>
  </w:num>
  <w:num w:numId="14">
    <w:abstractNumId w:val="44"/>
  </w:num>
  <w:num w:numId="15">
    <w:abstractNumId w:val="4"/>
  </w:num>
  <w:num w:numId="16">
    <w:abstractNumId w:val="33"/>
  </w:num>
  <w:num w:numId="17">
    <w:abstractNumId w:val="11"/>
  </w:num>
  <w:num w:numId="18">
    <w:abstractNumId w:val="27"/>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2"/>
  </w:num>
  <w:num w:numId="22">
    <w:abstractNumId w:val="29"/>
  </w:num>
  <w:num w:numId="23">
    <w:abstractNumId w:val="42"/>
  </w:num>
  <w:num w:numId="24">
    <w:abstractNumId w:val="43"/>
  </w:num>
  <w:num w:numId="25">
    <w:abstractNumId w:val="37"/>
  </w:num>
  <w:num w:numId="26">
    <w:abstractNumId w:val="12"/>
  </w:num>
  <w:num w:numId="27">
    <w:abstractNumId w:val="20"/>
  </w:num>
  <w:num w:numId="28">
    <w:abstractNumId w:val="38"/>
  </w:num>
  <w:num w:numId="29">
    <w:abstractNumId w:val="40"/>
  </w:num>
  <w:num w:numId="30">
    <w:abstractNumId w:val="35"/>
  </w:num>
  <w:num w:numId="31">
    <w:abstractNumId w:val="31"/>
  </w:num>
  <w:num w:numId="32">
    <w:abstractNumId w:val="48"/>
  </w:num>
  <w:num w:numId="33">
    <w:abstractNumId w:val="34"/>
  </w:num>
  <w:num w:numId="34">
    <w:abstractNumId w:val="41"/>
  </w:num>
  <w:num w:numId="35">
    <w:abstractNumId w:val="39"/>
  </w:num>
  <w:num w:numId="36">
    <w:abstractNumId w:val="45"/>
  </w:num>
  <w:num w:numId="37">
    <w:abstractNumId w:val="14"/>
  </w:num>
  <w:num w:numId="38">
    <w:abstractNumId w:val="24"/>
  </w:num>
  <w:num w:numId="39">
    <w:abstractNumId w:val="19"/>
  </w:num>
  <w:num w:numId="40">
    <w:abstractNumId w:val="9"/>
  </w:num>
  <w:num w:numId="41">
    <w:abstractNumId w:val="32"/>
  </w:num>
  <w:num w:numId="42">
    <w:abstractNumId w:val="30"/>
  </w:num>
  <w:num w:numId="43">
    <w:abstractNumId w:val="21"/>
  </w:num>
  <w:num w:numId="44">
    <w:abstractNumId w:val="23"/>
  </w:num>
  <w:num w:numId="45">
    <w:abstractNumId w:val="8"/>
  </w:num>
  <w:num w:numId="46">
    <w:abstractNumId w:val="1"/>
  </w:num>
  <w:num w:numId="47">
    <w:abstractNumId w:val="7"/>
  </w:num>
  <w:num w:numId="48">
    <w:abstractNumId w:val="0"/>
  </w:num>
  <w:num w:numId="49">
    <w:abstractNumId w:val="47"/>
  </w:num>
  <w:num w:numId="5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0"/>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0B3"/>
    <w:rsid w:val="00000B31"/>
    <w:rsid w:val="0000442F"/>
    <w:rsid w:val="00004F64"/>
    <w:rsid w:val="00005EBE"/>
    <w:rsid w:val="0000750A"/>
    <w:rsid w:val="00007840"/>
    <w:rsid w:val="000110CF"/>
    <w:rsid w:val="00011A86"/>
    <w:rsid w:val="000137C2"/>
    <w:rsid w:val="00013AE3"/>
    <w:rsid w:val="00013BF1"/>
    <w:rsid w:val="00014D08"/>
    <w:rsid w:val="00015B49"/>
    <w:rsid w:val="000166C5"/>
    <w:rsid w:val="000226B0"/>
    <w:rsid w:val="00022905"/>
    <w:rsid w:val="000273AA"/>
    <w:rsid w:val="00030908"/>
    <w:rsid w:val="00032468"/>
    <w:rsid w:val="00033843"/>
    <w:rsid w:val="000340BD"/>
    <w:rsid w:val="00034995"/>
    <w:rsid w:val="00034A05"/>
    <w:rsid w:val="000358E9"/>
    <w:rsid w:val="00035CA9"/>
    <w:rsid w:val="00037542"/>
    <w:rsid w:val="00037E52"/>
    <w:rsid w:val="00037EC7"/>
    <w:rsid w:val="00040BDE"/>
    <w:rsid w:val="00040FE7"/>
    <w:rsid w:val="000425CE"/>
    <w:rsid w:val="000446D4"/>
    <w:rsid w:val="00044796"/>
    <w:rsid w:val="00046D26"/>
    <w:rsid w:val="00046EC6"/>
    <w:rsid w:val="00047D43"/>
    <w:rsid w:val="0005096F"/>
    <w:rsid w:val="00050BFF"/>
    <w:rsid w:val="00052BE0"/>
    <w:rsid w:val="0005396F"/>
    <w:rsid w:val="00053B66"/>
    <w:rsid w:val="00054FB8"/>
    <w:rsid w:val="00057504"/>
    <w:rsid w:val="000623D2"/>
    <w:rsid w:val="00063B74"/>
    <w:rsid w:val="00064200"/>
    <w:rsid w:val="000650BA"/>
    <w:rsid w:val="00065163"/>
    <w:rsid w:val="0006619E"/>
    <w:rsid w:val="0006681C"/>
    <w:rsid w:val="000707D5"/>
    <w:rsid w:val="000723BA"/>
    <w:rsid w:val="000735C2"/>
    <w:rsid w:val="00075990"/>
    <w:rsid w:val="00075E37"/>
    <w:rsid w:val="00082CE2"/>
    <w:rsid w:val="00083300"/>
    <w:rsid w:val="00083AEB"/>
    <w:rsid w:val="0008783A"/>
    <w:rsid w:val="000912F6"/>
    <w:rsid w:val="00092F98"/>
    <w:rsid w:val="00093C1A"/>
    <w:rsid w:val="00093C57"/>
    <w:rsid w:val="00095EBC"/>
    <w:rsid w:val="000961AB"/>
    <w:rsid w:val="00096DDC"/>
    <w:rsid w:val="000A1BE6"/>
    <w:rsid w:val="000A26F3"/>
    <w:rsid w:val="000A2C1C"/>
    <w:rsid w:val="000A37AE"/>
    <w:rsid w:val="000A5145"/>
    <w:rsid w:val="000A7C97"/>
    <w:rsid w:val="000B0372"/>
    <w:rsid w:val="000B23A9"/>
    <w:rsid w:val="000B23D0"/>
    <w:rsid w:val="000B26B9"/>
    <w:rsid w:val="000B4641"/>
    <w:rsid w:val="000B4C62"/>
    <w:rsid w:val="000B5256"/>
    <w:rsid w:val="000C309B"/>
    <w:rsid w:val="000C5AEC"/>
    <w:rsid w:val="000C6F1F"/>
    <w:rsid w:val="000C787B"/>
    <w:rsid w:val="000D6CFD"/>
    <w:rsid w:val="000D72BC"/>
    <w:rsid w:val="000E1E68"/>
    <w:rsid w:val="000E402C"/>
    <w:rsid w:val="000E4771"/>
    <w:rsid w:val="000E5B28"/>
    <w:rsid w:val="000E5D3C"/>
    <w:rsid w:val="000E642B"/>
    <w:rsid w:val="000E7075"/>
    <w:rsid w:val="000E7C77"/>
    <w:rsid w:val="000F18EC"/>
    <w:rsid w:val="000F2A73"/>
    <w:rsid w:val="000F2B2A"/>
    <w:rsid w:val="000F3B46"/>
    <w:rsid w:val="000F5566"/>
    <w:rsid w:val="000F64FF"/>
    <w:rsid w:val="000F6851"/>
    <w:rsid w:val="000F706D"/>
    <w:rsid w:val="00101068"/>
    <w:rsid w:val="001023BE"/>
    <w:rsid w:val="00102960"/>
    <w:rsid w:val="0010343D"/>
    <w:rsid w:val="00103ADA"/>
    <w:rsid w:val="0010516A"/>
    <w:rsid w:val="001059A6"/>
    <w:rsid w:val="00106177"/>
    <w:rsid w:val="00107E0D"/>
    <w:rsid w:val="00110124"/>
    <w:rsid w:val="00111240"/>
    <w:rsid w:val="0011349A"/>
    <w:rsid w:val="0011476A"/>
    <w:rsid w:val="00115519"/>
    <w:rsid w:val="00115B8A"/>
    <w:rsid w:val="00115EBE"/>
    <w:rsid w:val="00115F1E"/>
    <w:rsid w:val="001161A0"/>
    <w:rsid w:val="001161F9"/>
    <w:rsid w:val="00116CC2"/>
    <w:rsid w:val="001175CD"/>
    <w:rsid w:val="00120F21"/>
    <w:rsid w:val="00122563"/>
    <w:rsid w:val="001225D4"/>
    <w:rsid w:val="0012291A"/>
    <w:rsid w:val="00124736"/>
    <w:rsid w:val="001252CD"/>
    <w:rsid w:val="001255DD"/>
    <w:rsid w:val="0012704B"/>
    <w:rsid w:val="00130502"/>
    <w:rsid w:val="001324DF"/>
    <w:rsid w:val="00133745"/>
    <w:rsid w:val="001403A4"/>
    <w:rsid w:val="0014161C"/>
    <w:rsid w:val="00143E42"/>
    <w:rsid w:val="001444C2"/>
    <w:rsid w:val="00144A3F"/>
    <w:rsid w:val="0014663C"/>
    <w:rsid w:val="00146C3A"/>
    <w:rsid w:val="00146DB7"/>
    <w:rsid w:val="00147D98"/>
    <w:rsid w:val="001509FC"/>
    <w:rsid w:val="0015202E"/>
    <w:rsid w:val="00152C40"/>
    <w:rsid w:val="0015382C"/>
    <w:rsid w:val="0015667B"/>
    <w:rsid w:val="0016089D"/>
    <w:rsid w:val="001611BE"/>
    <w:rsid w:val="00162B84"/>
    <w:rsid w:val="00164A22"/>
    <w:rsid w:val="00164CBC"/>
    <w:rsid w:val="00165A01"/>
    <w:rsid w:val="0016687A"/>
    <w:rsid w:val="00166D9E"/>
    <w:rsid w:val="00171A64"/>
    <w:rsid w:val="0017207E"/>
    <w:rsid w:val="001729CD"/>
    <w:rsid w:val="001745E5"/>
    <w:rsid w:val="00174944"/>
    <w:rsid w:val="00176454"/>
    <w:rsid w:val="00177CE4"/>
    <w:rsid w:val="0018257F"/>
    <w:rsid w:val="00183EFD"/>
    <w:rsid w:val="00184DF2"/>
    <w:rsid w:val="001858DA"/>
    <w:rsid w:val="001863F8"/>
    <w:rsid w:val="0018669A"/>
    <w:rsid w:val="0019059F"/>
    <w:rsid w:val="00191614"/>
    <w:rsid w:val="00191F99"/>
    <w:rsid w:val="0019274F"/>
    <w:rsid w:val="0019377E"/>
    <w:rsid w:val="001948FB"/>
    <w:rsid w:val="0019619E"/>
    <w:rsid w:val="00196FB9"/>
    <w:rsid w:val="00197C74"/>
    <w:rsid w:val="001A1C24"/>
    <w:rsid w:val="001A4615"/>
    <w:rsid w:val="001A56B4"/>
    <w:rsid w:val="001A7C03"/>
    <w:rsid w:val="001B1D2D"/>
    <w:rsid w:val="001B23C2"/>
    <w:rsid w:val="001B2BCF"/>
    <w:rsid w:val="001B34BC"/>
    <w:rsid w:val="001B5A1E"/>
    <w:rsid w:val="001B5B60"/>
    <w:rsid w:val="001B6A73"/>
    <w:rsid w:val="001B6A74"/>
    <w:rsid w:val="001B757B"/>
    <w:rsid w:val="001B7BAF"/>
    <w:rsid w:val="001B7FE6"/>
    <w:rsid w:val="001C3C7F"/>
    <w:rsid w:val="001C6FE9"/>
    <w:rsid w:val="001D34FB"/>
    <w:rsid w:val="001D5515"/>
    <w:rsid w:val="001D70C6"/>
    <w:rsid w:val="001E1E3A"/>
    <w:rsid w:val="001E2E48"/>
    <w:rsid w:val="001E34E2"/>
    <w:rsid w:val="001E583F"/>
    <w:rsid w:val="001E60B2"/>
    <w:rsid w:val="001E78DD"/>
    <w:rsid w:val="001F03E9"/>
    <w:rsid w:val="001F2D8A"/>
    <w:rsid w:val="001F312C"/>
    <w:rsid w:val="001F370B"/>
    <w:rsid w:val="001F4B6B"/>
    <w:rsid w:val="001F63B5"/>
    <w:rsid w:val="001F6EE9"/>
    <w:rsid w:val="001F6F4B"/>
    <w:rsid w:val="00200488"/>
    <w:rsid w:val="00200617"/>
    <w:rsid w:val="00200B67"/>
    <w:rsid w:val="00201112"/>
    <w:rsid w:val="002012F3"/>
    <w:rsid w:val="00201A6E"/>
    <w:rsid w:val="00203035"/>
    <w:rsid w:val="00203555"/>
    <w:rsid w:val="00203DEC"/>
    <w:rsid w:val="00206611"/>
    <w:rsid w:val="00207789"/>
    <w:rsid w:val="00211EA6"/>
    <w:rsid w:val="00212B4C"/>
    <w:rsid w:val="00213F20"/>
    <w:rsid w:val="00214EC8"/>
    <w:rsid w:val="00215019"/>
    <w:rsid w:val="00217AE8"/>
    <w:rsid w:val="00221E06"/>
    <w:rsid w:val="002224B9"/>
    <w:rsid w:val="00223B80"/>
    <w:rsid w:val="00224F60"/>
    <w:rsid w:val="00226781"/>
    <w:rsid w:val="0022739D"/>
    <w:rsid w:val="00227B90"/>
    <w:rsid w:val="00230307"/>
    <w:rsid w:val="002307C0"/>
    <w:rsid w:val="00232A9B"/>
    <w:rsid w:val="00235546"/>
    <w:rsid w:val="0023697B"/>
    <w:rsid w:val="0023788D"/>
    <w:rsid w:val="00237A31"/>
    <w:rsid w:val="00240DAA"/>
    <w:rsid w:val="002416B7"/>
    <w:rsid w:val="00241851"/>
    <w:rsid w:val="0024294E"/>
    <w:rsid w:val="00242D67"/>
    <w:rsid w:val="002445C8"/>
    <w:rsid w:val="002449A7"/>
    <w:rsid w:val="002463D2"/>
    <w:rsid w:val="0025171D"/>
    <w:rsid w:val="00252466"/>
    <w:rsid w:val="002534BA"/>
    <w:rsid w:val="00253656"/>
    <w:rsid w:val="002536B6"/>
    <w:rsid w:val="002538D6"/>
    <w:rsid w:val="00254821"/>
    <w:rsid w:val="002555B2"/>
    <w:rsid w:val="002559AD"/>
    <w:rsid w:val="00257CF6"/>
    <w:rsid w:val="00260020"/>
    <w:rsid w:val="00265164"/>
    <w:rsid w:val="002651A4"/>
    <w:rsid w:val="002675A3"/>
    <w:rsid w:val="002716D3"/>
    <w:rsid w:val="002717F2"/>
    <w:rsid w:val="002718BD"/>
    <w:rsid w:val="002721BF"/>
    <w:rsid w:val="00276071"/>
    <w:rsid w:val="00277920"/>
    <w:rsid w:val="00280A59"/>
    <w:rsid w:val="002814C1"/>
    <w:rsid w:val="002823ED"/>
    <w:rsid w:val="00284E43"/>
    <w:rsid w:val="00286896"/>
    <w:rsid w:val="002904B7"/>
    <w:rsid w:val="0029087D"/>
    <w:rsid w:val="00291AAC"/>
    <w:rsid w:val="00291D69"/>
    <w:rsid w:val="002920B1"/>
    <w:rsid w:val="00294782"/>
    <w:rsid w:val="002955AA"/>
    <w:rsid w:val="00295601"/>
    <w:rsid w:val="00295BF3"/>
    <w:rsid w:val="00296D4E"/>
    <w:rsid w:val="00296E06"/>
    <w:rsid w:val="00296FEC"/>
    <w:rsid w:val="002A0916"/>
    <w:rsid w:val="002A13CA"/>
    <w:rsid w:val="002A1512"/>
    <w:rsid w:val="002A2F49"/>
    <w:rsid w:val="002A3B28"/>
    <w:rsid w:val="002A5692"/>
    <w:rsid w:val="002B1802"/>
    <w:rsid w:val="002B32AD"/>
    <w:rsid w:val="002B5342"/>
    <w:rsid w:val="002B6C1D"/>
    <w:rsid w:val="002B6CBB"/>
    <w:rsid w:val="002C0263"/>
    <w:rsid w:val="002C1797"/>
    <w:rsid w:val="002C29E9"/>
    <w:rsid w:val="002C6346"/>
    <w:rsid w:val="002C66A8"/>
    <w:rsid w:val="002C694E"/>
    <w:rsid w:val="002C6CF3"/>
    <w:rsid w:val="002C7D7D"/>
    <w:rsid w:val="002D0433"/>
    <w:rsid w:val="002D1AB1"/>
    <w:rsid w:val="002D2D31"/>
    <w:rsid w:val="002D5660"/>
    <w:rsid w:val="002D6C0A"/>
    <w:rsid w:val="002D7EA8"/>
    <w:rsid w:val="002E3C26"/>
    <w:rsid w:val="002E47BA"/>
    <w:rsid w:val="002E6832"/>
    <w:rsid w:val="002E6AA1"/>
    <w:rsid w:val="002F2248"/>
    <w:rsid w:val="002F72E0"/>
    <w:rsid w:val="00300D74"/>
    <w:rsid w:val="00301129"/>
    <w:rsid w:val="003019C1"/>
    <w:rsid w:val="00301A2F"/>
    <w:rsid w:val="003034FE"/>
    <w:rsid w:val="0030371C"/>
    <w:rsid w:val="00303ED7"/>
    <w:rsid w:val="00307AEF"/>
    <w:rsid w:val="003124F0"/>
    <w:rsid w:val="003140F6"/>
    <w:rsid w:val="003145E8"/>
    <w:rsid w:val="00314D3D"/>
    <w:rsid w:val="00316563"/>
    <w:rsid w:val="003165C9"/>
    <w:rsid w:val="00316C2A"/>
    <w:rsid w:val="00317D33"/>
    <w:rsid w:val="00321E6F"/>
    <w:rsid w:val="003226AB"/>
    <w:rsid w:val="00323E20"/>
    <w:rsid w:val="00325DB2"/>
    <w:rsid w:val="00325E2D"/>
    <w:rsid w:val="00326580"/>
    <w:rsid w:val="00326A90"/>
    <w:rsid w:val="00334247"/>
    <w:rsid w:val="00335ECD"/>
    <w:rsid w:val="0033698C"/>
    <w:rsid w:val="003371A6"/>
    <w:rsid w:val="003376E0"/>
    <w:rsid w:val="003416D9"/>
    <w:rsid w:val="0034192F"/>
    <w:rsid w:val="0034445E"/>
    <w:rsid w:val="003510FC"/>
    <w:rsid w:val="00351D38"/>
    <w:rsid w:val="00352E44"/>
    <w:rsid w:val="00354204"/>
    <w:rsid w:val="00357144"/>
    <w:rsid w:val="00360606"/>
    <w:rsid w:val="0036083B"/>
    <w:rsid w:val="003612F0"/>
    <w:rsid w:val="00362E50"/>
    <w:rsid w:val="003630FD"/>
    <w:rsid w:val="00365F55"/>
    <w:rsid w:val="003662EF"/>
    <w:rsid w:val="00366EC0"/>
    <w:rsid w:val="00367A81"/>
    <w:rsid w:val="00370CA3"/>
    <w:rsid w:val="00372327"/>
    <w:rsid w:val="0037232E"/>
    <w:rsid w:val="003734F0"/>
    <w:rsid w:val="00373CB3"/>
    <w:rsid w:val="00374089"/>
    <w:rsid w:val="00374C8A"/>
    <w:rsid w:val="00375404"/>
    <w:rsid w:val="003760FD"/>
    <w:rsid w:val="003811F4"/>
    <w:rsid w:val="00382084"/>
    <w:rsid w:val="003836AF"/>
    <w:rsid w:val="00383899"/>
    <w:rsid w:val="00385A43"/>
    <w:rsid w:val="003862A7"/>
    <w:rsid w:val="00387DDC"/>
    <w:rsid w:val="00391A92"/>
    <w:rsid w:val="00392719"/>
    <w:rsid w:val="00393782"/>
    <w:rsid w:val="003948A3"/>
    <w:rsid w:val="003A02B7"/>
    <w:rsid w:val="003A0C62"/>
    <w:rsid w:val="003A11F6"/>
    <w:rsid w:val="003A1551"/>
    <w:rsid w:val="003A2386"/>
    <w:rsid w:val="003A31E3"/>
    <w:rsid w:val="003A3849"/>
    <w:rsid w:val="003A3FF1"/>
    <w:rsid w:val="003A525B"/>
    <w:rsid w:val="003A5F0A"/>
    <w:rsid w:val="003A6EE1"/>
    <w:rsid w:val="003A7AF7"/>
    <w:rsid w:val="003A7D40"/>
    <w:rsid w:val="003B0D5D"/>
    <w:rsid w:val="003B3ACA"/>
    <w:rsid w:val="003B46CD"/>
    <w:rsid w:val="003B5843"/>
    <w:rsid w:val="003B59AE"/>
    <w:rsid w:val="003C24F0"/>
    <w:rsid w:val="003C2C19"/>
    <w:rsid w:val="003C4A91"/>
    <w:rsid w:val="003C4E9F"/>
    <w:rsid w:val="003C5C3D"/>
    <w:rsid w:val="003C66BD"/>
    <w:rsid w:val="003C6EAA"/>
    <w:rsid w:val="003C75BB"/>
    <w:rsid w:val="003C78CB"/>
    <w:rsid w:val="003D02E2"/>
    <w:rsid w:val="003D032C"/>
    <w:rsid w:val="003D22E1"/>
    <w:rsid w:val="003D348D"/>
    <w:rsid w:val="003D4A9D"/>
    <w:rsid w:val="003E1D87"/>
    <w:rsid w:val="003E21A6"/>
    <w:rsid w:val="003E239A"/>
    <w:rsid w:val="003E38A5"/>
    <w:rsid w:val="003E50EC"/>
    <w:rsid w:val="003E7614"/>
    <w:rsid w:val="003F0B6A"/>
    <w:rsid w:val="003F226A"/>
    <w:rsid w:val="003F3577"/>
    <w:rsid w:val="003F49AE"/>
    <w:rsid w:val="003F4F92"/>
    <w:rsid w:val="003F57F3"/>
    <w:rsid w:val="003F596E"/>
    <w:rsid w:val="003F649C"/>
    <w:rsid w:val="003F6EFF"/>
    <w:rsid w:val="003F7E3E"/>
    <w:rsid w:val="0040186A"/>
    <w:rsid w:val="00403302"/>
    <w:rsid w:val="0040733B"/>
    <w:rsid w:val="00412B1A"/>
    <w:rsid w:val="00413E2F"/>
    <w:rsid w:val="004166C5"/>
    <w:rsid w:val="00416CE1"/>
    <w:rsid w:val="00422324"/>
    <w:rsid w:val="00430C8D"/>
    <w:rsid w:val="00435860"/>
    <w:rsid w:val="00435ED6"/>
    <w:rsid w:val="00437E2C"/>
    <w:rsid w:val="00437E4C"/>
    <w:rsid w:val="0044173C"/>
    <w:rsid w:val="00443D89"/>
    <w:rsid w:val="004445B8"/>
    <w:rsid w:val="0044728F"/>
    <w:rsid w:val="004501CE"/>
    <w:rsid w:val="00454504"/>
    <w:rsid w:val="004558B2"/>
    <w:rsid w:val="004570C5"/>
    <w:rsid w:val="0046384F"/>
    <w:rsid w:val="00465A87"/>
    <w:rsid w:val="00466364"/>
    <w:rsid w:val="004670DE"/>
    <w:rsid w:val="00474140"/>
    <w:rsid w:val="0047523C"/>
    <w:rsid w:val="00477966"/>
    <w:rsid w:val="004806D6"/>
    <w:rsid w:val="00481665"/>
    <w:rsid w:val="00482D0A"/>
    <w:rsid w:val="00483E7A"/>
    <w:rsid w:val="0048535F"/>
    <w:rsid w:val="00485A98"/>
    <w:rsid w:val="00485BF1"/>
    <w:rsid w:val="0048600A"/>
    <w:rsid w:val="00486B09"/>
    <w:rsid w:val="00487C7D"/>
    <w:rsid w:val="00490545"/>
    <w:rsid w:val="00491C01"/>
    <w:rsid w:val="00491D0B"/>
    <w:rsid w:val="00492B17"/>
    <w:rsid w:val="00493F14"/>
    <w:rsid w:val="0049455D"/>
    <w:rsid w:val="00494E29"/>
    <w:rsid w:val="00495B73"/>
    <w:rsid w:val="00496847"/>
    <w:rsid w:val="004A175C"/>
    <w:rsid w:val="004A1E53"/>
    <w:rsid w:val="004A29CE"/>
    <w:rsid w:val="004A68E0"/>
    <w:rsid w:val="004A7180"/>
    <w:rsid w:val="004A7A90"/>
    <w:rsid w:val="004B015F"/>
    <w:rsid w:val="004B043C"/>
    <w:rsid w:val="004B0F83"/>
    <w:rsid w:val="004B1526"/>
    <w:rsid w:val="004B569C"/>
    <w:rsid w:val="004B5C11"/>
    <w:rsid w:val="004B6921"/>
    <w:rsid w:val="004B7047"/>
    <w:rsid w:val="004B7C0D"/>
    <w:rsid w:val="004B7F63"/>
    <w:rsid w:val="004C0129"/>
    <w:rsid w:val="004C1ABB"/>
    <w:rsid w:val="004C1BF8"/>
    <w:rsid w:val="004C258D"/>
    <w:rsid w:val="004C285C"/>
    <w:rsid w:val="004C42AB"/>
    <w:rsid w:val="004C63CD"/>
    <w:rsid w:val="004C77A1"/>
    <w:rsid w:val="004C7906"/>
    <w:rsid w:val="004D23A8"/>
    <w:rsid w:val="004D2581"/>
    <w:rsid w:val="004D46AE"/>
    <w:rsid w:val="004D476D"/>
    <w:rsid w:val="004D7193"/>
    <w:rsid w:val="004D7915"/>
    <w:rsid w:val="004E049F"/>
    <w:rsid w:val="004E0D83"/>
    <w:rsid w:val="004E2ADD"/>
    <w:rsid w:val="004E2DD3"/>
    <w:rsid w:val="004E300B"/>
    <w:rsid w:val="004E33C0"/>
    <w:rsid w:val="004E6A4A"/>
    <w:rsid w:val="004E77A8"/>
    <w:rsid w:val="004F0604"/>
    <w:rsid w:val="004F25D9"/>
    <w:rsid w:val="004F40FF"/>
    <w:rsid w:val="00500236"/>
    <w:rsid w:val="00501998"/>
    <w:rsid w:val="00502349"/>
    <w:rsid w:val="00502AEE"/>
    <w:rsid w:val="00502CA3"/>
    <w:rsid w:val="00503AD5"/>
    <w:rsid w:val="00505955"/>
    <w:rsid w:val="00505BF5"/>
    <w:rsid w:val="00512C5C"/>
    <w:rsid w:val="0051344F"/>
    <w:rsid w:val="00514551"/>
    <w:rsid w:val="005146B3"/>
    <w:rsid w:val="00514F6A"/>
    <w:rsid w:val="00516B8D"/>
    <w:rsid w:val="00516D7C"/>
    <w:rsid w:val="005202D9"/>
    <w:rsid w:val="00520DBB"/>
    <w:rsid w:val="00521BEF"/>
    <w:rsid w:val="00522682"/>
    <w:rsid w:val="00525059"/>
    <w:rsid w:val="00527C12"/>
    <w:rsid w:val="00527FC0"/>
    <w:rsid w:val="005315D9"/>
    <w:rsid w:val="0053275D"/>
    <w:rsid w:val="0053327A"/>
    <w:rsid w:val="0053571F"/>
    <w:rsid w:val="0053701B"/>
    <w:rsid w:val="005404E9"/>
    <w:rsid w:val="00541E44"/>
    <w:rsid w:val="00542FC8"/>
    <w:rsid w:val="005465B8"/>
    <w:rsid w:val="0054678B"/>
    <w:rsid w:val="005505CA"/>
    <w:rsid w:val="0055134F"/>
    <w:rsid w:val="00557E9B"/>
    <w:rsid w:val="0056032F"/>
    <w:rsid w:val="005612BA"/>
    <w:rsid w:val="0056227A"/>
    <w:rsid w:val="00563D27"/>
    <w:rsid w:val="00564849"/>
    <w:rsid w:val="005649BC"/>
    <w:rsid w:val="00564C46"/>
    <w:rsid w:val="00565BA4"/>
    <w:rsid w:val="00566E20"/>
    <w:rsid w:val="0057128D"/>
    <w:rsid w:val="00571978"/>
    <w:rsid w:val="00572A59"/>
    <w:rsid w:val="00573426"/>
    <w:rsid w:val="00575BED"/>
    <w:rsid w:val="00576D35"/>
    <w:rsid w:val="00580E79"/>
    <w:rsid w:val="005816FA"/>
    <w:rsid w:val="00581FB6"/>
    <w:rsid w:val="0058223A"/>
    <w:rsid w:val="005830C6"/>
    <w:rsid w:val="0058436A"/>
    <w:rsid w:val="00585111"/>
    <w:rsid w:val="005851F4"/>
    <w:rsid w:val="00587F90"/>
    <w:rsid w:val="005910C9"/>
    <w:rsid w:val="00591F2F"/>
    <w:rsid w:val="005924AD"/>
    <w:rsid w:val="0059259D"/>
    <w:rsid w:val="00592901"/>
    <w:rsid w:val="00592E21"/>
    <w:rsid w:val="00593C2F"/>
    <w:rsid w:val="00593DAA"/>
    <w:rsid w:val="005947EF"/>
    <w:rsid w:val="005962F4"/>
    <w:rsid w:val="00596FAB"/>
    <w:rsid w:val="0059790D"/>
    <w:rsid w:val="005A027D"/>
    <w:rsid w:val="005A1E3D"/>
    <w:rsid w:val="005A2006"/>
    <w:rsid w:val="005A247C"/>
    <w:rsid w:val="005A2E8D"/>
    <w:rsid w:val="005A68C7"/>
    <w:rsid w:val="005A7B67"/>
    <w:rsid w:val="005B56E1"/>
    <w:rsid w:val="005C0BB4"/>
    <w:rsid w:val="005C1FB0"/>
    <w:rsid w:val="005C25A3"/>
    <w:rsid w:val="005C4FF6"/>
    <w:rsid w:val="005C7234"/>
    <w:rsid w:val="005D0BBB"/>
    <w:rsid w:val="005D109B"/>
    <w:rsid w:val="005D3150"/>
    <w:rsid w:val="005D329E"/>
    <w:rsid w:val="005D3F19"/>
    <w:rsid w:val="005D3F69"/>
    <w:rsid w:val="005D49C3"/>
    <w:rsid w:val="005D4F76"/>
    <w:rsid w:val="005E1AFD"/>
    <w:rsid w:val="005E1D2D"/>
    <w:rsid w:val="005E3A79"/>
    <w:rsid w:val="005E7115"/>
    <w:rsid w:val="005F01D0"/>
    <w:rsid w:val="005F13F5"/>
    <w:rsid w:val="005F2497"/>
    <w:rsid w:val="005F3C87"/>
    <w:rsid w:val="005F5463"/>
    <w:rsid w:val="005F6187"/>
    <w:rsid w:val="00601877"/>
    <w:rsid w:val="0060398A"/>
    <w:rsid w:val="00604617"/>
    <w:rsid w:val="0060590F"/>
    <w:rsid w:val="006068B5"/>
    <w:rsid w:val="0060725F"/>
    <w:rsid w:val="006078EE"/>
    <w:rsid w:val="00610625"/>
    <w:rsid w:val="006111A9"/>
    <w:rsid w:val="006125DB"/>
    <w:rsid w:val="0061384E"/>
    <w:rsid w:val="0061393E"/>
    <w:rsid w:val="0061456A"/>
    <w:rsid w:val="00614C14"/>
    <w:rsid w:val="00614ED8"/>
    <w:rsid w:val="0061792C"/>
    <w:rsid w:val="006205F0"/>
    <w:rsid w:val="00622802"/>
    <w:rsid w:val="00622FBB"/>
    <w:rsid w:val="00624420"/>
    <w:rsid w:val="00624E71"/>
    <w:rsid w:val="00625086"/>
    <w:rsid w:val="0062561D"/>
    <w:rsid w:val="00625747"/>
    <w:rsid w:val="0062621F"/>
    <w:rsid w:val="00631B86"/>
    <w:rsid w:val="006342E5"/>
    <w:rsid w:val="00637D40"/>
    <w:rsid w:val="00641463"/>
    <w:rsid w:val="00642E4D"/>
    <w:rsid w:val="00642F4C"/>
    <w:rsid w:val="00645366"/>
    <w:rsid w:val="0064636D"/>
    <w:rsid w:val="00650E3A"/>
    <w:rsid w:val="0065278C"/>
    <w:rsid w:val="00652EA2"/>
    <w:rsid w:val="006532AB"/>
    <w:rsid w:val="00656677"/>
    <w:rsid w:val="00657E5C"/>
    <w:rsid w:val="0066155B"/>
    <w:rsid w:val="00661D97"/>
    <w:rsid w:val="00662D04"/>
    <w:rsid w:val="00663614"/>
    <w:rsid w:val="00663764"/>
    <w:rsid w:val="00667191"/>
    <w:rsid w:val="0066793C"/>
    <w:rsid w:val="00667B15"/>
    <w:rsid w:val="00667C57"/>
    <w:rsid w:val="00667E6C"/>
    <w:rsid w:val="0067119E"/>
    <w:rsid w:val="00672448"/>
    <w:rsid w:val="006751E3"/>
    <w:rsid w:val="00676E6A"/>
    <w:rsid w:val="00680969"/>
    <w:rsid w:val="00680F5C"/>
    <w:rsid w:val="0068101F"/>
    <w:rsid w:val="00681FE8"/>
    <w:rsid w:val="00685098"/>
    <w:rsid w:val="006875CC"/>
    <w:rsid w:val="00690E2E"/>
    <w:rsid w:val="0069214C"/>
    <w:rsid w:val="0069413F"/>
    <w:rsid w:val="00695043"/>
    <w:rsid w:val="00696F11"/>
    <w:rsid w:val="006972B4"/>
    <w:rsid w:val="006A03E9"/>
    <w:rsid w:val="006A0454"/>
    <w:rsid w:val="006A0722"/>
    <w:rsid w:val="006A0E98"/>
    <w:rsid w:val="006A0F21"/>
    <w:rsid w:val="006A27D3"/>
    <w:rsid w:val="006A3865"/>
    <w:rsid w:val="006A3C6A"/>
    <w:rsid w:val="006A41A4"/>
    <w:rsid w:val="006A47B5"/>
    <w:rsid w:val="006A53CF"/>
    <w:rsid w:val="006A5536"/>
    <w:rsid w:val="006A5C7A"/>
    <w:rsid w:val="006A6EF1"/>
    <w:rsid w:val="006B25A5"/>
    <w:rsid w:val="006B2A59"/>
    <w:rsid w:val="006B3ABF"/>
    <w:rsid w:val="006B652C"/>
    <w:rsid w:val="006B7A30"/>
    <w:rsid w:val="006B7EA3"/>
    <w:rsid w:val="006C0766"/>
    <w:rsid w:val="006C13E2"/>
    <w:rsid w:val="006C16D1"/>
    <w:rsid w:val="006C2DE6"/>
    <w:rsid w:val="006C4FDC"/>
    <w:rsid w:val="006C65DB"/>
    <w:rsid w:val="006C6894"/>
    <w:rsid w:val="006D08E8"/>
    <w:rsid w:val="006D0A77"/>
    <w:rsid w:val="006D0CB7"/>
    <w:rsid w:val="006D1161"/>
    <w:rsid w:val="006D295C"/>
    <w:rsid w:val="006D32C7"/>
    <w:rsid w:val="006D4770"/>
    <w:rsid w:val="006D48E2"/>
    <w:rsid w:val="006D4F5F"/>
    <w:rsid w:val="006D62EE"/>
    <w:rsid w:val="006D6EEA"/>
    <w:rsid w:val="006E10A9"/>
    <w:rsid w:val="006E211B"/>
    <w:rsid w:val="006E2725"/>
    <w:rsid w:val="006E287F"/>
    <w:rsid w:val="006E6477"/>
    <w:rsid w:val="006E64C4"/>
    <w:rsid w:val="006F1792"/>
    <w:rsid w:val="006F2238"/>
    <w:rsid w:val="006F3989"/>
    <w:rsid w:val="006F467A"/>
    <w:rsid w:val="006F6EB4"/>
    <w:rsid w:val="006F77E7"/>
    <w:rsid w:val="007005F1"/>
    <w:rsid w:val="00701B59"/>
    <w:rsid w:val="00701BBC"/>
    <w:rsid w:val="00701BEA"/>
    <w:rsid w:val="0070209A"/>
    <w:rsid w:val="0070268D"/>
    <w:rsid w:val="00703597"/>
    <w:rsid w:val="0070618A"/>
    <w:rsid w:val="007068FE"/>
    <w:rsid w:val="00707577"/>
    <w:rsid w:val="00707673"/>
    <w:rsid w:val="00707738"/>
    <w:rsid w:val="007107BD"/>
    <w:rsid w:val="00710D8F"/>
    <w:rsid w:val="00712D88"/>
    <w:rsid w:val="00714263"/>
    <w:rsid w:val="0071442A"/>
    <w:rsid w:val="007173DC"/>
    <w:rsid w:val="00720A14"/>
    <w:rsid w:val="00720F9A"/>
    <w:rsid w:val="00726856"/>
    <w:rsid w:val="0073042E"/>
    <w:rsid w:val="00736202"/>
    <w:rsid w:val="00736FF5"/>
    <w:rsid w:val="00741536"/>
    <w:rsid w:val="00744BD0"/>
    <w:rsid w:val="00744C70"/>
    <w:rsid w:val="00746770"/>
    <w:rsid w:val="00746CDA"/>
    <w:rsid w:val="00750CA4"/>
    <w:rsid w:val="007522C2"/>
    <w:rsid w:val="00753783"/>
    <w:rsid w:val="00754707"/>
    <w:rsid w:val="00754B32"/>
    <w:rsid w:val="007568DB"/>
    <w:rsid w:val="0076001B"/>
    <w:rsid w:val="007610C5"/>
    <w:rsid w:val="0076121B"/>
    <w:rsid w:val="007613FD"/>
    <w:rsid w:val="00761AD6"/>
    <w:rsid w:val="007639C0"/>
    <w:rsid w:val="00765854"/>
    <w:rsid w:val="00766742"/>
    <w:rsid w:val="00766F9B"/>
    <w:rsid w:val="00770537"/>
    <w:rsid w:val="007713A9"/>
    <w:rsid w:val="0077174F"/>
    <w:rsid w:val="00772FF1"/>
    <w:rsid w:val="00773BB1"/>
    <w:rsid w:val="007745FE"/>
    <w:rsid w:val="00775E87"/>
    <w:rsid w:val="007768E1"/>
    <w:rsid w:val="007770A0"/>
    <w:rsid w:val="007778BB"/>
    <w:rsid w:val="007778F1"/>
    <w:rsid w:val="00777B28"/>
    <w:rsid w:val="007807C9"/>
    <w:rsid w:val="00781388"/>
    <w:rsid w:val="00782E79"/>
    <w:rsid w:val="007833CF"/>
    <w:rsid w:val="00784445"/>
    <w:rsid w:val="00784A2F"/>
    <w:rsid w:val="00785BF3"/>
    <w:rsid w:val="00787940"/>
    <w:rsid w:val="00787D56"/>
    <w:rsid w:val="00790B56"/>
    <w:rsid w:val="00792478"/>
    <w:rsid w:val="00792F1B"/>
    <w:rsid w:val="00792FF9"/>
    <w:rsid w:val="007934FB"/>
    <w:rsid w:val="00794F15"/>
    <w:rsid w:val="007965CF"/>
    <w:rsid w:val="00796C4A"/>
    <w:rsid w:val="007A3017"/>
    <w:rsid w:val="007A3031"/>
    <w:rsid w:val="007A3992"/>
    <w:rsid w:val="007A418B"/>
    <w:rsid w:val="007A4F41"/>
    <w:rsid w:val="007A6D9A"/>
    <w:rsid w:val="007A726E"/>
    <w:rsid w:val="007B0912"/>
    <w:rsid w:val="007B1A1F"/>
    <w:rsid w:val="007B1BA2"/>
    <w:rsid w:val="007B1BC9"/>
    <w:rsid w:val="007B4FE0"/>
    <w:rsid w:val="007B7802"/>
    <w:rsid w:val="007B79C9"/>
    <w:rsid w:val="007B7EF2"/>
    <w:rsid w:val="007C15D2"/>
    <w:rsid w:val="007C3A47"/>
    <w:rsid w:val="007C3F7C"/>
    <w:rsid w:val="007C483B"/>
    <w:rsid w:val="007C499B"/>
    <w:rsid w:val="007C49AA"/>
    <w:rsid w:val="007C4CCF"/>
    <w:rsid w:val="007C5CFC"/>
    <w:rsid w:val="007D0418"/>
    <w:rsid w:val="007D40B5"/>
    <w:rsid w:val="007D4714"/>
    <w:rsid w:val="007D4D82"/>
    <w:rsid w:val="007D4DBA"/>
    <w:rsid w:val="007D50D3"/>
    <w:rsid w:val="007E2644"/>
    <w:rsid w:val="007E3121"/>
    <w:rsid w:val="007E3660"/>
    <w:rsid w:val="007E3C97"/>
    <w:rsid w:val="007E43ED"/>
    <w:rsid w:val="007E652D"/>
    <w:rsid w:val="007F0A6B"/>
    <w:rsid w:val="007F409C"/>
    <w:rsid w:val="007F756A"/>
    <w:rsid w:val="00800611"/>
    <w:rsid w:val="00802CBD"/>
    <w:rsid w:val="00804609"/>
    <w:rsid w:val="008050B0"/>
    <w:rsid w:val="00806028"/>
    <w:rsid w:val="008103E0"/>
    <w:rsid w:val="00811E9E"/>
    <w:rsid w:val="008137AA"/>
    <w:rsid w:val="00816CAB"/>
    <w:rsid w:val="00817CD2"/>
    <w:rsid w:val="008202B6"/>
    <w:rsid w:val="008249D5"/>
    <w:rsid w:val="00826A00"/>
    <w:rsid w:val="00827824"/>
    <w:rsid w:val="00827FC2"/>
    <w:rsid w:val="00832B73"/>
    <w:rsid w:val="00832B91"/>
    <w:rsid w:val="00836631"/>
    <w:rsid w:val="00837FD7"/>
    <w:rsid w:val="00841262"/>
    <w:rsid w:val="00842B96"/>
    <w:rsid w:val="008432F3"/>
    <w:rsid w:val="008439B0"/>
    <w:rsid w:val="008443B2"/>
    <w:rsid w:val="008445E7"/>
    <w:rsid w:val="00844A3C"/>
    <w:rsid w:val="00844F95"/>
    <w:rsid w:val="0084539E"/>
    <w:rsid w:val="00845A43"/>
    <w:rsid w:val="00846084"/>
    <w:rsid w:val="008465FB"/>
    <w:rsid w:val="00847C49"/>
    <w:rsid w:val="00850243"/>
    <w:rsid w:val="00851078"/>
    <w:rsid w:val="00851D4B"/>
    <w:rsid w:val="0085205C"/>
    <w:rsid w:val="0085456F"/>
    <w:rsid w:val="00856FA7"/>
    <w:rsid w:val="008575CD"/>
    <w:rsid w:val="00857F46"/>
    <w:rsid w:val="008617A1"/>
    <w:rsid w:val="00861CC9"/>
    <w:rsid w:val="00863791"/>
    <w:rsid w:val="0086479B"/>
    <w:rsid w:val="00865133"/>
    <w:rsid w:val="00865CED"/>
    <w:rsid w:val="00867BF3"/>
    <w:rsid w:val="00867D53"/>
    <w:rsid w:val="008737F2"/>
    <w:rsid w:val="0087689D"/>
    <w:rsid w:val="008768BB"/>
    <w:rsid w:val="008773A5"/>
    <w:rsid w:val="00880847"/>
    <w:rsid w:val="008819B6"/>
    <w:rsid w:val="00884A88"/>
    <w:rsid w:val="00885376"/>
    <w:rsid w:val="00886768"/>
    <w:rsid w:val="00887620"/>
    <w:rsid w:val="00890798"/>
    <w:rsid w:val="00890812"/>
    <w:rsid w:val="00892258"/>
    <w:rsid w:val="00892C44"/>
    <w:rsid w:val="00894D7E"/>
    <w:rsid w:val="00897890"/>
    <w:rsid w:val="008A27D1"/>
    <w:rsid w:val="008A2A7A"/>
    <w:rsid w:val="008A620A"/>
    <w:rsid w:val="008A7B7A"/>
    <w:rsid w:val="008B1453"/>
    <w:rsid w:val="008B25A4"/>
    <w:rsid w:val="008B34ED"/>
    <w:rsid w:val="008B39CB"/>
    <w:rsid w:val="008B3CF5"/>
    <w:rsid w:val="008B5B91"/>
    <w:rsid w:val="008B608B"/>
    <w:rsid w:val="008C3E05"/>
    <w:rsid w:val="008C4715"/>
    <w:rsid w:val="008C4FDE"/>
    <w:rsid w:val="008C57A2"/>
    <w:rsid w:val="008C5864"/>
    <w:rsid w:val="008C6A15"/>
    <w:rsid w:val="008D155C"/>
    <w:rsid w:val="008D4916"/>
    <w:rsid w:val="008D5DCF"/>
    <w:rsid w:val="008D69FD"/>
    <w:rsid w:val="008D6B01"/>
    <w:rsid w:val="008E0282"/>
    <w:rsid w:val="008E0377"/>
    <w:rsid w:val="008E06AC"/>
    <w:rsid w:val="008E2DAD"/>
    <w:rsid w:val="008E35CF"/>
    <w:rsid w:val="008E5887"/>
    <w:rsid w:val="008E7049"/>
    <w:rsid w:val="008F0B16"/>
    <w:rsid w:val="008F132C"/>
    <w:rsid w:val="008F1356"/>
    <w:rsid w:val="008F20F3"/>
    <w:rsid w:val="008F2DFC"/>
    <w:rsid w:val="008F3AB4"/>
    <w:rsid w:val="008F3F66"/>
    <w:rsid w:val="008F4245"/>
    <w:rsid w:val="0090089C"/>
    <w:rsid w:val="00903849"/>
    <w:rsid w:val="009042E7"/>
    <w:rsid w:val="009049C4"/>
    <w:rsid w:val="00910DC2"/>
    <w:rsid w:val="009118B8"/>
    <w:rsid w:val="00911A49"/>
    <w:rsid w:val="00913923"/>
    <w:rsid w:val="00914BFE"/>
    <w:rsid w:val="00914D3E"/>
    <w:rsid w:val="00915392"/>
    <w:rsid w:val="009160FE"/>
    <w:rsid w:val="0092007D"/>
    <w:rsid w:val="00920460"/>
    <w:rsid w:val="009219DB"/>
    <w:rsid w:val="00921C73"/>
    <w:rsid w:val="00925884"/>
    <w:rsid w:val="00925E4A"/>
    <w:rsid w:val="0092635E"/>
    <w:rsid w:val="00927A46"/>
    <w:rsid w:val="00933056"/>
    <w:rsid w:val="009341D4"/>
    <w:rsid w:val="00936E64"/>
    <w:rsid w:val="00937E75"/>
    <w:rsid w:val="009424A1"/>
    <w:rsid w:val="00942BE2"/>
    <w:rsid w:val="0094527C"/>
    <w:rsid w:val="00946C3B"/>
    <w:rsid w:val="00947AF7"/>
    <w:rsid w:val="00950AE3"/>
    <w:rsid w:val="00951BFC"/>
    <w:rsid w:val="0095231A"/>
    <w:rsid w:val="0095348D"/>
    <w:rsid w:val="00955369"/>
    <w:rsid w:val="00955948"/>
    <w:rsid w:val="00960A31"/>
    <w:rsid w:val="00962118"/>
    <w:rsid w:val="00963089"/>
    <w:rsid w:val="009661D7"/>
    <w:rsid w:val="00972E6A"/>
    <w:rsid w:val="00973D19"/>
    <w:rsid w:val="00976131"/>
    <w:rsid w:val="0097792D"/>
    <w:rsid w:val="0098097D"/>
    <w:rsid w:val="009815A9"/>
    <w:rsid w:val="00981ED1"/>
    <w:rsid w:val="00982C9B"/>
    <w:rsid w:val="009846C0"/>
    <w:rsid w:val="009865B4"/>
    <w:rsid w:val="00987E3A"/>
    <w:rsid w:val="00991B52"/>
    <w:rsid w:val="00995DDA"/>
    <w:rsid w:val="00995F05"/>
    <w:rsid w:val="00996DFF"/>
    <w:rsid w:val="009A12D2"/>
    <w:rsid w:val="009A2ACA"/>
    <w:rsid w:val="009A3ADD"/>
    <w:rsid w:val="009A5DD7"/>
    <w:rsid w:val="009A66A5"/>
    <w:rsid w:val="009A75CF"/>
    <w:rsid w:val="009B05D7"/>
    <w:rsid w:val="009B07B7"/>
    <w:rsid w:val="009B17FE"/>
    <w:rsid w:val="009B28C9"/>
    <w:rsid w:val="009B3147"/>
    <w:rsid w:val="009B38EA"/>
    <w:rsid w:val="009B4100"/>
    <w:rsid w:val="009B64B0"/>
    <w:rsid w:val="009B7C33"/>
    <w:rsid w:val="009C035F"/>
    <w:rsid w:val="009C1102"/>
    <w:rsid w:val="009C1D0D"/>
    <w:rsid w:val="009C2AF1"/>
    <w:rsid w:val="009C43E7"/>
    <w:rsid w:val="009C450E"/>
    <w:rsid w:val="009C4C09"/>
    <w:rsid w:val="009C68A9"/>
    <w:rsid w:val="009C6C4F"/>
    <w:rsid w:val="009C7F46"/>
    <w:rsid w:val="009C7F89"/>
    <w:rsid w:val="009D1C26"/>
    <w:rsid w:val="009D4DE3"/>
    <w:rsid w:val="009D643E"/>
    <w:rsid w:val="009D65EA"/>
    <w:rsid w:val="009D6D31"/>
    <w:rsid w:val="009D799F"/>
    <w:rsid w:val="009D7B4C"/>
    <w:rsid w:val="009D7C37"/>
    <w:rsid w:val="009E0691"/>
    <w:rsid w:val="009E0930"/>
    <w:rsid w:val="009E1164"/>
    <w:rsid w:val="009E1F35"/>
    <w:rsid w:val="009E3743"/>
    <w:rsid w:val="009E4AC4"/>
    <w:rsid w:val="009E68C4"/>
    <w:rsid w:val="009E6FBD"/>
    <w:rsid w:val="009F012B"/>
    <w:rsid w:val="009F0319"/>
    <w:rsid w:val="009F0A14"/>
    <w:rsid w:val="009F131C"/>
    <w:rsid w:val="009F1361"/>
    <w:rsid w:val="009F1AFA"/>
    <w:rsid w:val="009F1BE5"/>
    <w:rsid w:val="009F329D"/>
    <w:rsid w:val="009F4271"/>
    <w:rsid w:val="009F6675"/>
    <w:rsid w:val="009F74E9"/>
    <w:rsid w:val="00A00199"/>
    <w:rsid w:val="00A00A33"/>
    <w:rsid w:val="00A00D7F"/>
    <w:rsid w:val="00A0194D"/>
    <w:rsid w:val="00A027D2"/>
    <w:rsid w:val="00A040D4"/>
    <w:rsid w:val="00A044D3"/>
    <w:rsid w:val="00A045FF"/>
    <w:rsid w:val="00A055C3"/>
    <w:rsid w:val="00A05B62"/>
    <w:rsid w:val="00A06407"/>
    <w:rsid w:val="00A07342"/>
    <w:rsid w:val="00A12A0E"/>
    <w:rsid w:val="00A132A7"/>
    <w:rsid w:val="00A14EC4"/>
    <w:rsid w:val="00A14EFE"/>
    <w:rsid w:val="00A15A27"/>
    <w:rsid w:val="00A21D5E"/>
    <w:rsid w:val="00A230A2"/>
    <w:rsid w:val="00A24F0C"/>
    <w:rsid w:val="00A24F77"/>
    <w:rsid w:val="00A26168"/>
    <w:rsid w:val="00A32F2D"/>
    <w:rsid w:val="00A334BA"/>
    <w:rsid w:val="00A35CCD"/>
    <w:rsid w:val="00A365BC"/>
    <w:rsid w:val="00A4071B"/>
    <w:rsid w:val="00A40F5D"/>
    <w:rsid w:val="00A417B7"/>
    <w:rsid w:val="00A43839"/>
    <w:rsid w:val="00A46D69"/>
    <w:rsid w:val="00A50553"/>
    <w:rsid w:val="00A50AD4"/>
    <w:rsid w:val="00A50EFF"/>
    <w:rsid w:val="00A52075"/>
    <w:rsid w:val="00A5230E"/>
    <w:rsid w:val="00A52668"/>
    <w:rsid w:val="00A55C5A"/>
    <w:rsid w:val="00A56A6C"/>
    <w:rsid w:val="00A60C1D"/>
    <w:rsid w:val="00A63ECD"/>
    <w:rsid w:val="00A66DA1"/>
    <w:rsid w:val="00A67EB6"/>
    <w:rsid w:val="00A72639"/>
    <w:rsid w:val="00A73F57"/>
    <w:rsid w:val="00A74A55"/>
    <w:rsid w:val="00A776B5"/>
    <w:rsid w:val="00A80968"/>
    <w:rsid w:val="00A80980"/>
    <w:rsid w:val="00A81567"/>
    <w:rsid w:val="00A82679"/>
    <w:rsid w:val="00A8312B"/>
    <w:rsid w:val="00A83F50"/>
    <w:rsid w:val="00A864E4"/>
    <w:rsid w:val="00A94DA1"/>
    <w:rsid w:val="00A95962"/>
    <w:rsid w:val="00A96501"/>
    <w:rsid w:val="00A96E64"/>
    <w:rsid w:val="00A97196"/>
    <w:rsid w:val="00AA044A"/>
    <w:rsid w:val="00AA1225"/>
    <w:rsid w:val="00AA19BB"/>
    <w:rsid w:val="00AA1C0D"/>
    <w:rsid w:val="00AA29B8"/>
    <w:rsid w:val="00AA3919"/>
    <w:rsid w:val="00AA446A"/>
    <w:rsid w:val="00AA4E62"/>
    <w:rsid w:val="00AA5F3A"/>
    <w:rsid w:val="00AA6D90"/>
    <w:rsid w:val="00AA6F2C"/>
    <w:rsid w:val="00AA7E5D"/>
    <w:rsid w:val="00AB004C"/>
    <w:rsid w:val="00AB08EC"/>
    <w:rsid w:val="00AB21A3"/>
    <w:rsid w:val="00AB23C9"/>
    <w:rsid w:val="00AB2A2A"/>
    <w:rsid w:val="00AB2A97"/>
    <w:rsid w:val="00AB5080"/>
    <w:rsid w:val="00AB5631"/>
    <w:rsid w:val="00AB5762"/>
    <w:rsid w:val="00AC08FA"/>
    <w:rsid w:val="00AC11CC"/>
    <w:rsid w:val="00AC16B5"/>
    <w:rsid w:val="00AC1F6E"/>
    <w:rsid w:val="00AC28F3"/>
    <w:rsid w:val="00AC448D"/>
    <w:rsid w:val="00AC531E"/>
    <w:rsid w:val="00AC6A6D"/>
    <w:rsid w:val="00AC7711"/>
    <w:rsid w:val="00AC7A0A"/>
    <w:rsid w:val="00AD04F3"/>
    <w:rsid w:val="00AD0A40"/>
    <w:rsid w:val="00AD1007"/>
    <w:rsid w:val="00AD27D9"/>
    <w:rsid w:val="00AD2A94"/>
    <w:rsid w:val="00AD2BDC"/>
    <w:rsid w:val="00AD31FB"/>
    <w:rsid w:val="00AD40F9"/>
    <w:rsid w:val="00AD4435"/>
    <w:rsid w:val="00AD45FB"/>
    <w:rsid w:val="00AD4956"/>
    <w:rsid w:val="00AD59AA"/>
    <w:rsid w:val="00AD6621"/>
    <w:rsid w:val="00AD7B32"/>
    <w:rsid w:val="00AE0371"/>
    <w:rsid w:val="00AE0F03"/>
    <w:rsid w:val="00AE3005"/>
    <w:rsid w:val="00AE3B0F"/>
    <w:rsid w:val="00AE4D4B"/>
    <w:rsid w:val="00AE5522"/>
    <w:rsid w:val="00AE5D14"/>
    <w:rsid w:val="00AF17B9"/>
    <w:rsid w:val="00AF1F84"/>
    <w:rsid w:val="00AF24B5"/>
    <w:rsid w:val="00AF26D1"/>
    <w:rsid w:val="00AF4C2F"/>
    <w:rsid w:val="00AF561B"/>
    <w:rsid w:val="00AF6277"/>
    <w:rsid w:val="00B007FC"/>
    <w:rsid w:val="00B00F22"/>
    <w:rsid w:val="00B02393"/>
    <w:rsid w:val="00B053F7"/>
    <w:rsid w:val="00B106FB"/>
    <w:rsid w:val="00B10DAD"/>
    <w:rsid w:val="00B126E8"/>
    <w:rsid w:val="00B13210"/>
    <w:rsid w:val="00B1327E"/>
    <w:rsid w:val="00B17576"/>
    <w:rsid w:val="00B17A2A"/>
    <w:rsid w:val="00B20404"/>
    <w:rsid w:val="00B212B8"/>
    <w:rsid w:val="00B21C7B"/>
    <w:rsid w:val="00B234CC"/>
    <w:rsid w:val="00B236B5"/>
    <w:rsid w:val="00B2392E"/>
    <w:rsid w:val="00B2495B"/>
    <w:rsid w:val="00B24E1D"/>
    <w:rsid w:val="00B25284"/>
    <w:rsid w:val="00B36712"/>
    <w:rsid w:val="00B42836"/>
    <w:rsid w:val="00B4317D"/>
    <w:rsid w:val="00B43554"/>
    <w:rsid w:val="00B43F1F"/>
    <w:rsid w:val="00B44579"/>
    <w:rsid w:val="00B44B09"/>
    <w:rsid w:val="00B46899"/>
    <w:rsid w:val="00B510EA"/>
    <w:rsid w:val="00B524C8"/>
    <w:rsid w:val="00B53DAA"/>
    <w:rsid w:val="00B57565"/>
    <w:rsid w:val="00B618AC"/>
    <w:rsid w:val="00B63262"/>
    <w:rsid w:val="00B64863"/>
    <w:rsid w:val="00B65F8E"/>
    <w:rsid w:val="00B7191B"/>
    <w:rsid w:val="00B72356"/>
    <w:rsid w:val="00B72650"/>
    <w:rsid w:val="00B72DFC"/>
    <w:rsid w:val="00B73130"/>
    <w:rsid w:val="00B73656"/>
    <w:rsid w:val="00B77133"/>
    <w:rsid w:val="00B81682"/>
    <w:rsid w:val="00B81D8E"/>
    <w:rsid w:val="00B8520B"/>
    <w:rsid w:val="00B85FD4"/>
    <w:rsid w:val="00B862E5"/>
    <w:rsid w:val="00B8712F"/>
    <w:rsid w:val="00B879AE"/>
    <w:rsid w:val="00B87DD9"/>
    <w:rsid w:val="00B90D98"/>
    <w:rsid w:val="00B90E62"/>
    <w:rsid w:val="00B912DA"/>
    <w:rsid w:val="00B923D8"/>
    <w:rsid w:val="00B9313F"/>
    <w:rsid w:val="00B95A91"/>
    <w:rsid w:val="00BA0642"/>
    <w:rsid w:val="00BA174C"/>
    <w:rsid w:val="00BA18F9"/>
    <w:rsid w:val="00BA2E2C"/>
    <w:rsid w:val="00BA30D7"/>
    <w:rsid w:val="00BA32A0"/>
    <w:rsid w:val="00BA504E"/>
    <w:rsid w:val="00BB0406"/>
    <w:rsid w:val="00BB0C66"/>
    <w:rsid w:val="00BB35E7"/>
    <w:rsid w:val="00BB46F1"/>
    <w:rsid w:val="00BB48F2"/>
    <w:rsid w:val="00BB58E4"/>
    <w:rsid w:val="00BB6572"/>
    <w:rsid w:val="00BB7155"/>
    <w:rsid w:val="00BC0E3A"/>
    <w:rsid w:val="00BC6E83"/>
    <w:rsid w:val="00BC74E3"/>
    <w:rsid w:val="00BC7C91"/>
    <w:rsid w:val="00BD0309"/>
    <w:rsid w:val="00BD3A57"/>
    <w:rsid w:val="00BD4209"/>
    <w:rsid w:val="00BD4679"/>
    <w:rsid w:val="00BD4F38"/>
    <w:rsid w:val="00BD5810"/>
    <w:rsid w:val="00BD58F5"/>
    <w:rsid w:val="00BD743B"/>
    <w:rsid w:val="00BE0AE6"/>
    <w:rsid w:val="00BE30F6"/>
    <w:rsid w:val="00BE5A6C"/>
    <w:rsid w:val="00BE6715"/>
    <w:rsid w:val="00BE732E"/>
    <w:rsid w:val="00BF05FF"/>
    <w:rsid w:val="00BF25E6"/>
    <w:rsid w:val="00BF551A"/>
    <w:rsid w:val="00BF6824"/>
    <w:rsid w:val="00BF7C1D"/>
    <w:rsid w:val="00C00515"/>
    <w:rsid w:val="00C00693"/>
    <w:rsid w:val="00C0075B"/>
    <w:rsid w:val="00C00F4C"/>
    <w:rsid w:val="00C01B51"/>
    <w:rsid w:val="00C02B61"/>
    <w:rsid w:val="00C0589F"/>
    <w:rsid w:val="00C10E07"/>
    <w:rsid w:val="00C11449"/>
    <w:rsid w:val="00C11A8F"/>
    <w:rsid w:val="00C12AD2"/>
    <w:rsid w:val="00C12EFF"/>
    <w:rsid w:val="00C148ED"/>
    <w:rsid w:val="00C1688F"/>
    <w:rsid w:val="00C17C4D"/>
    <w:rsid w:val="00C24927"/>
    <w:rsid w:val="00C2565F"/>
    <w:rsid w:val="00C27137"/>
    <w:rsid w:val="00C3095F"/>
    <w:rsid w:val="00C319C1"/>
    <w:rsid w:val="00C3298A"/>
    <w:rsid w:val="00C33B5C"/>
    <w:rsid w:val="00C348A0"/>
    <w:rsid w:val="00C34C45"/>
    <w:rsid w:val="00C350B7"/>
    <w:rsid w:val="00C35395"/>
    <w:rsid w:val="00C36156"/>
    <w:rsid w:val="00C36D40"/>
    <w:rsid w:val="00C37975"/>
    <w:rsid w:val="00C42F6B"/>
    <w:rsid w:val="00C448B3"/>
    <w:rsid w:val="00C44A2D"/>
    <w:rsid w:val="00C453B9"/>
    <w:rsid w:val="00C4569D"/>
    <w:rsid w:val="00C45B72"/>
    <w:rsid w:val="00C46C27"/>
    <w:rsid w:val="00C4728D"/>
    <w:rsid w:val="00C510AE"/>
    <w:rsid w:val="00C51A76"/>
    <w:rsid w:val="00C52EA3"/>
    <w:rsid w:val="00C53F0C"/>
    <w:rsid w:val="00C5480B"/>
    <w:rsid w:val="00C5485E"/>
    <w:rsid w:val="00C54C6E"/>
    <w:rsid w:val="00C550E1"/>
    <w:rsid w:val="00C56233"/>
    <w:rsid w:val="00C5630A"/>
    <w:rsid w:val="00C57F89"/>
    <w:rsid w:val="00C62D29"/>
    <w:rsid w:val="00C644E6"/>
    <w:rsid w:val="00C65B7F"/>
    <w:rsid w:val="00C664DD"/>
    <w:rsid w:val="00C669EC"/>
    <w:rsid w:val="00C72F37"/>
    <w:rsid w:val="00C75E8A"/>
    <w:rsid w:val="00C76305"/>
    <w:rsid w:val="00C80A01"/>
    <w:rsid w:val="00C80FDA"/>
    <w:rsid w:val="00C815DC"/>
    <w:rsid w:val="00C835F2"/>
    <w:rsid w:val="00C930E2"/>
    <w:rsid w:val="00C94C36"/>
    <w:rsid w:val="00C95DEE"/>
    <w:rsid w:val="00CA186A"/>
    <w:rsid w:val="00CA18AF"/>
    <w:rsid w:val="00CA1A7F"/>
    <w:rsid w:val="00CA2443"/>
    <w:rsid w:val="00CA34F3"/>
    <w:rsid w:val="00CA4679"/>
    <w:rsid w:val="00CA4776"/>
    <w:rsid w:val="00CA4D4E"/>
    <w:rsid w:val="00CB36F9"/>
    <w:rsid w:val="00CB5FD0"/>
    <w:rsid w:val="00CB637E"/>
    <w:rsid w:val="00CB755E"/>
    <w:rsid w:val="00CC228F"/>
    <w:rsid w:val="00CC53A7"/>
    <w:rsid w:val="00CC5B63"/>
    <w:rsid w:val="00CC5FCA"/>
    <w:rsid w:val="00CC628D"/>
    <w:rsid w:val="00CC6364"/>
    <w:rsid w:val="00CC6C53"/>
    <w:rsid w:val="00CC7C20"/>
    <w:rsid w:val="00CD0827"/>
    <w:rsid w:val="00CD0C69"/>
    <w:rsid w:val="00CD2FD8"/>
    <w:rsid w:val="00CD4E3F"/>
    <w:rsid w:val="00CD6C8D"/>
    <w:rsid w:val="00CD7ADE"/>
    <w:rsid w:val="00CD7CC8"/>
    <w:rsid w:val="00CD7F4F"/>
    <w:rsid w:val="00CE06BC"/>
    <w:rsid w:val="00CE281D"/>
    <w:rsid w:val="00CE4BC8"/>
    <w:rsid w:val="00CE4FFA"/>
    <w:rsid w:val="00CE529A"/>
    <w:rsid w:val="00CF0826"/>
    <w:rsid w:val="00CF0E91"/>
    <w:rsid w:val="00CF34C5"/>
    <w:rsid w:val="00CF38B7"/>
    <w:rsid w:val="00CF5267"/>
    <w:rsid w:val="00CF5C7D"/>
    <w:rsid w:val="00CF68B9"/>
    <w:rsid w:val="00D0032E"/>
    <w:rsid w:val="00D02450"/>
    <w:rsid w:val="00D039F3"/>
    <w:rsid w:val="00D042BB"/>
    <w:rsid w:val="00D04D73"/>
    <w:rsid w:val="00D10BF0"/>
    <w:rsid w:val="00D11E8D"/>
    <w:rsid w:val="00D132B1"/>
    <w:rsid w:val="00D15CA0"/>
    <w:rsid w:val="00D167AE"/>
    <w:rsid w:val="00D20729"/>
    <w:rsid w:val="00D216B9"/>
    <w:rsid w:val="00D21DFC"/>
    <w:rsid w:val="00D22884"/>
    <w:rsid w:val="00D22CFF"/>
    <w:rsid w:val="00D24E8D"/>
    <w:rsid w:val="00D2629A"/>
    <w:rsid w:val="00D26BD5"/>
    <w:rsid w:val="00D27B6F"/>
    <w:rsid w:val="00D27D98"/>
    <w:rsid w:val="00D30101"/>
    <w:rsid w:val="00D31806"/>
    <w:rsid w:val="00D31F94"/>
    <w:rsid w:val="00D332EA"/>
    <w:rsid w:val="00D3346F"/>
    <w:rsid w:val="00D35FA9"/>
    <w:rsid w:val="00D3646B"/>
    <w:rsid w:val="00D37994"/>
    <w:rsid w:val="00D41262"/>
    <w:rsid w:val="00D41B9F"/>
    <w:rsid w:val="00D41CD7"/>
    <w:rsid w:val="00D42251"/>
    <w:rsid w:val="00D422FA"/>
    <w:rsid w:val="00D45F47"/>
    <w:rsid w:val="00D46F7A"/>
    <w:rsid w:val="00D4782E"/>
    <w:rsid w:val="00D47850"/>
    <w:rsid w:val="00D47BC0"/>
    <w:rsid w:val="00D51DE4"/>
    <w:rsid w:val="00D520AB"/>
    <w:rsid w:val="00D54C70"/>
    <w:rsid w:val="00D56A56"/>
    <w:rsid w:val="00D5782D"/>
    <w:rsid w:val="00D65AA1"/>
    <w:rsid w:val="00D70D60"/>
    <w:rsid w:val="00D75AF7"/>
    <w:rsid w:val="00D77705"/>
    <w:rsid w:val="00D85666"/>
    <w:rsid w:val="00D85A16"/>
    <w:rsid w:val="00D86E89"/>
    <w:rsid w:val="00D87791"/>
    <w:rsid w:val="00D91264"/>
    <w:rsid w:val="00D91DCF"/>
    <w:rsid w:val="00D92FD1"/>
    <w:rsid w:val="00D93676"/>
    <w:rsid w:val="00D957C5"/>
    <w:rsid w:val="00D963D0"/>
    <w:rsid w:val="00D97EA0"/>
    <w:rsid w:val="00DA1D6C"/>
    <w:rsid w:val="00DA1FA5"/>
    <w:rsid w:val="00DA25C4"/>
    <w:rsid w:val="00DA7008"/>
    <w:rsid w:val="00DB17BA"/>
    <w:rsid w:val="00DB1FC2"/>
    <w:rsid w:val="00DB323D"/>
    <w:rsid w:val="00DB3384"/>
    <w:rsid w:val="00DB7EE5"/>
    <w:rsid w:val="00DC0294"/>
    <w:rsid w:val="00DC12BB"/>
    <w:rsid w:val="00DC2E76"/>
    <w:rsid w:val="00DC3EF5"/>
    <w:rsid w:val="00DC69D3"/>
    <w:rsid w:val="00DD1199"/>
    <w:rsid w:val="00DD2584"/>
    <w:rsid w:val="00DD28FC"/>
    <w:rsid w:val="00DD2F0B"/>
    <w:rsid w:val="00DD397D"/>
    <w:rsid w:val="00DE3DF3"/>
    <w:rsid w:val="00DE51EB"/>
    <w:rsid w:val="00DE75B6"/>
    <w:rsid w:val="00DF00C9"/>
    <w:rsid w:val="00DF1A1D"/>
    <w:rsid w:val="00DF1B3A"/>
    <w:rsid w:val="00DF4E7E"/>
    <w:rsid w:val="00DF7167"/>
    <w:rsid w:val="00E04220"/>
    <w:rsid w:val="00E042C4"/>
    <w:rsid w:val="00E064F7"/>
    <w:rsid w:val="00E07B90"/>
    <w:rsid w:val="00E11548"/>
    <w:rsid w:val="00E12848"/>
    <w:rsid w:val="00E128CF"/>
    <w:rsid w:val="00E15910"/>
    <w:rsid w:val="00E159E5"/>
    <w:rsid w:val="00E15E08"/>
    <w:rsid w:val="00E17F96"/>
    <w:rsid w:val="00E207E1"/>
    <w:rsid w:val="00E21ADE"/>
    <w:rsid w:val="00E2297A"/>
    <w:rsid w:val="00E23A10"/>
    <w:rsid w:val="00E240DE"/>
    <w:rsid w:val="00E2417D"/>
    <w:rsid w:val="00E24CBC"/>
    <w:rsid w:val="00E250D6"/>
    <w:rsid w:val="00E26DBA"/>
    <w:rsid w:val="00E26DDA"/>
    <w:rsid w:val="00E31704"/>
    <w:rsid w:val="00E3207A"/>
    <w:rsid w:val="00E3210F"/>
    <w:rsid w:val="00E32A4B"/>
    <w:rsid w:val="00E34E36"/>
    <w:rsid w:val="00E37865"/>
    <w:rsid w:val="00E40290"/>
    <w:rsid w:val="00E40A1B"/>
    <w:rsid w:val="00E41144"/>
    <w:rsid w:val="00E41918"/>
    <w:rsid w:val="00E41DEB"/>
    <w:rsid w:val="00E430B7"/>
    <w:rsid w:val="00E441BA"/>
    <w:rsid w:val="00E4484D"/>
    <w:rsid w:val="00E44C23"/>
    <w:rsid w:val="00E532A9"/>
    <w:rsid w:val="00E5369B"/>
    <w:rsid w:val="00E53B92"/>
    <w:rsid w:val="00E549C1"/>
    <w:rsid w:val="00E576FA"/>
    <w:rsid w:val="00E57B61"/>
    <w:rsid w:val="00E60A17"/>
    <w:rsid w:val="00E60FC0"/>
    <w:rsid w:val="00E6771A"/>
    <w:rsid w:val="00E7032B"/>
    <w:rsid w:val="00E73A1B"/>
    <w:rsid w:val="00E743D9"/>
    <w:rsid w:val="00E7603E"/>
    <w:rsid w:val="00E82075"/>
    <w:rsid w:val="00E82248"/>
    <w:rsid w:val="00E8285D"/>
    <w:rsid w:val="00E82E3D"/>
    <w:rsid w:val="00E83F6E"/>
    <w:rsid w:val="00E851A4"/>
    <w:rsid w:val="00E85F33"/>
    <w:rsid w:val="00E865B4"/>
    <w:rsid w:val="00E87B75"/>
    <w:rsid w:val="00E87E76"/>
    <w:rsid w:val="00E91054"/>
    <w:rsid w:val="00E9138F"/>
    <w:rsid w:val="00E91A72"/>
    <w:rsid w:val="00E91ED2"/>
    <w:rsid w:val="00E94475"/>
    <w:rsid w:val="00E95065"/>
    <w:rsid w:val="00E9541A"/>
    <w:rsid w:val="00E955BE"/>
    <w:rsid w:val="00E96ACA"/>
    <w:rsid w:val="00E96C73"/>
    <w:rsid w:val="00E971AB"/>
    <w:rsid w:val="00EA35DF"/>
    <w:rsid w:val="00EA4D68"/>
    <w:rsid w:val="00EA4DC0"/>
    <w:rsid w:val="00EA5AF9"/>
    <w:rsid w:val="00EA671B"/>
    <w:rsid w:val="00EA6799"/>
    <w:rsid w:val="00EB00F2"/>
    <w:rsid w:val="00EB1A83"/>
    <w:rsid w:val="00EB5827"/>
    <w:rsid w:val="00EB5911"/>
    <w:rsid w:val="00EB6F69"/>
    <w:rsid w:val="00EB736B"/>
    <w:rsid w:val="00EB77C5"/>
    <w:rsid w:val="00EC3469"/>
    <w:rsid w:val="00EC35BF"/>
    <w:rsid w:val="00EC4363"/>
    <w:rsid w:val="00EC4C0A"/>
    <w:rsid w:val="00EC6691"/>
    <w:rsid w:val="00EC67D2"/>
    <w:rsid w:val="00EC699A"/>
    <w:rsid w:val="00EC6A4C"/>
    <w:rsid w:val="00ED0AD6"/>
    <w:rsid w:val="00ED107A"/>
    <w:rsid w:val="00ED10B3"/>
    <w:rsid w:val="00ED2111"/>
    <w:rsid w:val="00ED4951"/>
    <w:rsid w:val="00ED7430"/>
    <w:rsid w:val="00EE0235"/>
    <w:rsid w:val="00EE2885"/>
    <w:rsid w:val="00EE29DB"/>
    <w:rsid w:val="00EE4D4E"/>
    <w:rsid w:val="00EE53C1"/>
    <w:rsid w:val="00EE5541"/>
    <w:rsid w:val="00EE66AA"/>
    <w:rsid w:val="00EF3C65"/>
    <w:rsid w:val="00EF47BB"/>
    <w:rsid w:val="00EF4C09"/>
    <w:rsid w:val="00EF549F"/>
    <w:rsid w:val="00EF714B"/>
    <w:rsid w:val="00EF754D"/>
    <w:rsid w:val="00F006BA"/>
    <w:rsid w:val="00F00B8D"/>
    <w:rsid w:val="00F00B90"/>
    <w:rsid w:val="00F0211C"/>
    <w:rsid w:val="00F02720"/>
    <w:rsid w:val="00F032E2"/>
    <w:rsid w:val="00F03DD8"/>
    <w:rsid w:val="00F05AB6"/>
    <w:rsid w:val="00F05FA9"/>
    <w:rsid w:val="00F06203"/>
    <w:rsid w:val="00F06CEF"/>
    <w:rsid w:val="00F07596"/>
    <w:rsid w:val="00F10393"/>
    <w:rsid w:val="00F106C5"/>
    <w:rsid w:val="00F11C36"/>
    <w:rsid w:val="00F13959"/>
    <w:rsid w:val="00F14B37"/>
    <w:rsid w:val="00F15F60"/>
    <w:rsid w:val="00F170B4"/>
    <w:rsid w:val="00F1780F"/>
    <w:rsid w:val="00F25544"/>
    <w:rsid w:val="00F261CF"/>
    <w:rsid w:val="00F30146"/>
    <w:rsid w:val="00F30CE4"/>
    <w:rsid w:val="00F32639"/>
    <w:rsid w:val="00F3398E"/>
    <w:rsid w:val="00F34C3E"/>
    <w:rsid w:val="00F42A84"/>
    <w:rsid w:val="00F4466C"/>
    <w:rsid w:val="00F4583E"/>
    <w:rsid w:val="00F46B23"/>
    <w:rsid w:val="00F47FE8"/>
    <w:rsid w:val="00F503F4"/>
    <w:rsid w:val="00F518A9"/>
    <w:rsid w:val="00F52C3E"/>
    <w:rsid w:val="00F55646"/>
    <w:rsid w:val="00F63C40"/>
    <w:rsid w:val="00F64065"/>
    <w:rsid w:val="00F659D1"/>
    <w:rsid w:val="00F672BF"/>
    <w:rsid w:val="00F714E0"/>
    <w:rsid w:val="00F7175A"/>
    <w:rsid w:val="00F74757"/>
    <w:rsid w:val="00F752CD"/>
    <w:rsid w:val="00F779C2"/>
    <w:rsid w:val="00F77DFD"/>
    <w:rsid w:val="00F80831"/>
    <w:rsid w:val="00F828C6"/>
    <w:rsid w:val="00F83FB5"/>
    <w:rsid w:val="00F840D6"/>
    <w:rsid w:val="00F84116"/>
    <w:rsid w:val="00F86BD1"/>
    <w:rsid w:val="00F86F8F"/>
    <w:rsid w:val="00F87011"/>
    <w:rsid w:val="00F87FDE"/>
    <w:rsid w:val="00F90209"/>
    <w:rsid w:val="00F90FD4"/>
    <w:rsid w:val="00F93655"/>
    <w:rsid w:val="00F94313"/>
    <w:rsid w:val="00F94900"/>
    <w:rsid w:val="00F96E06"/>
    <w:rsid w:val="00FA25BD"/>
    <w:rsid w:val="00FA3DDF"/>
    <w:rsid w:val="00FA5160"/>
    <w:rsid w:val="00FA5DDF"/>
    <w:rsid w:val="00FA7253"/>
    <w:rsid w:val="00FB1097"/>
    <w:rsid w:val="00FB12DE"/>
    <w:rsid w:val="00FB1661"/>
    <w:rsid w:val="00FB1928"/>
    <w:rsid w:val="00FB4848"/>
    <w:rsid w:val="00FB4FF2"/>
    <w:rsid w:val="00FB624B"/>
    <w:rsid w:val="00FB6CF8"/>
    <w:rsid w:val="00FB6EF8"/>
    <w:rsid w:val="00FC3216"/>
    <w:rsid w:val="00FC3546"/>
    <w:rsid w:val="00FC5FBF"/>
    <w:rsid w:val="00FD01B3"/>
    <w:rsid w:val="00FD0DAD"/>
    <w:rsid w:val="00FD1421"/>
    <w:rsid w:val="00FD14BC"/>
    <w:rsid w:val="00FD2AC9"/>
    <w:rsid w:val="00FD2F02"/>
    <w:rsid w:val="00FD36B4"/>
    <w:rsid w:val="00FD380B"/>
    <w:rsid w:val="00FD3862"/>
    <w:rsid w:val="00FD438F"/>
    <w:rsid w:val="00FD43D7"/>
    <w:rsid w:val="00FD46E7"/>
    <w:rsid w:val="00FD69A5"/>
    <w:rsid w:val="00FE129B"/>
    <w:rsid w:val="00FE41D2"/>
    <w:rsid w:val="00FE48A6"/>
    <w:rsid w:val="00FE63EC"/>
    <w:rsid w:val="00FE6A55"/>
    <w:rsid w:val="00FF0E5D"/>
    <w:rsid w:val="00FF1C5B"/>
    <w:rsid w:val="00FF274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7966B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48"/>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lang w:bidi="ar-SA"/>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48"/>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lang w:bidi="ar-SA"/>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hyperlink" Target="http://bobrowniki.pl/index.php?option=com_content&amp;task=view&amp;id=97&amp;Itemid=120" TargetMode="External"/><Relationship Id="rId26" Type="http://schemas.openxmlformats.org/officeDocument/2006/relationships/image" Target="media/image5.png"/><Relationship Id="rId39" Type="http://schemas.openxmlformats.org/officeDocument/2006/relationships/image" Target="media/image18.jpeg"/><Relationship Id="rId21" Type="http://schemas.openxmlformats.org/officeDocument/2006/relationships/hyperlink" Target="http://bobrowniki.pl/index.php?option=com_content&amp;task=view&amp;id=100&amp;Itemid=120" TargetMode="External"/><Relationship Id="rId34" Type="http://schemas.openxmlformats.org/officeDocument/2006/relationships/image" Target="media/image13.png"/><Relationship Id="rId42" Type="http://schemas.openxmlformats.org/officeDocument/2006/relationships/header" Target="header2.xml"/><Relationship Id="rId47" Type="http://schemas.openxmlformats.org/officeDocument/2006/relationships/header" Target="header4.xml"/><Relationship Id="rId50" Type="http://schemas.openxmlformats.org/officeDocument/2006/relationships/footer" Target="footer6.xml"/><Relationship Id="rId55" Type="http://schemas.openxmlformats.org/officeDocument/2006/relationships/footer" Target="footer8.xml"/><Relationship Id="rId63" Type="http://schemas.openxmlformats.org/officeDocument/2006/relationships/hyperlink" Target="http://stat.gov.pl/bdl" TargetMode="External"/><Relationship Id="rId68"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eader" Target="header16.xml"/><Relationship Id="rId2" Type="http://schemas.openxmlformats.org/officeDocument/2006/relationships/numbering" Target="numbering.xml"/><Relationship Id="rId16" Type="http://schemas.openxmlformats.org/officeDocument/2006/relationships/image" Target="media/image2.emf"/><Relationship Id="rId29" Type="http://schemas.openxmlformats.org/officeDocument/2006/relationships/image" Target="media/image8.png"/><Relationship Id="rId11" Type="http://schemas.openxmlformats.org/officeDocument/2006/relationships/hyperlink" Target="http://www.lgd-brynica.pl/" TargetMode="Externa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footer" Target="footer1.xml"/><Relationship Id="rId45" Type="http://schemas.openxmlformats.org/officeDocument/2006/relationships/header" Target="header3.xml"/><Relationship Id="rId53" Type="http://schemas.openxmlformats.org/officeDocument/2006/relationships/header" Target="header7.xml"/><Relationship Id="rId58" Type="http://schemas.openxmlformats.org/officeDocument/2006/relationships/header" Target="header10.xml"/><Relationship Id="rId66" Type="http://schemas.openxmlformats.org/officeDocument/2006/relationships/footer" Target="footer13.xml"/><Relationship Id="rId5" Type="http://schemas.openxmlformats.org/officeDocument/2006/relationships/settings" Target="settings.xml"/><Relationship Id="rId15" Type="http://schemas.openxmlformats.org/officeDocument/2006/relationships/hyperlink" Target="http://m.in" TargetMode="External"/><Relationship Id="rId23" Type="http://schemas.openxmlformats.org/officeDocument/2006/relationships/hyperlink" Target="http://bobrowniki.pl/index.php?option=com_content&amp;task=view&amp;id=104&amp;Itemid=120"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footer" Target="footer5.xml"/><Relationship Id="rId57" Type="http://schemas.openxmlformats.org/officeDocument/2006/relationships/header" Target="header9.xml"/><Relationship Id="rId61" Type="http://schemas.openxmlformats.org/officeDocument/2006/relationships/header" Target="header11.xml"/><Relationship Id="rId10" Type="http://schemas.openxmlformats.org/officeDocument/2006/relationships/chart" Target="charts/chart1.xml"/><Relationship Id="rId19" Type="http://schemas.openxmlformats.org/officeDocument/2006/relationships/hyperlink" Target="http://bobrowniki.pl/index.php?option=com_content&amp;task=view&amp;id=108&amp;Itemid=120" TargetMode="External"/><Relationship Id="rId31" Type="http://schemas.openxmlformats.org/officeDocument/2006/relationships/image" Target="media/image10.png"/><Relationship Id="rId44" Type="http://schemas.openxmlformats.org/officeDocument/2006/relationships/footer" Target="footer3.xml"/><Relationship Id="rId52" Type="http://schemas.openxmlformats.org/officeDocument/2006/relationships/footer" Target="footer7.xml"/><Relationship Id="rId60" Type="http://schemas.openxmlformats.org/officeDocument/2006/relationships/footer" Target="footer11.xml"/><Relationship Id="rId65" Type="http://schemas.openxmlformats.org/officeDocument/2006/relationships/header" Target="header13.xm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bazy.ngo.pl" TargetMode="External"/><Relationship Id="rId22" Type="http://schemas.openxmlformats.org/officeDocument/2006/relationships/hyperlink" Target="http://bobrowniki.pl/index.php?option=com_content&amp;task=view&amp;id=98&amp;Itemid=120" TargetMode="Externa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footer" Target="footer2.xml"/><Relationship Id="rId48" Type="http://schemas.openxmlformats.org/officeDocument/2006/relationships/header" Target="header5.xml"/><Relationship Id="rId56" Type="http://schemas.openxmlformats.org/officeDocument/2006/relationships/footer" Target="footer9.xml"/><Relationship Id="rId64" Type="http://schemas.openxmlformats.org/officeDocument/2006/relationships/header" Target="header12.xml"/><Relationship Id="rId69" Type="http://schemas.openxmlformats.org/officeDocument/2006/relationships/footer" Target="footer15.xml"/><Relationship Id="rId8" Type="http://schemas.openxmlformats.org/officeDocument/2006/relationships/endnotes" Target="endnotes.xml"/><Relationship Id="rId51" Type="http://schemas.openxmlformats.org/officeDocument/2006/relationships/header" Target="header6.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lgd-brynica.pl/" TargetMode="External"/><Relationship Id="rId17" Type="http://schemas.openxmlformats.org/officeDocument/2006/relationships/oleObject" Target="embeddings/oleObject1.bin"/><Relationship Id="rId25" Type="http://schemas.openxmlformats.org/officeDocument/2006/relationships/image" Target="media/image4.png"/><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footer" Target="footer4.xml"/><Relationship Id="rId59" Type="http://schemas.openxmlformats.org/officeDocument/2006/relationships/footer" Target="footer10.xml"/><Relationship Id="rId67" Type="http://schemas.openxmlformats.org/officeDocument/2006/relationships/footer" Target="footer14.xml"/><Relationship Id="rId20" Type="http://schemas.openxmlformats.org/officeDocument/2006/relationships/hyperlink" Target="http://bobrowniki.pl/index.php?option=com_content&amp;task=view&amp;id=99&amp;Itemid=120" TargetMode="External"/><Relationship Id="rId41" Type="http://schemas.openxmlformats.org/officeDocument/2006/relationships/header" Target="header1.xml"/><Relationship Id="rId54" Type="http://schemas.openxmlformats.org/officeDocument/2006/relationships/header" Target="header8.xml"/><Relationship Id="rId62" Type="http://schemas.openxmlformats.org/officeDocument/2006/relationships/footer" Target="footer12.xml"/><Relationship Id="rId70"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dLbl>
            <c:dLbl>
              <c:idx val="3"/>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endParaRPr lang="pl-PL"/>
                </a:p>
              </c:txPr>
              <c:dLblPos val="outEnd"/>
              <c:showLegendKey val="0"/>
              <c:showVal val="0"/>
              <c:showCatName val="1"/>
              <c:showSerName val="0"/>
              <c:showPercent val="1"/>
              <c:showBubbleSize val="0"/>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spPr>
            <a:solidFill>
              <a:srgbClr val="70AD47">
                <a:lumMod val="60000"/>
                <a:lumOff val="40000"/>
              </a:srgbClr>
            </a:solidFill>
          </c:spPr>
          <c:invertIfNegative val="0"/>
          <c:dLbls>
            <c:spPr>
              <a:noFill/>
              <a:ln w="25370">
                <a:noFill/>
              </a:ln>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'ludnośc według wieku'!$C$37:$C$49</c:f>
              <c:strCache>
                <c:ptCount val="13"/>
                <c:pt idx="0">
                  <c:v>0-14</c:v>
                </c:pt>
                <c:pt idx="1">
                  <c:v>15-19</c:v>
                </c:pt>
                <c:pt idx="2">
                  <c:v>20-24</c:v>
                </c:pt>
                <c:pt idx="3">
                  <c:v>25-29</c:v>
                </c:pt>
                <c:pt idx="4">
                  <c:v>30-34</c:v>
                </c:pt>
                <c:pt idx="5">
                  <c:v>35-39</c:v>
                </c:pt>
                <c:pt idx="6">
                  <c:v>40-44</c:v>
                </c:pt>
                <c:pt idx="7">
                  <c:v>45-49</c:v>
                </c:pt>
                <c:pt idx="8">
                  <c:v>50-54</c:v>
                </c:pt>
                <c:pt idx="9">
                  <c:v>55-59</c:v>
                </c:pt>
                <c:pt idx="10">
                  <c:v>60-64</c:v>
                </c:pt>
                <c:pt idx="11">
                  <c:v>65-69</c:v>
                </c:pt>
                <c:pt idx="12">
                  <c:v>70 i więcej</c:v>
                </c:pt>
              </c:strCache>
            </c:strRef>
          </c:cat>
          <c:val>
            <c:numRef>
              <c:f>'ludnośc według wieku'!$D$37:$D$49</c:f>
              <c:numCache>
                <c:formatCode>General</c:formatCode>
                <c:ptCount val="13"/>
                <c:pt idx="0">
                  <c:v>14.2</c:v>
                </c:pt>
                <c:pt idx="1">
                  <c:v>5.2</c:v>
                </c:pt>
                <c:pt idx="2">
                  <c:v>6</c:v>
                </c:pt>
                <c:pt idx="3">
                  <c:v>7.1</c:v>
                </c:pt>
                <c:pt idx="4">
                  <c:v>8</c:v>
                </c:pt>
                <c:pt idx="5">
                  <c:v>8.2000000000000011</c:v>
                </c:pt>
                <c:pt idx="6">
                  <c:v>7</c:v>
                </c:pt>
                <c:pt idx="7">
                  <c:v>6.3</c:v>
                </c:pt>
                <c:pt idx="8">
                  <c:v>7.2</c:v>
                </c:pt>
                <c:pt idx="9">
                  <c:v>7.8</c:v>
                </c:pt>
                <c:pt idx="10">
                  <c:v>7.1</c:v>
                </c:pt>
                <c:pt idx="11">
                  <c:v>4.5999999999999996</c:v>
                </c:pt>
                <c:pt idx="12">
                  <c:v>11.3</c:v>
                </c:pt>
              </c:numCache>
            </c:numRef>
          </c:val>
          <c:extLst xmlns:c16r2="http://schemas.microsoft.com/office/drawing/2015/06/chart">
            <c:ext xmlns:c16="http://schemas.microsoft.com/office/drawing/2014/chart" uri="{C3380CC4-5D6E-409C-BE32-E72D297353CC}">
              <c16:uniqueId val="{00000000-AC6D-41DD-9BA9-AE1BE763253C}"/>
            </c:ext>
          </c:extLst>
        </c:ser>
        <c:dLbls>
          <c:showLegendKey val="0"/>
          <c:showVal val="0"/>
          <c:showCatName val="0"/>
          <c:showSerName val="0"/>
          <c:showPercent val="0"/>
          <c:showBubbleSize val="0"/>
        </c:dLbls>
        <c:gapWidth val="150"/>
        <c:shape val="cylinder"/>
        <c:axId val="120436608"/>
        <c:axId val="120438144"/>
        <c:axId val="0"/>
      </c:bar3DChart>
      <c:catAx>
        <c:axId val="120436608"/>
        <c:scaling>
          <c:orientation val="minMax"/>
        </c:scaling>
        <c:delete val="0"/>
        <c:axPos val="b"/>
        <c:numFmt formatCode="General" sourceLinked="0"/>
        <c:majorTickMark val="out"/>
        <c:minorTickMark val="none"/>
        <c:tickLblPos val="nextTo"/>
        <c:crossAx val="120438144"/>
        <c:crosses val="autoZero"/>
        <c:auto val="1"/>
        <c:lblAlgn val="ctr"/>
        <c:lblOffset val="100"/>
        <c:noMultiLvlLbl val="0"/>
      </c:catAx>
      <c:valAx>
        <c:axId val="120438144"/>
        <c:scaling>
          <c:orientation val="minMax"/>
        </c:scaling>
        <c:delete val="0"/>
        <c:axPos val="l"/>
        <c:majorGridlines/>
        <c:numFmt formatCode="General" sourceLinked="1"/>
        <c:majorTickMark val="out"/>
        <c:minorTickMark val="none"/>
        <c:tickLblPos val="nextTo"/>
        <c:crossAx val="120436608"/>
        <c:crosses val="autoZero"/>
        <c:crossBetween val="between"/>
      </c:valAx>
      <c:spPr>
        <a:noFill/>
        <a:ln w="25370">
          <a:noFill/>
        </a:ln>
      </c:spPr>
    </c:plotArea>
    <c:plotVisOnly val="1"/>
    <c:dispBlanksAs val="gap"/>
    <c:showDLblsOverMax val="0"/>
  </c:chart>
  <c:externalData r:id="rId2">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E93688-20DD-44CB-BC46-4466B157B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81</Pages>
  <Words>40504</Words>
  <Characters>243028</Characters>
  <Application>Microsoft Office Word</Application>
  <DocSecurity>0</DocSecurity>
  <Lines>2025</Lines>
  <Paragraphs>565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282967</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LGD</cp:lastModifiedBy>
  <cp:revision>2</cp:revision>
  <cp:lastPrinted>2019-06-01T10:29:00Z</cp:lastPrinted>
  <dcterms:created xsi:type="dcterms:W3CDTF">2019-06-05T12:36:00Z</dcterms:created>
  <dcterms:modified xsi:type="dcterms:W3CDTF">2019-06-05T12:36:00Z</dcterms:modified>
</cp:coreProperties>
</file>