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42D5" w:rsidRDefault="00962793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  <w:r w:rsidRPr="002844F9">
        <w:rPr>
          <w:i/>
          <w:sz w:val="22"/>
          <w:szCs w:val="22"/>
        </w:rPr>
        <w:t>Wzór nr 4.  Karta oceny zgodności operacji z LSR.</w:t>
      </w:r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5121D9" w:rsidRPr="005121D9" w:rsidTr="000F16A4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strike/>
                <w:lang w:eastAsia="ar-SA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5121D9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WNIOSKU:</w:t>
            </w:r>
          </w:p>
          <w:p w:rsidR="005121D9" w:rsidRPr="005121D9" w:rsidRDefault="005121D9" w:rsidP="005121D9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5121D9" w:rsidRPr="005121D9" w:rsidRDefault="005121D9" w:rsidP="005121D9">
            <w:pPr>
              <w:rPr>
                <w:lang w:eastAsia="ar-SA"/>
              </w:rPr>
            </w:pPr>
          </w:p>
        </w:tc>
      </w:tr>
      <w:tr w:rsidR="005121D9" w:rsidRPr="005121D9" w:rsidTr="000F16A4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lang w:eastAsia="ar-SA"/>
              </w:rPr>
            </w:pPr>
          </w:p>
          <w:p w:rsidR="005121D9" w:rsidRPr="005121D9" w:rsidRDefault="005121D9" w:rsidP="005121D9">
            <w:pPr>
              <w:rPr>
                <w:lang w:eastAsia="ar-SA"/>
              </w:rPr>
            </w:pPr>
          </w:p>
          <w:p w:rsidR="005121D9" w:rsidRPr="005121D9" w:rsidRDefault="005121D9" w:rsidP="005121D9">
            <w:pPr>
              <w:rPr>
                <w:lang w:eastAsia="ar-SA"/>
              </w:rPr>
            </w:pPr>
          </w:p>
        </w:tc>
      </w:tr>
      <w:tr w:rsidR="005121D9" w:rsidRPr="005121D9" w:rsidTr="000F16A4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750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:rsidR="005121D9" w:rsidRPr="005121D9" w:rsidRDefault="005121D9" w:rsidP="005121D9">
            <w:pPr>
              <w:numPr>
                <w:ilvl w:val="0"/>
                <w:numId w:val="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5121D9" w:rsidRPr="005121D9" w:rsidTr="000F16A4">
        <w:trPr>
          <w:trHeight w:val="349"/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5121D9">
              <w:rPr>
                <w:b/>
                <w:sz w:val="22"/>
                <w:szCs w:val="22"/>
                <w:lang w:eastAsia="ar-SA"/>
              </w:rPr>
              <w:t>celów ogólnych</w:t>
            </w:r>
            <w:r w:rsidRPr="005121D9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5121D9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5121D9">
              <w:rPr>
                <w:sz w:val="16"/>
                <w:szCs w:val="16"/>
                <w:lang w:eastAsia="ar-SA"/>
              </w:rPr>
              <w:t>Rada LGD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4: </w:t>
            </w:r>
            <w:r w:rsidRPr="005121D9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5121D9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5121D9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507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Rozwój działań w zakresie tworzenia lokalnych produktów turystycznych, kulturalnych, sportowych i rozrywkowych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271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lastRenderedPageBreak/>
              <w:t>3.3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5121D9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5121D9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624" w:type="dxa"/>
            <w:vMerge w:val="restart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TAK</w:t>
            </w:r>
          </w:p>
        </w:tc>
      </w:tr>
      <w:tr w:rsidR="005121D9" w:rsidRPr="005121D9" w:rsidTr="000F16A4">
        <w:trPr>
          <w:trHeight w:val="231"/>
          <w:jc w:val="center"/>
        </w:trPr>
        <w:tc>
          <w:tcPr>
            <w:tcW w:w="624" w:type="dxa"/>
            <w:vMerge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NIE</w:t>
            </w:r>
          </w:p>
        </w:tc>
      </w:tr>
      <w:tr w:rsidR="005121D9" w:rsidRPr="005121D9" w:rsidTr="000F16A4">
        <w:trPr>
          <w:trHeight w:val="231"/>
          <w:jc w:val="center"/>
        </w:trPr>
        <w:tc>
          <w:tcPr>
            <w:tcW w:w="624" w:type="dxa"/>
            <w:vMerge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DO UZUP.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DO UZUP.</w:t>
            </w: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1"/>
        <w:gridCol w:w="4110"/>
      </w:tblGrid>
      <w:tr w:rsidR="005121D9" w:rsidRPr="005121D9" w:rsidTr="000F16A4">
        <w:tc>
          <w:tcPr>
            <w:tcW w:w="10490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oceny zgodności operacji z Lokalną Strategią Rozwoju pod względem realizacji celów oraz osiągania wskaźników LSR przeprowadzonej przez pracownika Biura LGD</w:t>
            </w:r>
          </w:p>
        </w:tc>
      </w:tr>
      <w:tr w:rsidR="005121D9" w:rsidRPr="005121D9" w:rsidTr="000F16A4">
        <w:trPr>
          <w:trHeight w:val="401"/>
        </w:trPr>
        <w:tc>
          <w:tcPr>
            <w:tcW w:w="4962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89"/>
        </w:trPr>
        <w:tc>
          <w:tcPr>
            <w:tcW w:w="4962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19"/>
        </w:trPr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49"/>
        </w:trPr>
        <w:tc>
          <w:tcPr>
            <w:tcW w:w="4962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528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962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528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149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Wynik głosowania Rady LGD w sprawie uznania operacji za zgodną/niezgodną z Lokalną Strategią Rozwoju pod względem realizacji celów oraz osiągania wskaźników LSR </w:t>
            </w:r>
          </w:p>
        </w:tc>
      </w:tr>
      <w:tr w:rsidR="005121D9" w:rsidRPr="005121D9" w:rsidTr="000F16A4">
        <w:trPr>
          <w:trHeight w:hRule="exact" w:val="367"/>
        </w:trPr>
        <w:tc>
          <w:tcPr>
            <w:tcW w:w="6380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59"/>
        </w:trPr>
        <w:tc>
          <w:tcPr>
            <w:tcW w:w="6380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87"/>
        </w:trPr>
        <w:tc>
          <w:tcPr>
            <w:tcW w:w="6380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napToGrid w:val="0"/>
              <w:spacing w:before="120"/>
              <w:rPr>
                <w:b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355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lastRenderedPageBreak/>
              <w:t>MIEJSCE i DATA SPORZĄDZENIA: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58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02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283"/>
        <w:gridCol w:w="567"/>
        <w:gridCol w:w="4961"/>
      </w:tblGrid>
      <w:tr w:rsidR="005121D9" w:rsidRPr="005121D9" w:rsidTr="000F16A4">
        <w:trPr>
          <w:trHeight w:val="1039"/>
        </w:trPr>
        <w:tc>
          <w:tcPr>
            <w:tcW w:w="10490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zgodności operacji z Lokalną Strategią Rozwoju pod względem realizacji celów oraz osiągania wskaźników LSR przeprowadzonej przez pracownika Biura LGD*</w:t>
            </w:r>
          </w:p>
        </w:tc>
      </w:tr>
      <w:tr w:rsidR="005121D9" w:rsidRPr="005121D9" w:rsidTr="000F16A4">
        <w:trPr>
          <w:trHeight w:val="418"/>
        </w:trPr>
        <w:tc>
          <w:tcPr>
            <w:tcW w:w="4962" w:type="dxa"/>
            <w:gridSpan w:val="2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05"/>
        </w:trPr>
        <w:tc>
          <w:tcPr>
            <w:tcW w:w="4962" w:type="dxa"/>
            <w:gridSpan w:val="2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679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811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67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1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121D9" w:rsidRPr="005121D9" w:rsidTr="000F16A4">
        <w:trPr>
          <w:trHeight w:val="727"/>
        </w:trPr>
        <w:tc>
          <w:tcPr>
            <w:tcW w:w="10490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ostatecznego głosowania Rady LGD w sprawie uznania operacji za zgodną/niezgodną z Lokalną Strategią Rozwoju pod względem realizacji celów oraz osiągania wskaźników LSR*</w:t>
            </w:r>
          </w:p>
        </w:tc>
      </w:tr>
      <w:tr w:rsidR="005121D9" w:rsidRPr="005121D9" w:rsidTr="000F16A4">
        <w:trPr>
          <w:trHeight w:val="389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02"/>
        </w:trPr>
        <w:tc>
          <w:tcPr>
            <w:tcW w:w="5529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199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rPr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 xml:space="preserve">* Wypełniane w przypadku konieczności uzyskania wyjaśnień lub dokumentów </w:t>
      </w:r>
    </w:p>
    <w:p w:rsidR="005121D9" w:rsidRDefault="005121D9" w:rsidP="005121D9">
      <w:pPr>
        <w:tabs>
          <w:tab w:val="left" w:pos="5070"/>
        </w:tabs>
        <w:spacing w:after="120"/>
        <w:rPr>
          <w:sz w:val="22"/>
          <w:szCs w:val="22"/>
        </w:rPr>
      </w:pPr>
      <w:r w:rsidRPr="005121D9">
        <w:rPr>
          <w:sz w:val="22"/>
          <w:szCs w:val="22"/>
        </w:rPr>
        <w:t>po upływie terminu wyznaczonego na ich dostarczenie</w:t>
      </w:r>
    </w:p>
    <w:p w:rsidR="005121D9" w:rsidRDefault="005121D9" w:rsidP="005121D9">
      <w:pPr>
        <w:tabs>
          <w:tab w:val="left" w:pos="5070"/>
        </w:tabs>
        <w:spacing w:after="120"/>
        <w:rPr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5121D9" w:rsidRPr="005121D9" w:rsidRDefault="005121D9" w:rsidP="004C5A6F">
            <w:pPr>
              <w:numPr>
                <w:ilvl w:val="0"/>
                <w:numId w:val="2"/>
              </w:numPr>
              <w:jc w:val="center"/>
            </w:pPr>
            <w:r w:rsidRPr="005121D9">
              <w:rPr>
                <w:b/>
                <w:bCs/>
              </w:rPr>
              <w:lastRenderedPageBreak/>
              <w:t xml:space="preserve">WERYFIKACJA ZGODNOŚCI OPERACJI Z WARUNKAMI PRZYZNANIA POMOCY OKREŚLONYMI W PROGRAMIE ROZWOJU OBSZARÓW WIEJSKICH </w:t>
            </w:r>
            <w:r w:rsidRPr="005121D9">
              <w:rPr>
                <w:b/>
                <w:bCs/>
              </w:rPr>
              <w:br/>
            </w:r>
            <w:bookmarkStart w:id="0" w:name="_GoBack"/>
            <w:bookmarkEnd w:id="0"/>
            <w:r w:rsidRPr="005121D9">
              <w:rPr>
                <w:b/>
                <w:bCs/>
              </w:rPr>
              <w:t>NA LATA 2014-2020¹</w:t>
            </w:r>
          </w:p>
        </w:tc>
      </w:tr>
      <w:tr w:rsidR="005121D9" w:rsidRPr="005121D9" w:rsidTr="000F16A4">
        <w:trPr>
          <w:trHeight w:val="319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:rsidR="005121D9" w:rsidRPr="005121D9" w:rsidRDefault="005121D9" w:rsidP="005121D9"/>
        </w:tc>
      </w:tr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5121D9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5121D9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b/>
                <w:bCs/>
                <w:sz w:val="16"/>
                <w:szCs w:val="16"/>
              </w:rPr>
              <w:t>TAK</w:t>
            </w:r>
            <w:r w:rsidRPr="005121D9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5121D9">
              <w:rPr>
                <w:sz w:val="16"/>
                <w:szCs w:val="16"/>
              </w:rPr>
              <w:br/>
            </w:r>
            <w:r w:rsidRPr="005121D9">
              <w:rPr>
                <w:b/>
                <w:bCs/>
                <w:sz w:val="16"/>
                <w:szCs w:val="16"/>
              </w:rPr>
              <w:t xml:space="preserve">NIE </w:t>
            </w:r>
            <w:r w:rsidRPr="005121D9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5121D9">
              <w:rPr>
                <w:sz w:val="16"/>
                <w:szCs w:val="16"/>
              </w:rPr>
              <w:br/>
            </w:r>
            <w:r w:rsidRPr="005121D9">
              <w:rPr>
                <w:b/>
                <w:bCs/>
                <w:sz w:val="16"/>
                <w:szCs w:val="16"/>
              </w:rPr>
              <w:t>ND</w:t>
            </w:r>
            <w:r w:rsidRPr="005121D9">
              <w:rPr>
                <w:sz w:val="16"/>
                <w:szCs w:val="16"/>
              </w:rPr>
              <w:t xml:space="preserve"> - weryfikowany punkt karty nie dotyczy danego Wnioskodawcy.</w:t>
            </w:r>
          </w:p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sz w:val="16"/>
                <w:szCs w:val="16"/>
              </w:rPr>
              <w:t>DO UZUP. –  weryfikowany punkt karty podlega wyjaśnieniom/uzupełnieniom na wezwanie LGD, zgodnie z art. 22 ust. 1a - 1c ustawy RLKS</w:t>
            </w:r>
          </w:p>
        </w:tc>
      </w:tr>
      <w:tr w:rsidR="005121D9" w:rsidRPr="005121D9" w:rsidTr="000F16A4">
        <w:tc>
          <w:tcPr>
            <w:tcW w:w="5525" w:type="dxa"/>
            <w:vMerge w:val="restart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:rsidR="005121D9" w:rsidRPr="005121D9" w:rsidRDefault="005121D9" w:rsidP="005121D9">
            <w:pPr>
              <w:jc w:val="center"/>
            </w:pPr>
            <w:r w:rsidRPr="005121D9">
              <w:rPr>
                <w:b/>
                <w:sz w:val="18"/>
                <w:szCs w:val="18"/>
              </w:rPr>
              <w:t>Weryfikujący</w:t>
            </w:r>
          </w:p>
        </w:tc>
      </w:tr>
      <w:tr w:rsidR="005121D9" w:rsidRPr="005121D9" w:rsidTr="000F16A4">
        <w:tc>
          <w:tcPr>
            <w:tcW w:w="5525" w:type="dxa"/>
            <w:vMerge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Rada LGD</w:t>
            </w:r>
          </w:p>
        </w:tc>
      </w:tr>
      <w:tr w:rsidR="005121D9" w:rsidRPr="005121D9" w:rsidTr="000F16A4"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ND</w:t>
            </w: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</w:t>
            </w:r>
            <w:r w:rsidRPr="005121D9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 przypadku, gdy operacja będzie realizowana w ramach wykonywania działalności gospodarczej w formie spółki cywilnej, każdy 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pacing w:val="-4"/>
                <w:sz w:val="18"/>
                <w:szCs w:val="18"/>
              </w:rPr>
            </w:pPr>
            <w:r w:rsidRPr="005121D9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V. Wnioskodawcą jest podmiot wykonujący działalność gospodarczą, do której stosuje się przepisy ustawy o swobodzie działalności gospodarczej</w:t>
            </w:r>
            <w:r w:rsidRPr="005121D9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5121D9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140"/>
        </w:trPr>
        <w:tc>
          <w:tcPr>
            <w:tcW w:w="5525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498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spacing w:line="259" w:lineRule="auto"/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1.Operacja jest zgodna z celem (-</w:t>
            </w:r>
            <w:proofErr w:type="spellStart"/>
            <w:r w:rsidRPr="005121D9">
              <w:rPr>
                <w:sz w:val="18"/>
                <w:szCs w:val="18"/>
              </w:rPr>
              <w:t>ami</w:t>
            </w:r>
            <w:proofErr w:type="spellEnd"/>
            <w:r w:rsidRPr="005121D9">
              <w:rPr>
                <w:sz w:val="18"/>
                <w:szCs w:val="18"/>
              </w:rPr>
              <w:t>) określonym (-</w:t>
            </w:r>
            <w:proofErr w:type="spellStart"/>
            <w:r w:rsidRPr="005121D9">
              <w:rPr>
                <w:sz w:val="18"/>
                <w:szCs w:val="18"/>
              </w:rPr>
              <w:t>ymi</w:t>
            </w:r>
            <w:proofErr w:type="spellEnd"/>
            <w:r w:rsidRPr="005121D9">
              <w:rPr>
                <w:sz w:val="18"/>
                <w:szCs w:val="18"/>
              </w:rPr>
              <w:t>) w PROW na lata 2014-2020</w:t>
            </w:r>
            <w:r w:rsidRPr="005121D9">
              <w:rPr>
                <w:sz w:val="18"/>
                <w:szCs w:val="18"/>
                <w:vertAlign w:val="superscript"/>
              </w:rPr>
              <w:t xml:space="preserve">1 </w:t>
            </w:r>
            <w:r w:rsidRPr="005121D9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spacing w:after="160" w:line="259" w:lineRule="auto"/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8"/>
                <w:sz w:val="18"/>
                <w:szCs w:val="18"/>
              </w:rPr>
            </w:pPr>
            <w:r w:rsidRPr="005121D9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5121D9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8"/>
                <w:sz w:val="18"/>
                <w:szCs w:val="18"/>
              </w:rPr>
            </w:pPr>
            <w:r w:rsidRPr="005121D9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6a. Pomoc na jedna operację własną LGD nie przekracza 50 tys. złotych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7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8. Operacja jest uzasadniona ekonomicznie i będzie realizowana zgodnie z biznesplanem (nie dotyczy operacji realizowanej wyłącznie w zakresie określonym w § 2 ust. 1 pkt 1 lub 5-8 rozporządzenia</w:t>
            </w:r>
            <w:r w:rsidRPr="005121D9">
              <w:rPr>
                <w:sz w:val="18"/>
                <w:szCs w:val="18"/>
                <w:vertAlign w:val="superscript"/>
              </w:rPr>
              <w:t xml:space="preserve">3 </w:t>
            </w:r>
            <w:r w:rsidRPr="005121D9">
              <w:rPr>
                <w:sz w:val="18"/>
                <w:szCs w:val="18"/>
              </w:rPr>
              <w:t>który zawiera informacje wskazane w § 4 ust. 4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184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Wnioskodawca w okresie 2 lat poprzedzających dzień złożenia wniosku o przyznanie tej pomocy nie wykonywał działalności gospodarczej, do której stosuje się przepisy ustawy o swobodzie działalności gospodarczej</w:t>
            </w:r>
            <w:r w:rsidRPr="005121D9">
              <w:rPr>
                <w:sz w:val="18"/>
                <w:szCs w:val="18"/>
                <w:vertAlign w:val="superscript"/>
              </w:rPr>
              <w:t>2</w:t>
            </w:r>
            <w:r w:rsidRPr="005121D9">
              <w:rPr>
                <w:sz w:val="18"/>
                <w:szCs w:val="18"/>
              </w:rPr>
              <w:t>, a w szczególności nie był wpisany do Centralnej Ewidencji i Informacji  o Działalności Gospodarczej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Operacja zakłada podjęcie we własnym imieniu działalności gospodarczej, do której stosuje się przepisy ustawy o swobodzie działalności gospodarczej</w:t>
            </w:r>
            <w:r w:rsidRPr="005121D9">
              <w:rPr>
                <w:sz w:val="18"/>
                <w:szCs w:val="18"/>
                <w:vertAlign w:val="superscript"/>
              </w:rPr>
              <w:t>2</w:t>
            </w:r>
            <w:r w:rsidRPr="005121D9">
              <w:rPr>
                <w:sz w:val="18"/>
                <w:szCs w:val="18"/>
              </w:rPr>
              <w:t>, i jej wykonywanie do dnia, w którym upłynie 2 lata od dnia wypłaty płatności końcowej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10"/>
                <w:sz w:val="18"/>
                <w:szCs w:val="18"/>
              </w:rPr>
            </w:pPr>
            <w:r w:rsidRPr="005121D9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 i podleganie tym ubezpieczeniom do dnia, w którym upłynie 2 lata od dnia wypłaty płatności końcowej, lub utworzenie co najmniej jednego miejsca pracy w przeliczeniu na pełne etaty średnioroczne, gdy jest to uzasadnione zakresem realizacji operacji, zatrudnienie osoby, dla której zostanie utworzone to miejsce pracy, na podstawie umowy o pracę, a także utrzymanie utworzonych miejsc pracy do dnia, w którym upłynie 2 lata od dnia wypłaty płatności końcowej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5121D9">
              <w:rPr>
                <w:sz w:val="18"/>
                <w:szCs w:val="18"/>
                <w:vertAlign w:val="superscript"/>
              </w:rPr>
              <w:t xml:space="preserve">3 </w:t>
            </w:r>
            <w:r w:rsidRPr="005121D9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6"/>
                <w:sz w:val="18"/>
                <w:szCs w:val="18"/>
              </w:rPr>
            </w:pPr>
            <w:r w:rsidRPr="005121D9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5121D9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1. Wnioskodawca w okresie 3 lat poprzedzających dzień złożenia wniosku o przyznanie pomocy wykonywał łącznie przez co najmniej 365 dni działalność gospodarczą, do której stosuje się przepisy ustawy o swobodzie działalności gospodarczej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10"/>
                <w:sz w:val="18"/>
                <w:szCs w:val="18"/>
              </w:rPr>
            </w:pPr>
            <w:r w:rsidRPr="005121D9">
              <w:rPr>
                <w:spacing w:val="-10"/>
                <w:sz w:val="18"/>
                <w:szCs w:val="18"/>
              </w:rPr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 zakłada utrzymanie miejsc pracy, w tym miejsc pracy, które zostaną utworzone w ramach realizacji operacji, do dnia, w którym upłynie 3 lata od dnia wypłaty płatności końcowej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5121D9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336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7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5121D9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5121D9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b) w zakresie świadczenia usług turystycznych lub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c) w zakresie rozwijania rynków zbytu produktów lub usług lokalnych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dotyczy rozwoju rynków zbytu produktów i usług lokalnych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5121D9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lastRenderedPageBreak/>
              <w:t>XV. Operacja dotyczy zachowania dziedzictwa lokalnego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służy zaspokajaniu potrzeb społeczności lokalnej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5121D9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 służy zaspokajaniu potrzeb społeczności lokalnej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:rsidR="005121D9" w:rsidRPr="000B3E5C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611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5121D9">
              <w:rPr>
                <w:i/>
                <w:strike/>
                <w:sz w:val="16"/>
                <w:szCs w:val="16"/>
              </w:rPr>
              <w:br/>
            </w:r>
            <w:r w:rsidRPr="005121D9">
              <w:rPr>
                <w:i/>
                <w:sz w:val="16"/>
                <w:szCs w:val="16"/>
              </w:rPr>
              <w:t>² Ustawa z dnia 2 lipca 2004 r. o swobodzie działalności gospodarczej (</w:t>
            </w:r>
            <w:r w:rsidRPr="005121D9">
              <w:t xml:space="preserve"> </w:t>
            </w:r>
            <w:r w:rsidRPr="005121D9">
              <w:rPr>
                <w:i/>
                <w:sz w:val="16"/>
                <w:szCs w:val="16"/>
              </w:rPr>
              <w:t>Dz.U. 2016, poz. 1829, z późn.zm.)</w:t>
            </w:r>
            <w:r w:rsidRPr="005121D9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(Dz. U. z 2017 r., poz. 772 i 1588)</w:t>
            </w:r>
            <w:r w:rsidRPr="005121D9">
              <w:rPr>
                <w:i/>
                <w:sz w:val="16"/>
                <w:szCs w:val="16"/>
              </w:rPr>
              <w:br/>
            </w:r>
            <w:r w:rsidRPr="005121D9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5121D9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  <w:r w:rsidRPr="005121D9">
              <w:rPr>
                <w:i/>
                <w:sz w:val="16"/>
                <w:szCs w:val="16"/>
              </w:rPr>
              <w:br/>
            </w:r>
            <w:r w:rsidRPr="005121D9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5121D9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(Dz. U. z 2017 r., poz. 562, 624, 892, 935 i 1475)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6</w:t>
            </w:r>
            <w:r w:rsidRPr="005121D9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7</w:t>
            </w:r>
            <w:r w:rsidRPr="005121D9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8</w:t>
            </w:r>
            <w:r w:rsidRPr="005121D9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5121D9">
              <w:rPr>
                <w:i/>
                <w:sz w:val="16"/>
                <w:szCs w:val="16"/>
              </w:rPr>
              <w:t>Urz</w:t>
            </w:r>
            <w:proofErr w:type="spellEnd"/>
            <w:r w:rsidRPr="005121D9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5121D9" w:rsidRPr="005121D9" w:rsidTr="000F16A4">
        <w:trPr>
          <w:trHeight w:val="671"/>
        </w:trPr>
        <w:tc>
          <w:tcPr>
            <w:tcW w:w="10774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 2014-2020 przeprowadzonej przez pracownika Biura LGD</w:t>
            </w:r>
          </w:p>
        </w:tc>
      </w:tr>
      <w:tr w:rsidR="005121D9" w:rsidRPr="005121D9" w:rsidTr="000F16A4">
        <w:trPr>
          <w:trHeight w:val="436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75"/>
        </w:trPr>
        <w:tc>
          <w:tcPr>
            <w:tcW w:w="5246" w:type="dxa"/>
            <w:gridSpan w:val="2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9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5121D9" w:rsidRPr="005121D9" w:rsidTr="000F16A4">
        <w:trPr>
          <w:trHeight w:val="639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Uwagi, w tym uzasadnienie niezgodności z PROW 2014-2020: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5035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5035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121D9" w:rsidRPr="005121D9" w:rsidTr="000F16A4">
        <w:trPr>
          <w:trHeight w:val="808"/>
        </w:trPr>
        <w:tc>
          <w:tcPr>
            <w:tcW w:w="10774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5121D9" w:rsidRPr="005121D9" w:rsidTr="000F16A4">
        <w:trPr>
          <w:trHeight w:val="426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16"/>
        </w:trPr>
        <w:tc>
          <w:tcPr>
            <w:tcW w:w="5671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0"/>
        </w:trPr>
        <w:tc>
          <w:tcPr>
            <w:tcW w:w="5671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5121D9" w:rsidRPr="005121D9" w:rsidTr="000F16A4">
        <w:trPr>
          <w:trHeight w:val="516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93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09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216A8" w:rsidRDefault="005216A8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5121D9" w:rsidRPr="005121D9" w:rsidTr="000F16A4">
        <w:trPr>
          <w:trHeight w:val="1561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 Programie Rozwoju Obszarów Wiejskich na lata 2014-2020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5121D9" w:rsidRPr="005121D9" w:rsidTr="000F16A4">
        <w:trPr>
          <w:trHeight w:val="453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47"/>
        </w:trPr>
        <w:tc>
          <w:tcPr>
            <w:tcW w:w="5104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1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43"/>
        </w:trPr>
        <w:tc>
          <w:tcPr>
            <w:tcW w:w="5035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503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10071" w:type="dxa"/>
            <w:gridSpan w:val="5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972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5121D9" w:rsidRPr="005121D9" w:rsidTr="000F16A4">
        <w:trPr>
          <w:trHeight w:val="426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84"/>
        </w:trPr>
        <w:tc>
          <w:tcPr>
            <w:tcW w:w="4148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194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22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>* Wypełniane w przypadku konieczności uzyskania wyjaśnień lub dokumentów po upływie terminu wyznaczonego na ich dostarczenie</w:t>
      </w:r>
    </w:p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216A8" w:rsidRDefault="005216A8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pPr w:leftFromText="141" w:rightFromText="141" w:vertAnchor="text" w:horzAnchor="margin" w:tblpXSpec="center" w:tblpY="26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2"/>
        <w:gridCol w:w="2005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5121D9" w:rsidRPr="005121D9" w:rsidTr="000F16A4">
        <w:trPr>
          <w:cantSplit/>
          <w:trHeight w:val="413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lastRenderedPageBreak/>
              <w:t>III. KARTA PODSUMOWUJACA OCENĘ ZGODNOŚCI Z LSR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WNIOSKU:</w:t>
            </w: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4643" w:type="dxa"/>
            <w:gridSpan w:val="4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right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right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  <w:lang w:eastAsia="zh-CN"/>
              </w:rPr>
              <w:t>Uwagi, w tym uzasadnienie niezgodności z warunkami oceny: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rPr>
          <w:trHeight w:val="323"/>
        </w:trPr>
        <w:tc>
          <w:tcPr>
            <w:tcW w:w="9747" w:type="dxa"/>
            <w:gridSpan w:val="13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lastRenderedPageBreak/>
              <w:t xml:space="preserve">Wynik </w:t>
            </w:r>
            <w:r w:rsidRPr="005121D9">
              <w:rPr>
                <w:b/>
                <w:sz w:val="22"/>
                <w:szCs w:val="22"/>
              </w:rPr>
              <w:t xml:space="preserve"> pomocniczej </w:t>
            </w:r>
            <w:r w:rsidRPr="005121D9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5121D9" w:rsidRPr="005121D9" w:rsidTr="000F16A4">
        <w:trPr>
          <w:trHeight w:val="369"/>
        </w:trPr>
        <w:tc>
          <w:tcPr>
            <w:tcW w:w="3935" w:type="dxa"/>
            <w:gridSpan w:val="3"/>
            <w:vMerge w:val="restart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TAK</w:t>
            </w:r>
          </w:p>
        </w:tc>
      </w:tr>
      <w:tr w:rsidR="005121D9" w:rsidRPr="005121D9" w:rsidTr="000F16A4">
        <w:trPr>
          <w:trHeight w:val="279"/>
        </w:trPr>
        <w:tc>
          <w:tcPr>
            <w:tcW w:w="3935" w:type="dxa"/>
            <w:gridSpan w:val="3"/>
            <w:vMerge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NIE</w:t>
            </w:r>
          </w:p>
        </w:tc>
      </w:tr>
      <w:tr w:rsidR="005121D9" w:rsidRPr="005121D9" w:rsidTr="000F16A4">
        <w:trPr>
          <w:trHeight w:val="278"/>
        </w:trPr>
        <w:tc>
          <w:tcPr>
            <w:tcW w:w="3935" w:type="dxa"/>
            <w:gridSpan w:val="3"/>
            <w:vMerge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5121D9" w:rsidRPr="005121D9" w:rsidTr="000F16A4">
        <w:trPr>
          <w:trHeight w:val="556"/>
        </w:trPr>
        <w:tc>
          <w:tcPr>
            <w:tcW w:w="4871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56"/>
        </w:trPr>
        <w:tc>
          <w:tcPr>
            <w:tcW w:w="4871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rPr>
          <w:trHeight w:val="556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5121D9" w:rsidRPr="005121D9" w:rsidTr="000F16A4">
        <w:tc>
          <w:tcPr>
            <w:tcW w:w="3935" w:type="dxa"/>
            <w:gridSpan w:val="3"/>
            <w:vMerge w:val="restart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121D9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TAK</w:t>
            </w:r>
          </w:p>
        </w:tc>
      </w:tr>
      <w:tr w:rsidR="005121D9" w:rsidRPr="005121D9" w:rsidTr="000F16A4">
        <w:trPr>
          <w:trHeight w:val="163"/>
        </w:trPr>
        <w:tc>
          <w:tcPr>
            <w:tcW w:w="3935" w:type="dxa"/>
            <w:gridSpan w:val="3"/>
            <w:vMerge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NIE</w:t>
            </w:r>
          </w:p>
        </w:tc>
      </w:tr>
      <w:tr w:rsidR="005121D9" w:rsidRPr="005121D9" w:rsidTr="000F16A4">
        <w:trPr>
          <w:trHeight w:val="163"/>
        </w:trPr>
        <w:tc>
          <w:tcPr>
            <w:tcW w:w="3935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rPr>
                <w:sz w:val="32"/>
                <w:szCs w:val="3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9747" w:type="dxa"/>
            <w:gridSpan w:val="13"/>
            <w:vAlign w:val="bottom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61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548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548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b/>
          <w:sz w:val="22"/>
          <w:szCs w:val="22"/>
        </w:rPr>
      </w:pPr>
      <w:r w:rsidRPr="005121D9">
        <w:rPr>
          <w:sz w:val="22"/>
          <w:szCs w:val="22"/>
          <w:lang w:eastAsia="ar-SA"/>
        </w:rPr>
        <w:t>** Operacja jest zgodna z LSR jeżeli</w:t>
      </w:r>
      <w:r w:rsidRPr="005121D9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96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3"/>
        <w:gridCol w:w="672"/>
        <w:gridCol w:w="709"/>
        <w:gridCol w:w="4542"/>
      </w:tblGrid>
      <w:tr w:rsidR="005121D9" w:rsidRPr="005121D9" w:rsidTr="00465E6D">
        <w:trPr>
          <w:trHeight w:val="977"/>
        </w:trPr>
        <w:tc>
          <w:tcPr>
            <w:tcW w:w="9646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zgodności operacji z LSR*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453"/>
        </w:trPr>
        <w:tc>
          <w:tcPr>
            <w:tcW w:w="3723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465E6D">
        <w:trPr>
          <w:trHeight w:val="447"/>
        </w:trPr>
        <w:tc>
          <w:tcPr>
            <w:tcW w:w="3723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465E6D">
        <w:trPr>
          <w:trHeight w:val="967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</w:rPr>
              <w:lastRenderedPageBreak/>
              <w:t>Uzasadnienie</w:t>
            </w:r>
            <w:r w:rsidRPr="005121D9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5121D9" w:rsidRPr="005121D9" w:rsidTr="00465E6D">
        <w:trPr>
          <w:trHeight w:val="193"/>
        </w:trPr>
        <w:tc>
          <w:tcPr>
            <w:tcW w:w="4395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465E6D">
        <w:trPr>
          <w:trHeight w:val="557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465E6D">
        <w:trPr>
          <w:trHeight w:val="64"/>
        </w:trPr>
        <w:tc>
          <w:tcPr>
            <w:tcW w:w="9646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920"/>
        </w:trPr>
        <w:tc>
          <w:tcPr>
            <w:tcW w:w="9646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121D9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5121D9" w:rsidRPr="005121D9" w:rsidTr="00465E6D">
        <w:trPr>
          <w:trHeight w:val="426"/>
        </w:trPr>
        <w:tc>
          <w:tcPr>
            <w:tcW w:w="5104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465E6D">
        <w:trPr>
          <w:trHeight w:val="499"/>
        </w:trPr>
        <w:tc>
          <w:tcPr>
            <w:tcW w:w="5104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465E6D">
        <w:trPr>
          <w:trHeight w:val="516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465E6D">
        <w:trPr>
          <w:trHeight w:val="516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385"/>
        </w:trPr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5121D9" w:rsidRPr="005121D9" w:rsidTr="00465E6D"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5121D9" w:rsidRPr="005121D9" w:rsidTr="00465E6D">
        <w:trPr>
          <w:trHeight w:val="556"/>
        </w:trPr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 xml:space="preserve">* Wypełniane w przypadku konieczności uzyskania wyjaśnień lub dokumentów </w:t>
      </w:r>
      <w:r w:rsidR="00465E6D">
        <w:rPr>
          <w:sz w:val="22"/>
          <w:szCs w:val="22"/>
        </w:rPr>
        <w:t xml:space="preserve"> </w:t>
      </w:r>
      <w:r w:rsidRPr="005121D9">
        <w:rPr>
          <w:sz w:val="22"/>
          <w:szCs w:val="22"/>
        </w:rPr>
        <w:t>po upływie terminu wyznaczonego na ich dostarczenie</w:t>
      </w:r>
    </w:p>
    <w:p w:rsidR="005121D9" w:rsidRPr="005121D9" w:rsidRDefault="005121D9" w:rsidP="005121D9">
      <w:pPr>
        <w:rPr>
          <w:i/>
          <w:sz w:val="22"/>
          <w:szCs w:val="22"/>
        </w:rPr>
      </w:pPr>
      <w:r w:rsidRPr="005121D9">
        <w:rPr>
          <w:sz w:val="22"/>
          <w:szCs w:val="22"/>
          <w:lang w:eastAsia="ar-SA"/>
        </w:rPr>
        <w:t>** Operacja jest zgodna z LSR jeżeli</w:t>
      </w:r>
      <w:r w:rsidRPr="005121D9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:rsidR="005121D9" w:rsidRPr="005121D9" w:rsidRDefault="005121D9" w:rsidP="005121D9"/>
    <w:p w:rsidR="005121D9" w:rsidRPr="005121D9" w:rsidRDefault="005121D9" w:rsidP="005121D9"/>
    <w:p w:rsidR="005121D9" w:rsidRPr="005121D9" w:rsidRDefault="005121D9" w:rsidP="005121D9">
      <w:pPr>
        <w:rPr>
          <w:b/>
          <w:sz w:val="22"/>
          <w:szCs w:val="22"/>
        </w:rPr>
      </w:pPr>
    </w:p>
    <w:p w:rsidR="005121D9" w:rsidRPr="005121D9" w:rsidRDefault="005121D9" w:rsidP="005121D9">
      <w:pPr>
        <w:rPr>
          <w:b/>
          <w:sz w:val="22"/>
          <w:szCs w:val="22"/>
        </w:rPr>
      </w:pPr>
      <w:r w:rsidRPr="005121D9">
        <w:rPr>
          <w:b/>
          <w:sz w:val="22"/>
          <w:szCs w:val="22"/>
        </w:rPr>
        <w:t>INSTRUKCJA WYPEŁNIANIA KARTY: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>- Pola zaciemnione wypełnia Biuro LGD przed rozpoczęciem procesu oceny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>- Kartę należy wypełnić piórem lub długopisem, lub cienkopisem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 xml:space="preserve">- Ocena zgodności polega na wpisaniu znaku „x” w kratce przy wybranej opcji </w:t>
      </w:r>
    </w:p>
    <w:p w:rsidR="00962793" w:rsidRPr="00AF42D5" w:rsidRDefault="00962793" w:rsidP="00AF42D5">
      <w:pPr>
        <w:suppressAutoHyphens/>
        <w:rPr>
          <w:sz w:val="22"/>
          <w:szCs w:val="22"/>
          <w:lang w:eastAsia="ar-SA"/>
        </w:rPr>
      </w:pPr>
    </w:p>
    <w:sectPr w:rsidR="00962793" w:rsidRPr="00AF42D5" w:rsidSect="003E40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665B" w:rsidRDefault="0017665B" w:rsidP="003E40CB">
      <w:r>
        <w:separator/>
      </w:r>
    </w:p>
  </w:endnote>
  <w:endnote w:type="continuationSeparator" w:id="0">
    <w:p w:rsidR="0017665B" w:rsidRDefault="0017665B" w:rsidP="003E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665B" w:rsidRDefault="0017665B" w:rsidP="003E40CB">
      <w:r>
        <w:separator/>
      </w:r>
    </w:p>
  </w:footnote>
  <w:footnote w:type="continuationSeparator" w:id="0">
    <w:p w:rsidR="0017665B" w:rsidRDefault="0017665B" w:rsidP="003E40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3472180</wp:posOffset>
          </wp:positionH>
          <wp:positionV relativeFrom="paragraph">
            <wp:posOffset>-135255</wp:posOffset>
          </wp:positionV>
          <wp:extent cx="495300" cy="487680"/>
          <wp:effectExtent l="0" t="0" r="0" b="762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300" cy="487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1910080</wp:posOffset>
          </wp:positionH>
          <wp:positionV relativeFrom="paragraph">
            <wp:posOffset>-106680</wp:posOffset>
          </wp:positionV>
          <wp:extent cx="457200" cy="448310"/>
          <wp:effectExtent l="0" t="0" r="0" b="889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8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4672330</wp:posOffset>
          </wp:positionH>
          <wp:positionV relativeFrom="paragraph">
            <wp:posOffset>-154305</wp:posOffset>
          </wp:positionV>
          <wp:extent cx="847725" cy="55435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290830</wp:posOffset>
          </wp:positionH>
          <wp:positionV relativeFrom="paragraph">
            <wp:posOffset>-125730</wp:posOffset>
          </wp:positionV>
          <wp:extent cx="733425" cy="499110"/>
          <wp:effectExtent l="0" t="0" r="9525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F16A4" w:rsidRDefault="000F16A4">
    <w:pPr>
      <w:pStyle w:val="Nagwek"/>
    </w:pPr>
  </w:p>
  <w:p w:rsidR="000F16A4" w:rsidRDefault="000F16A4">
    <w:pPr>
      <w:pStyle w:val="Nagwek"/>
    </w:pPr>
  </w:p>
  <w:p w:rsidR="000F16A4" w:rsidRDefault="000F16A4" w:rsidP="003E40CB">
    <w:pPr>
      <w:pStyle w:val="Nagwek"/>
      <w:jc w:val="center"/>
      <w:rPr>
        <w:sz w:val="20"/>
        <w:szCs w:val="20"/>
      </w:rPr>
    </w:pPr>
    <w:r w:rsidRPr="003E40CB">
      <w:rPr>
        <w:sz w:val="20"/>
        <w:szCs w:val="20"/>
      </w:rPr>
      <w:t>„Europejski Fundusz Rolny na rzecz Rozwoju Obszarów Wiejskich: Europa inwestująca w obszary wiejskie”</w:t>
    </w:r>
  </w:p>
  <w:p w:rsidR="000F16A4" w:rsidRPr="003E40CB" w:rsidRDefault="000F16A4" w:rsidP="003E40CB">
    <w:pPr>
      <w:pStyle w:val="Nagwek"/>
      <w:jc w:val="center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602FE"/>
    <w:multiLevelType w:val="hybridMultilevel"/>
    <w:tmpl w:val="26A02E9E"/>
    <w:lvl w:ilvl="0" w:tplc="E7C63380">
      <w:start w:val="2"/>
      <w:numFmt w:val="upperRoman"/>
      <w:lvlText w:val="%1&gt;"/>
      <w:lvlJc w:val="left"/>
      <w:pPr>
        <w:ind w:left="75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F45CC6"/>
    <w:multiLevelType w:val="hybridMultilevel"/>
    <w:tmpl w:val="C1160D1C"/>
    <w:lvl w:ilvl="0" w:tplc="506A858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40CB"/>
    <w:rsid w:val="000B3E5C"/>
    <w:rsid w:val="000F16A4"/>
    <w:rsid w:val="00141AB5"/>
    <w:rsid w:val="00161C69"/>
    <w:rsid w:val="0017665B"/>
    <w:rsid w:val="00244469"/>
    <w:rsid w:val="00292497"/>
    <w:rsid w:val="003E40CB"/>
    <w:rsid w:val="003F5B78"/>
    <w:rsid w:val="00465E6D"/>
    <w:rsid w:val="004B5B76"/>
    <w:rsid w:val="004C5A6F"/>
    <w:rsid w:val="005121D9"/>
    <w:rsid w:val="005216A8"/>
    <w:rsid w:val="005F3F1D"/>
    <w:rsid w:val="006F7D59"/>
    <w:rsid w:val="007A6A92"/>
    <w:rsid w:val="008F7FB5"/>
    <w:rsid w:val="00962793"/>
    <w:rsid w:val="009E4B84"/>
    <w:rsid w:val="00A47A89"/>
    <w:rsid w:val="00AF42D5"/>
    <w:rsid w:val="00B42788"/>
    <w:rsid w:val="00B70495"/>
    <w:rsid w:val="00C0472A"/>
    <w:rsid w:val="00E6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CF3F9FF-5886-4553-98B4-7D8DF12D9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E4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4082</Words>
  <Characters>24496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Magdalena</cp:lastModifiedBy>
  <cp:revision>7</cp:revision>
  <dcterms:created xsi:type="dcterms:W3CDTF">2018-08-17T06:40:00Z</dcterms:created>
  <dcterms:modified xsi:type="dcterms:W3CDTF">2018-10-18T09:45:00Z</dcterms:modified>
</cp:coreProperties>
</file>