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583DA" w14:textId="77777777" w:rsidR="0036291C" w:rsidRDefault="0036291C"/>
    <w:p w14:paraId="7FEFFAEA" w14:textId="77777777" w:rsidR="0036291C" w:rsidRDefault="00692EC4" w:rsidP="0036291C">
      <w:pPr>
        <w:jc w:val="center"/>
        <w:rPr>
          <w:b/>
        </w:rPr>
      </w:pPr>
      <w:r w:rsidRPr="00692EC4">
        <w:rPr>
          <w:b/>
        </w:rPr>
        <w:t>Lokalne kryteria wyboru dla c</w:t>
      </w:r>
      <w:r w:rsidR="00FE260C">
        <w:rPr>
          <w:b/>
        </w:rPr>
        <w:t xml:space="preserve">elu ogólnego </w:t>
      </w:r>
      <w:r w:rsidR="006655D3">
        <w:rPr>
          <w:b/>
        </w:rPr>
        <w:t>2</w:t>
      </w:r>
    </w:p>
    <w:p w14:paraId="3479D01B" w14:textId="77777777" w:rsidR="005B1D4C" w:rsidRDefault="005B1D4C" w:rsidP="005B1D4C">
      <w:pPr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4"/>
        <w:gridCol w:w="740"/>
        <w:gridCol w:w="4269"/>
        <w:gridCol w:w="4110"/>
        <w:gridCol w:w="3601"/>
      </w:tblGrid>
      <w:tr w:rsidR="005B1D4C" w:rsidRPr="003C0ABC" w14:paraId="7BE650DA" w14:textId="77777777" w:rsidTr="00E44A2F">
        <w:trPr>
          <w:cantSplit/>
          <w:trHeight w:val="650"/>
        </w:trPr>
        <w:tc>
          <w:tcPr>
            <w:tcW w:w="927" w:type="pct"/>
            <w:shd w:val="clear" w:color="auto" w:fill="FFD966"/>
            <w:vAlign w:val="center"/>
          </w:tcPr>
          <w:p w14:paraId="40316144" w14:textId="77777777"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604" w:type="pct"/>
            <w:gridSpan w:val="2"/>
            <w:shd w:val="clear" w:color="auto" w:fill="FFD966"/>
            <w:vAlign w:val="center"/>
          </w:tcPr>
          <w:p w14:paraId="416D5627" w14:textId="77777777" w:rsidR="005B1D4C" w:rsidRPr="003C0ABC" w:rsidRDefault="005B1D4C" w:rsidP="00E44A2F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316" w:type="pct"/>
            <w:shd w:val="clear" w:color="auto" w:fill="FFD966"/>
            <w:vAlign w:val="center"/>
          </w:tcPr>
          <w:p w14:paraId="1A8EF7F4" w14:textId="77777777" w:rsidR="005B1D4C" w:rsidRPr="003C0ABC" w:rsidRDefault="005B1D4C" w:rsidP="00E44A2F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153" w:type="pct"/>
            <w:shd w:val="clear" w:color="auto" w:fill="FFD966"/>
            <w:vAlign w:val="center"/>
          </w:tcPr>
          <w:p w14:paraId="79CB00B0" w14:textId="77777777" w:rsidR="005B1D4C" w:rsidRPr="003C0ABC" w:rsidRDefault="005B1D4C" w:rsidP="00E44A2F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5B1D4C" w:rsidRPr="003C0ABC" w14:paraId="11833D78" w14:textId="77777777" w:rsidTr="00E44A2F">
        <w:trPr>
          <w:cantSplit/>
          <w:trHeight w:val="1971"/>
        </w:trPr>
        <w:tc>
          <w:tcPr>
            <w:tcW w:w="927" w:type="pct"/>
            <w:vMerge w:val="restart"/>
          </w:tcPr>
          <w:p w14:paraId="4DB8B135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 2</w:t>
            </w:r>
          </w:p>
          <w:p w14:paraId="41731B64" w14:textId="28326724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Wsparcie inkluzji społecznej i rozwoju gospodarczego – </w:t>
            </w:r>
            <w:bookmarkStart w:id="0" w:name="_Hlk515969646"/>
            <w:r w:rsidRPr="003C0ABC">
              <w:rPr>
                <w:b/>
                <w:sz w:val="20"/>
                <w:szCs w:val="20"/>
                <w:lang w:eastAsia="ar-SA"/>
              </w:rPr>
              <w:t>za wyjątkiem przedsięwzięcia 2.2.1</w:t>
            </w:r>
            <w:r w:rsidR="00F16176">
              <w:rPr>
                <w:b/>
                <w:sz w:val="20"/>
                <w:szCs w:val="20"/>
                <w:lang w:eastAsia="ar-SA"/>
              </w:rPr>
              <w:t>,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 przedsięwzięcia 2.2.3</w:t>
            </w:r>
            <w:bookmarkEnd w:id="0"/>
            <w:r w:rsidR="00F16176">
              <w:rPr>
                <w:b/>
                <w:sz w:val="20"/>
                <w:szCs w:val="20"/>
                <w:lang w:eastAsia="ar-SA"/>
              </w:rPr>
              <w:t xml:space="preserve"> oraz przedsięwzięcia 2.3.1</w:t>
            </w:r>
          </w:p>
        </w:tc>
        <w:tc>
          <w:tcPr>
            <w:tcW w:w="237" w:type="pct"/>
            <w:vAlign w:val="center"/>
          </w:tcPr>
          <w:p w14:paraId="77EE9CB2" w14:textId="77777777"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367" w:type="pct"/>
            <w:vAlign w:val="center"/>
          </w:tcPr>
          <w:p w14:paraId="17FE62E9" w14:textId="77777777" w:rsidR="005B1D4C" w:rsidRPr="003C0ABC" w:rsidRDefault="005B1D4C" w:rsidP="00E44A2F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Doświadczenie  wnioskodawcy</w:t>
            </w:r>
          </w:p>
        </w:tc>
        <w:tc>
          <w:tcPr>
            <w:tcW w:w="1316" w:type="pct"/>
            <w:vAlign w:val="center"/>
          </w:tcPr>
          <w:p w14:paraId="15253D12" w14:textId="77777777"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projektów </w:t>
            </w: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>o podobnym zakresie do operacji, finansowanych ze źródeł zewnętrznych</w:t>
            </w:r>
            <w:r w:rsidRPr="003C0ABC">
              <w:rPr>
                <w:sz w:val="20"/>
                <w:szCs w:val="20"/>
                <w:lang w:eastAsia="ar-SA"/>
              </w:rPr>
              <w:t>, co zostanie potwierdzone np. umową o dofinansowanie projektu, sprawozdaniem z realizacji projektu.</w:t>
            </w:r>
          </w:p>
        </w:tc>
        <w:tc>
          <w:tcPr>
            <w:tcW w:w="1153" w:type="pct"/>
            <w:vAlign w:val="center"/>
          </w:tcPr>
          <w:p w14:paraId="50A48666" w14:textId="77777777"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52C4CCFF" w14:textId="77777777"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62F93996" w14:textId="77777777"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14:paraId="0E231F5D" w14:textId="77777777"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  <w:p w14:paraId="7476ED87" w14:textId="77777777"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5B1D4C" w:rsidRPr="003C0ABC" w14:paraId="41D5ADFA" w14:textId="77777777" w:rsidTr="00E44A2F">
        <w:trPr>
          <w:cantSplit/>
          <w:trHeight w:val="2977"/>
        </w:trPr>
        <w:tc>
          <w:tcPr>
            <w:tcW w:w="927" w:type="pct"/>
            <w:vMerge/>
          </w:tcPr>
          <w:p w14:paraId="72D9EDF2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14:paraId="2D8A5673" w14:textId="77777777"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367" w:type="pct"/>
            <w:vAlign w:val="center"/>
          </w:tcPr>
          <w:p w14:paraId="2F23453B" w14:textId="77777777" w:rsidR="005B1D4C" w:rsidRPr="003C0ABC" w:rsidRDefault="005B1D4C" w:rsidP="00E44A2F">
            <w:pPr>
              <w:rPr>
                <w:b/>
                <w:sz w:val="20"/>
                <w:szCs w:val="20"/>
                <w:highlight w:val="yellow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316" w:type="pct"/>
            <w:vAlign w:val="center"/>
          </w:tcPr>
          <w:p w14:paraId="7723BEE6" w14:textId="77777777" w:rsidR="005B1D4C" w:rsidRPr="003C0ABC" w:rsidRDefault="005B1D4C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14:paraId="315F6EEC" w14:textId="77777777" w:rsidR="005B1D4C" w:rsidRPr="003C0ABC" w:rsidRDefault="005B1D4C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14:paraId="352F26D5" w14:textId="77777777" w:rsidR="005B1D4C" w:rsidRPr="003C0ABC" w:rsidRDefault="005B1D4C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</w:tc>
        <w:tc>
          <w:tcPr>
            <w:tcW w:w="1153" w:type="pct"/>
            <w:vAlign w:val="center"/>
          </w:tcPr>
          <w:p w14:paraId="6CF17DB6" w14:textId="77777777" w:rsidR="005B1D4C" w:rsidRPr="003C0ABC" w:rsidRDefault="005B1D4C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nie zawierający elementów innowacyjnych – </w:t>
            </w:r>
            <w:r w:rsidRPr="003C0ABC">
              <w:rPr>
                <w:b/>
                <w:sz w:val="20"/>
                <w:szCs w:val="20"/>
                <w:lang w:eastAsia="ar-SA"/>
              </w:rPr>
              <w:t>0 pkt</w:t>
            </w:r>
          </w:p>
          <w:p w14:paraId="0770A223" w14:textId="77777777" w:rsidR="005B1D4C" w:rsidRPr="003C0ABC" w:rsidRDefault="005B1D4C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3C0ABC">
              <w:rPr>
                <w:sz w:val="20"/>
                <w:szCs w:val="20"/>
                <w:lang w:eastAsia="ar-SA"/>
              </w:rPr>
              <w:t xml:space="preserve">projekt posiadający charakter innowacyjny w skali jednej gminy, leżącej w obszarze LSR – </w:t>
            </w:r>
            <w:r w:rsidRPr="00F16176">
              <w:rPr>
                <w:b/>
                <w:bCs/>
                <w:sz w:val="20"/>
                <w:szCs w:val="20"/>
                <w:lang w:eastAsia="ar-SA"/>
              </w:rPr>
              <w:t>3 pkt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14:paraId="0708C54D" w14:textId="77777777" w:rsidR="005B1D4C" w:rsidRPr="003C0ABC" w:rsidRDefault="005B1D4C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  <w:p w14:paraId="7685D15E" w14:textId="77777777" w:rsidR="005B1D4C" w:rsidRPr="003C0ABC" w:rsidRDefault="005B1D4C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</w:p>
          <w:p w14:paraId="06BDFE69" w14:textId="77777777"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Punkty zostaną przyznane jeżeli stwierdzone zostanie istnienie innowacji  - czyli produktu, procesu, metody, rozwiązania, wdrożenia. Zalicza się tu w/w elementy, które są oryginalne (nie występujące dotąd)</w:t>
            </w:r>
            <w:r w:rsidRPr="003C0ABC">
              <w:rPr>
                <w:color w:val="FF0000"/>
                <w:sz w:val="20"/>
                <w:szCs w:val="20"/>
                <w:lang w:eastAsia="ar-SA"/>
              </w:rPr>
              <w:t xml:space="preserve">. </w:t>
            </w:r>
          </w:p>
        </w:tc>
      </w:tr>
      <w:tr w:rsidR="005B1D4C" w:rsidRPr="003C0ABC" w14:paraId="583302A4" w14:textId="77777777" w:rsidTr="00E44A2F">
        <w:trPr>
          <w:cantSplit/>
          <w:trHeight w:val="1106"/>
        </w:trPr>
        <w:tc>
          <w:tcPr>
            <w:tcW w:w="927" w:type="pct"/>
            <w:vMerge/>
          </w:tcPr>
          <w:p w14:paraId="3D8033A0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14:paraId="7A4958DD" w14:textId="77777777"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367" w:type="pct"/>
            <w:vAlign w:val="center"/>
          </w:tcPr>
          <w:p w14:paraId="6AE30B05" w14:textId="77777777" w:rsidR="005B1D4C" w:rsidRPr="003C0ABC" w:rsidRDefault="005B1D4C" w:rsidP="00E44A2F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Projekty związane z turystyką</w:t>
            </w:r>
          </w:p>
        </w:tc>
        <w:tc>
          <w:tcPr>
            <w:tcW w:w="1316" w:type="pct"/>
            <w:vAlign w:val="center"/>
          </w:tcPr>
          <w:p w14:paraId="232ABF05" w14:textId="77777777"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Preferuje operacje związane z rozwojem turystyki, które spełniają łącznie następujące przesłanki:</w:t>
            </w:r>
          </w:p>
          <w:p w14:paraId="39EEF490" w14:textId="77777777"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operacja przewiduje, co najmniej 50% planowanych wydatków w ramach </w:t>
            </w:r>
            <w:r>
              <w:rPr>
                <w:color w:val="000000" w:themeColor="text1"/>
                <w:sz w:val="20"/>
                <w:szCs w:val="20"/>
                <w:lang w:eastAsia="ar-SA"/>
              </w:rPr>
              <w:t>o</w:t>
            </w: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peracji które mają być związane z turystyką,</w:t>
            </w:r>
          </w:p>
          <w:p w14:paraId="1F2918AC" w14:textId="77777777"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PKD firmy związane jest z turystyką,</w:t>
            </w:r>
          </w:p>
          <w:p w14:paraId="06A44898" w14:textId="77777777" w:rsidR="005B1D4C" w:rsidRPr="003C0ABC" w:rsidRDefault="005B1D4C" w:rsidP="00E44A2F">
            <w:pPr>
              <w:rPr>
                <w:sz w:val="20"/>
                <w:szCs w:val="20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operacja przewiduje przychody co najmniej 50% ze sprzedaży towarów lub usług związanych z turystyką.</w:t>
            </w:r>
          </w:p>
        </w:tc>
        <w:tc>
          <w:tcPr>
            <w:tcW w:w="1153" w:type="pct"/>
            <w:vAlign w:val="center"/>
          </w:tcPr>
          <w:p w14:paraId="678194FB" w14:textId="77777777"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nie związana z turystyką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14:paraId="713D5000" w14:textId="77777777" w:rsidR="005B1D4C" w:rsidRPr="003C0ABC" w:rsidRDefault="005B1D4C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operacja związana z turystyką</w:t>
            </w:r>
            <w:r w:rsidRPr="003C0ABC">
              <w:rPr>
                <w:b/>
                <w:sz w:val="20"/>
                <w:szCs w:val="20"/>
                <w:lang w:eastAsia="ar-SA"/>
              </w:rPr>
              <w:t>- 4 pkt.</w:t>
            </w:r>
          </w:p>
        </w:tc>
      </w:tr>
      <w:tr w:rsidR="005B1D4C" w:rsidRPr="003C0ABC" w14:paraId="4CF98CEF" w14:textId="77777777" w:rsidTr="00E44A2F">
        <w:trPr>
          <w:cantSplit/>
          <w:trHeight w:val="1399"/>
        </w:trPr>
        <w:tc>
          <w:tcPr>
            <w:tcW w:w="927" w:type="pct"/>
            <w:vMerge/>
          </w:tcPr>
          <w:p w14:paraId="37F9241F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14:paraId="6BEB8B3B" w14:textId="77777777"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367" w:type="pct"/>
            <w:vAlign w:val="center"/>
          </w:tcPr>
          <w:p w14:paraId="46494BB2" w14:textId="77777777" w:rsidR="005B1D4C" w:rsidRPr="003C0ABC" w:rsidRDefault="005B1D4C" w:rsidP="00E44A2F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316" w:type="pct"/>
            <w:vAlign w:val="center"/>
          </w:tcPr>
          <w:p w14:paraId="04E9CFD9" w14:textId="77777777"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punktów.</w:t>
            </w:r>
          </w:p>
        </w:tc>
        <w:tc>
          <w:tcPr>
            <w:tcW w:w="1153" w:type="pct"/>
            <w:vAlign w:val="center"/>
          </w:tcPr>
          <w:p w14:paraId="18D765B1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0 pkt </w:t>
            </w:r>
          </w:p>
          <w:p w14:paraId="1A64F113" w14:textId="77777777" w:rsidR="005B1D4C" w:rsidRPr="003C0ABC" w:rsidRDefault="005B1D4C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3C0ABC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14:paraId="2D811B1A" w14:textId="77777777"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5B1D4C" w:rsidRPr="003C0ABC" w14:paraId="7EE3AFF8" w14:textId="77777777" w:rsidTr="00E44A2F">
        <w:trPr>
          <w:cantSplit/>
          <w:trHeight w:val="1480"/>
        </w:trPr>
        <w:tc>
          <w:tcPr>
            <w:tcW w:w="927" w:type="pct"/>
            <w:vMerge/>
          </w:tcPr>
          <w:p w14:paraId="1CA09A86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14:paraId="5854B728" w14:textId="77777777"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367" w:type="pct"/>
            <w:vAlign w:val="center"/>
          </w:tcPr>
          <w:p w14:paraId="45036760" w14:textId="77777777"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316" w:type="pct"/>
            <w:vAlign w:val="center"/>
          </w:tcPr>
          <w:p w14:paraId="2EA1B2A8" w14:textId="77777777"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>Preferuje operacje w zależności od liczby nowo utworzonych miejsc pracy w sektorze związanym z usługami na obszarze działania LGD</w:t>
            </w:r>
          </w:p>
        </w:tc>
        <w:tc>
          <w:tcPr>
            <w:tcW w:w="1153" w:type="pct"/>
            <w:vAlign w:val="center"/>
          </w:tcPr>
          <w:p w14:paraId="0C4F9646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6444BA98" w14:textId="77777777" w:rsidR="005B1D4C" w:rsidRPr="003C0ABC" w:rsidRDefault="005B1D4C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2 pkt </w:t>
            </w:r>
          </w:p>
          <w:p w14:paraId="3BB737C7" w14:textId="77777777" w:rsidR="005B1D4C" w:rsidRPr="003C0ABC" w:rsidRDefault="005B1D4C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5B1D4C" w:rsidRPr="003C0ABC" w14:paraId="260AED7E" w14:textId="77777777" w:rsidTr="00E44A2F">
        <w:trPr>
          <w:cantSplit/>
          <w:trHeight w:val="2043"/>
        </w:trPr>
        <w:tc>
          <w:tcPr>
            <w:tcW w:w="927" w:type="pct"/>
            <w:vMerge/>
          </w:tcPr>
          <w:p w14:paraId="7FE2C5C2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14:paraId="39C9AFAB" w14:textId="77777777"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367" w:type="pct"/>
            <w:vAlign w:val="center"/>
          </w:tcPr>
          <w:p w14:paraId="09650745" w14:textId="77777777"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Zdolność wnioskodawcy do zapewnienia finansowania projektu </w:t>
            </w:r>
          </w:p>
        </w:tc>
        <w:tc>
          <w:tcPr>
            <w:tcW w:w="1316" w:type="pct"/>
            <w:vAlign w:val="center"/>
          </w:tcPr>
          <w:p w14:paraId="03D494DF" w14:textId="77777777"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>Kryterium wykonalności, odnoszące się tylko do finansowych możliwości wnioskodawców; w związku z tym, iż znaczna większość projektów będzie oparta na zasadzie refundacji poniesionych kosztów kwalifikowanych przedstawienie dokumentu zaświadczającego, że wnioskodawca ma zdolność finansową w realizowanym projekcie zmniejszy ryzyko nie zrealizowania projektu .</w:t>
            </w:r>
          </w:p>
        </w:tc>
        <w:tc>
          <w:tcPr>
            <w:tcW w:w="1153" w:type="pct"/>
            <w:vAlign w:val="center"/>
          </w:tcPr>
          <w:p w14:paraId="0D5FE856" w14:textId="77777777"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-brak potwierdzenia zabezpieczenia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3360DCFF" w14:textId="77777777"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-potwierdzone zabezpieczenie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5B1D4C" w:rsidRPr="003C0ABC" w14:paraId="23D0F596" w14:textId="77777777" w:rsidTr="00E44A2F">
        <w:trPr>
          <w:cantSplit/>
          <w:trHeight w:val="2128"/>
        </w:trPr>
        <w:tc>
          <w:tcPr>
            <w:tcW w:w="927" w:type="pct"/>
            <w:vMerge/>
          </w:tcPr>
          <w:p w14:paraId="0C45BFDC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14:paraId="6ADE2087" w14:textId="77777777"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367" w:type="pct"/>
            <w:vAlign w:val="center"/>
          </w:tcPr>
          <w:p w14:paraId="6692D16D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Poziom zaangażowania społeczności lokalnej</w:t>
            </w:r>
          </w:p>
        </w:tc>
        <w:tc>
          <w:tcPr>
            <w:tcW w:w="1316" w:type="pct"/>
            <w:vAlign w:val="center"/>
          </w:tcPr>
          <w:p w14:paraId="29794280" w14:textId="77777777" w:rsidR="005B1D4C" w:rsidRPr="003C0ABC" w:rsidRDefault="005B1D4C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Preferuje projekty, które zapewniają budowanie partnerstw przez podmioty/organizacje działające na rzecz społeczności lokalnej. Partnerstwo musi być potwierdzone umową/listem intencyjnym/porozumieniem współpracy, dołączonym do wniosku o przyznanie pomocy i musi obejmować minimum okres jej realizacji lub okres trwałości.</w:t>
            </w:r>
          </w:p>
        </w:tc>
        <w:tc>
          <w:tcPr>
            <w:tcW w:w="1153" w:type="pct"/>
            <w:vAlign w:val="center"/>
          </w:tcPr>
          <w:p w14:paraId="2BF904AA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-beneficjent realizuje projekt samodzielnie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0B34B146" w14:textId="77777777" w:rsidR="005B1D4C" w:rsidRPr="003C0ABC" w:rsidRDefault="005B1D4C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realizowany z jednym partnerem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  <w:p w14:paraId="7F8170CA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realizowany  z więcej niż  jednym partnerem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5B1D4C" w:rsidRPr="003C0ABC" w14:paraId="11F273DE" w14:textId="77777777" w:rsidTr="00E44A2F">
        <w:trPr>
          <w:cantSplit/>
          <w:trHeight w:val="1262"/>
        </w:trPr>
        <w:tc>
          <w:tcPr>
            <w:tcW w:w="927" w:type="pct"/>
            <w:vMerge/>
          </w:tcPr>
          <w:p w14:paraId="226A4D3E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14:paraId="6321FD84" w14:textId="77777777"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367" w:type="pct"/>
            <w:vAlign w:val="center"/>
          </w:tcPr>
          <w:p w14:paraId="2A07A16C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Zasięg oddziaływania projektu</w:t>
            </w:r>
          </w:p>
        </w:tc>
        <w:tc>
          <w:tcPr>
            <w:tcW w:w="1316" w:type="pct"/>
            <w:vAlign w:val="center"/>
          </w:tcPr>
          <w:p w14:paraId="01C8785E" w14:textId="77777777" w:rsidR="005B1D4C" w:rsidRPr="00C35BF8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>Preferowane projekty realizowane w większej liczbie miejscowości. Kryterium preferuje także współpracę miedzy mieszkańcami (podmiotami/organizacjami) różnych miejscowości. Współpraca musi być potwierdzona umową/listem intencyjnym/ porozumieniem współpracy, dołączonym do wniosku o przyznanie pomocy i musi obejmować minimum okres jej realizacji lub okres trwałości.</w:t>
            </w:r>
          </w:p>
        </w:tc>
        <w:tc>
          <w:tcPr>
            <w:tcW w:w="1153" w:type="pct"/>
            <w:vAlign w:val="center"/>
          </w:tcPr>
          <w:p w14:paraId="02BE503F" w14:textId="77777777" w:rsidR="005B1D4C" w:rsidRPr="003C0ABC" w:rsidRDefault="005B1D4C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realizowany w jednej miejscowości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14:paraId="5A1926CD" w14:textId="77777777"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realizowany w więcej niż jednej miejscowości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</w:tc>
      </w:tr>
      <w:tr w:rsidR="005B1D4C" w:rsidRPr="003C0ABC" w14:paraId="617B2329" w14:textId="77777777" w:rsidTr="00E44A2F">
        <w:trPr>
          <w:cantSplit/>
          <w:trHeight w:val="1838"/>
        </w:trPr>
        <w:tc>
          <w:tcPr>
            <w:tcW w:w="927" w:type="pct"/>
            <w:vMerge/>
          </w:tcPr>
          <w:p w14:paraId="1D53BEFA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14:paraId="30D2408F" w14:textId="77777777"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1367" w:type="pct"/>
            <w:vAlign w:val="center"/>
          </w:tcPr>
          <w:p w14:paraId="0D036939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Projekt skierowany do grup </w:t>
            </w:r>
            <w:proofErr w:type="spellStart"/>
            <w:r w:rsidRPr="003C0ABC">
              <w:rPr>
                <w:b/>
                <w:sz w:val="20"/>
                <w:szCs w:val="20"/>
                <w:lang w:eastAsia="ar-SA"/>
              </w:rPr>
              <w:t>defaworyzowanych</w:t>
            </w:r>
            <w:proofErr w:type="spellEnd"/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1316" w:type="pct"/>
            <w:vAlign w:val="center"/>
          </w:tcPr>
          <w:p w14:paraId="56E856D2" w14:textId="77777777"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Preferowane projekty skierowane/realizowane do/przez osoby/osobę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.</w:t>
            </w:r>
          </w:p>
          <w:p w14:paraId="2A578916" w14:textId="77777777"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Zgodnie z LSR wskazuje się cztery takie grupy:</w:t>
            </w:r>
          </w:p>
          <w:p w14:paraId="7B32DFD0" w14:textId="77777777"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bezrobotne;</w:t>
            </w:r>
          </w:p>
          <w:p w14:paraId="69C1320F" w14:textId="77777777"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młodzież – osoby do ukończenia 25 roku życia;</w:t>
            </w:r>
          </w:p>
          <w:p w14:paraId="33AA6143" w14:textId="77777777"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starsze – osoby, które ukończyły 50 rok życia;</w:t>
            </w:r>
          </w:p>
          <w:p w14:paraId="2A620BD3" w14:textId="77777777"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niepełnosprawne.</w:t>
            </w:r>
          </w:p>
        </w:tc>
        <w:tc>
          <w:tcPr>
            <w:tcW w:w="1153" w:type="pct"/>
            <w:vAlign w:val="center"/>
          </w:tcPr>
          <w:p w14:paraId="0E6C783E" w14:textId="77777777" w:rsidR="005B1D4C" w:rsidRPr="002F2606" w:rsidRDefault="005B1D4C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realizowany dla osoby/osób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2 pkt</w:t>
            </w:r>
          </w:p>
          <w:p w14:paraId="724DAD26" w14:textId="77777777" w:rsidR="005B1D4C" w:rsidRPr="002F2606" w:rsidRDefault="005B1D4C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realizowany przez osobę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-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2 pkt</w:t>
            </w:r>
          </w:p>
          <w:p w14:paraId="28F887B6" w14:textId="77777777" w:rsidR="005B1D4C" w:rsidRPr="002F2606" w:rsidRDefault="005B1D4C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nie jest skierowany/realizowany do/przez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0 pkt</w:t>
            </w:r>
          </w:p>
        </w:tc>
      </w:tr>
      <w:tr w:rsidR="005B1D4C" w:rsidRPr="003C0ABC" w14:paraId="146E0E81" w14:textId="77777777" w:rsidTr="00E44A2F">
        <w:trPr>
          <w:cantSplit/>
          <w:trHeight w:val="1977"/>
        </w:trPr>
        <w:tc>
          <w:tcPr>
            <w:tcW w:w="927" w:type="pct"/>
          </w:tcPr>
          <w:p w14:paraId="4C00D820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14:paraId="5770239B" w14:textId="77777777"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367" w:type="pct"/>
            <w:vAlign w:val="center"/>
          </w:tcPr>
          <w:p w14:paraId="0412E54D" w14:textId="77777777"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316" w:type="pct"/>
            <w:vAlign w:val="center"/>
          </w:tcPr>
          <w:p w14:paraId="63F37557" w14:textId="77777777" w:rsidR="005B1D4C" w:rsidRPr="00C35BF8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>Preferuje operacje, których kompletne wnioski o dofinansowanie wraz z niezbędnymi załącznikami wskazanymi we wniosku oraz w ogłoszeniu o konkursie, zostały osobiście skonsultowane przez wnioskodawcę lub jego przedstawiciela w biurze LGD z uprawnionym pracownikiem LGD, na minimum 5 dni roboczych przed końcem  trwania naboru, w którym złożono wniosek</w:t>
            </w:r>
          </w:p>
        </w:tc>
        <w:tc>
          <w:tcPr>
            <w:tcW w:w="1153" w:type="pct"/>
            <w:vAlign w:val="center"/>
          </w:tcPr>
          <w:p w14:paraId="0DE9778E" w14:textId="77777777"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14:paraId="509C3A1B" w14:textId="77777777"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 xml:space="preserve"> 2pkt</w:t>
            </w:r>
          </w:p>
        </w:tc>
      </w:tr>
      <w:tr w:rsidR="005B1D4C" w:rsidRPr="003C0ABC" w14:paraId="51628801" w14:textId="77777777" w:rsidTr="00E44A2F">
        <w:trPr>
          <w:cantSplit/>
          <w:trHeight w:val="621"/>
        </w:trPr>
        <w:tc>
          <w:tcPr>
            <w:tcW w:w="5000" w:type="pct"/>
            <w:gridSpan w:val="5"/>
            <w:shd w:val="clear" w:color="auto" w:fill="FFD966"/>
            <w:vAlign w:val="center"/>
          </w:tcPr>
          <w:p w14:paraId="537883BB" w14:textId="08778EB0"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lastRenderedPageBreak/>
              <w:t>Projekt może uzyskać maksimum 3</w:t>
            </w:r>
            <w:r w:rsidR="00AB63A3">
              <w:rPr>
                <w:b/>
                <w:sz w:val="20"/>
                <w:szCs w:val="20"/>
                <w:lang w:eastAsia="ar-SA"/>
              </w:rPr>
              <w:t>4</w:t>
            </w:r>
            <w:r w:rsidRPr="003C0ABC">
              <w:rPr>
                <w:b/>
                <w:sz w:val="20"/>
                <w:szCs w:val="20"/>
                <w:lang w:eastAsia="ar-SA"/>
              </w:rPr>
              <w:t>pkt. Wymagane minimum wynosi 1</w:t>
            </w:r>
            <w:r w:rsidR="00AB63A3">
              <w:rPr>
                <w:b/>
                <w:sz w:val="20"/>
                <w:szCs w:val="20"/>
                <w:lang w:eastAsia="ar-SA"/>
              </w:rPr>
              <w:t>7</w:t>
            </w:r>
            <w:r w:rsidRPr="003C0ABC">
              <w:rPr>
                <w:b/>
                <w:sz w:val="20"/>
                <w:szCs w:val="20"/>
                <w:lang w:eastAsia="ar-SA"/>
              </w:rPr>
              <w:t>pkt</w:t>
            </w:r>
          </w:p>
        </w:tc>
      </w:tr>
      <w:tr w:rsidR="005B1D4C" w:rsidRPr="003C0ABC" w14:paraId="7CD11F2F" w14:textId="77777777" w:rsidTr="00E44A2F">
        <w:trPr>
          <w:cantSplit/>
          <w:trHeight w:val="621"/>
        </w:trPr>
        <w:tc>
          <w:tcPr>
            <w:tcW w:w="5000" w:type="pct"/>
            <w:gridSpan w:val="5"/>
            <w:shd w:val="clear" w:color="auto" w:fill="auto"/>
            <w:vAlign w:val="center"/>
          </w:tcPr>
          <w:p w14:paraId="4C087DDB" w14:textId="77777777" w:rsidR="005B1D4C" w:rsidRPr="003C0ABC" w:rsidRDefault="005B1D4C" w:rsidP="00E44A2F">
            <w:pPr>
              <w:pStyle w:val="Akapitzlist"/>
              <w:spacing w:after="0" w:line="240" w:lineRule="auto"/>
              <w:ind w:left="-142"/>
              <w:rPr>
                <w:bCs/>
                <w:color w:val="000000" w:themeColor="text1"/>
                <w:sz w:val="20"/>
                <w:szCs w:val="20"/>
              </w:rPr>
            </w:pPr>
            <w:r w:rsidRPr="002F2606">
              <w:rPr>
                <w:bCs/>
                <w:color w:val="000000" w:themeColor="text1"/>
                <w:sz w:val="20"/>
                <w:szCs w:val="20"/>
              </w:rPr>
              <w:t>*W przypadku kryterium nr 9 sumuje się punkty w zależności od spełnionych przez Wnioskodawcę warunków</w:t>
            </w:r>
          </w:p>
        </w:tc>
      </w:tr>
    </w:tbl>
    <w:p w14:paraId="7DA64C1A" w14:textId="77777777" w:rsidR="005B1D4C" w:rsidRDefault="005B1D4C" w:rsidP="0036291C">
      <w:pPr>
        <w:jc w:val="center"/>
        <w:rPr>
          <w:b/>
        </w:rPr>
      </w:pPr>
    </w:p>
    <w:sectPr w:rsidR="005B1D4C" w:rsidSect="0036291C">
      <w:head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70BB4" w14:textId="77777777" w:rsidR="0084263E" w:rsidRDefault="0084263E" w:rsidP="0036291C">
      <w:r>
        <w:separator/>
      </w:r>
    </w:p>
  </w:endnote>
  <w:endnote w:type="continuationSeparator" w:id="0">
    <w:p w14:paraId="1B146304" w14:textId="77777777" w:rsidR="0084263E" w:rsidRDefault="0084263E" w:rsidP="00362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6F7D0D" w14:textId="77777777" w:rsidR="0084263E" w:rsidRDefault="0084263E" w:rsidP="0036291C">
      <w:r>
        <w:separator/>
      </w:r>
    </w:p>
  </w:footnote>
  <w:footnote w:type="continuationSeparator" w:id="0">
    <w:p w14:paraId="37672265" w14:textId="77777777" w:rsidR="0084263E" w:rsidRDefault="0084263E" w:rsidP="00362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4A41B" w14:textId="77777777" w:rsidR="0036291C" w:rsidRDefault="0036291C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D83EA01" wp14:editId="68B4EF8B">
          <wp:simplePos x="0" y="0"/>
          <wp:positionH relativeFrom="column">
            <wp:posOffset>5534025</wp:posOffset>
          </wp:positionH>
          <wp:positionV relativeFrom="paragraph">
            <wp:posOffset>-136525</wp:posOffset>
          </wp:positionV>
          <wp:extent cx="523875" cy="516255"/>
          <wp:effectExtent l="0" t="0" r="9525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5" cy="516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05696C5" wp14:editId="14E2ACEE">
          <wp:simplePos x="0" y="0"/>
          <wp:positionH relativeFrom="column">
            <wp:posOffset>3429000</wp:posOffset>
          </wp:positionH>
          <wp:positionV relativeFrom="paragraph">
            <wp:posOffset>-119380</wp:posOffset>
          </wp:positionV>
          <wp:extent cx="504825" cy="4940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825" cy="494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5710E421" wp14:editId="3E0C9AA4">
          <wp:simplePos x="0" y="0"/>
          <wp:positionH relativeFrom="column">
            <wp:posOffset>7781925</wp:posOffset>
          </wp:positionH>
          <wp:positionV relativeFrom="paragraph">
            <wp:posOffset>-177800</wp:posOffset>
          </wp:positionV>
          <wp:extent cx="838200" cy="548005"/>
          <wp:effectExtent l="0" t="0" r="0" b="444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8200" cy="548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04954AAA" wp14:editId="6E5E215D">
          <wp:simplePos x="0" y="0"/>
          <wp:positionH relativeFrom="column">
            <wp:posOffset>1171575</wp:posOffset>
          </wp:positionH>
          <wp:positionV relativeFrom="paragraph">
            <wp:posOffset>-135255</wp:posOffset>
          </wp:positionV>
          <wp:extent cx="800100" cy="543560"/>
          <wp:effectExtent l="0" t="0" r="0" b="889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5E84B58" w14:textId="77777777" w:rsidR="0036291C" w:rsidRDefault="0036291C">
    <w:pPr>
      <w:pStyle w:val="Nagwek"/>
    </w:pPr>
  </w:p>
  <w:p w14:paraId="5B9F36E6" w14:textId="77777777" w:rsidR="0036291C" w:rsidRDefault="0036291C">
    <w:pPr>
      <w:pStyle w:val="Nagwek"/>
    </w:pPr>
  </w:p>
  <w:p w14:paraId="0609FDC9" w14:textId="77777777" w:rsidR="0036291C" w:rsidRDefault="0036291C" w:rsidP="0036291C">
    <w:pPr>
      <w:pStyle w:val="Nagwek"/>
      <w:jc w:val="center"/>
      <w:rPr>
        <w:sz w:val="22"/>
        <w:szCs w:val="22"/>
      </w:rPr>
    </w:pPr>
    <w:r w:rsidRPr="0036291C">
      <w:rPr>
        <w:sz w:val="22"/>
        <w:szCs w:val="22"/>
      </w:rPr>
      <w:t>„Europejski Fundusz Rolny na rzecz Rozwoju Obszarów Wiejskich: Europa inwestująca w obszary wiejskie”</w:t>
    </w:r>
  </w:p>
  <w:p w14:paraId="4859AE88" w14:textId="77777777" w:rsidR="00692EC4" w:rsidRPr="0036291C" w:rsidRDefault="00692EC4" w:rsidP="0036291C">
    <w:pPr>
      <w:pStyle w:val="Nagwek"/>
      <w:jc w:val="center"/>
      <w:rPr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291C"/>
    <w:rsid w:val="0009421F"/>
    <w:rsid w:val="001F5382"/>
    <w:rsid w:val="002242D2"/>
    <w:rsid w:val="00331C7F"/>
    <w:rsid w:val="0036291C"/>
    <w:rsid w:val="005177FA"/>
    <w:rsid w:val="005B1D4C"/>
    <w:rsid w:val="00600AC8"/>
    <w:rsid w:val="0061227B"/>
    <w:rsid w:val="006655D3"/>
    <w:rsid w:val="00692EC4"/>
    <w:rsid w:val="006F79DC"/>
    <w:rsid w:val="0084263E"/>
    <w:rsid w:val="008C3C36"/>
    <w:rsid w:val="00923B16"/>
    <w:rsid w:val="00924B45"/>
    <w:rsid w:val="00A754E8"/>
    <w:rsid w:val="00AB63A3"/>
    <w:rsid w:val="00B27521"/>
    <w:rsid w:val="00B62AE3"/>
    <w:rsid w:val="00C0472A"/>
    <w:rsid w:val="00DF05F0"/>
    <w:rsid w:val="00F16176"/>
    <w:rsid w:val="00F2255C"/>
    <w:rsid w:val="00F23294"/>
    <w:rsid w:val="00FE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41E886"/>
  <w15:docId w15:val="{3C814737-9FF7-475E-B077-8E441E279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B1D4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829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Franciszek Beśka</cp:lastModifiedBy>
  <cp:revision>6</cp:revision>
  <dcterms:created xsi:type="dcterms:W3CDTF">2018-10-19T09:51:00Z</dcterms:created>
  <dcterms:modified xsi:type="dcterms:W3CDTF">2023-09-18T12:24:00Z</dcterms:modified>
</cp:coreProperties>
</file>