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957D2" w:rsidRDefault="003957D2">
      <w:pPr>
        <w:spacing w:line="100" w:lineRule="atLeast"/>
        <w:jc w:val="center"/>
        <w:rPr>
          <w:b/>
          <w:sz w:val="24"/>
          <w:szCs w:val="24"/>
        </w:rPr>
      </w:pPr>
      <w:bookmarkStart w:id="0" w:name="_GoBack"/>
      <w:bookmarkEnd w:id="0"/>
      <w:r>
        <w:rPr>
          <w:b/>
          <w:sz w:val="36"/>
          <w:szCs w:val="36"/>
        </w:rPr>
        <w:t xml:space="preserve">SPRAWOZDANIE </w:t>
      </w:r>
    </w:p>
    <w:p w:rsidR="003957D2" w:rsidRDefault="003957D2">
      <w:pPr>
        <w:spacing w:line="100" w:lineRule="atLeast"/>
        <w:jc w:val="center"/>
        <w:rPr>
          <w:b/>
          <w:sz w:val="24"/>
          <w:szCs w:val="24"/>
        </w:rPr>
      </w:pPr>
      <w:r>
        <w:rPr>
          <w:b/>
          <w:sz w:val="24"/>
          <w:szCs w:val="24"/>
        </w:rPr>
        <w:t xml:space="preserve">Z DZIAŁALNOŚCI KOMISJI REWIZYJNEJ  </w:t>
      </w:r>
    </w:p>
    <w:p w:rsidR="003957D2" w:rsidRDefault="003957D2">
      <w:pPr>
        <w:spacing w:line="100" w:lineRule="atLeast"/>
        <w:jc w:val="center"/>
        <w:rPr>
          <w:b/>
          <w:sz w:val="24"/>
          <w:szCs w:val="24"/>
        </w:rPr>
      </w:pPr>
      <w:r>
        <w:rPr>
          <w:b/>
          <w:sz w:val="24"/>
          <w:szCs w:val="24"/>
        </w:rPr>
        <w:t xml:space="preserve">LOKALNEJ GRUPY DZIAŁANIA „BRYNICA TO NIE GRANICA” </w:t>
      </w:r>
    </w:p>
    <w:p w:rsidR="003957D2" w:rsidRDefault="003957D2">
      <w:pPr>
        <w:spacing w:line="100" w:lineRule="atLeast"/>
        <w:jc w:val="center"/>
        <w:rPr>
          <w:b/>
          <w:sz w:val="24"/>
          <w:szCs w:val="24"/>
        </w:rPr>
      </w:pPr>
      <w:r>
        <w:rPr>
          <w:b/>
          <w:sz w:val="24"/>
          <w:szCs w:val="24"/>
        </w:rPr>
        <w:t xml:space="preserve">NA WALNE ZEBRANIE CZŁONKÓW </w:t>
      </w:r>
    </w:p>
    <w:p w:rsidR="003957D2" w:rsidRDefault="003957D2">
      <w:pPr>
        <w:tabs>
          <w:tab w:val="center" w:pos="4678"/>
          <w:tab w:val="left" w:pos="7605"/>
        </w:tabs>
        <w:spacing w:line="100" w:lineRule="atLeast"/>
        <w:rPr>
          <w:rFonts w:ascii="Times New Roman" w:hAnsi="Times New Roman" w:cs="Times New Roman"/>
          <w:sz w:val="24"/>
          <w:szCs w:val="24"/>
        </w:rPr>
      </w:pPr>
      <w:r>
        <w:rPr>
          <w:b/>
          <w:sz w:val="24"/>
          <w:szCs w:val="24"/>
        </w:rPr>
        <w:tab/>
      </w:r>
      <w:r w:rsidR="00A67042">
        <w:rPr>
          <w:b/>
          <w:sz w:val="24"/>
          <w:szCs w:val="24"/>
        </w:rPr>
        <w:t>w dniu</w:t>
      </w:r>
      <w:r>
        <w:rPr>
          <w:b/>
          <w:sz w:val="24"/>
          <w:szCs w:val="24"/>
        </w:rPr>
        <w:t xml:space="preserve"> </w:t>
      </w:r>
      <w:r w:rsidR="00A67042">
        <w:rPr>
          <w:b/>
          <w:sz w:val="24"/>
          <w:szCs w:val="24"/>
        </w:rPr>
        <w:t>27 czerwca 2024</w:t>
      </w:r>
      <w:r>
        <w:rPr>
          <w:b/>
          <w:sz w:val="24"/>
          <w:szCs w:val="24"/>
        </w:rPr>
        <w:t xml:space="preserve"> </w:t>
      </w:r>
      <w:r w:rsidR="00F91A7C">
        <w:rPr>
          <w:b/>
          <w:sz w:val="24"/>
          <w:szCs w:val="24"/>
        </w:rPr>
        <w:t>r</w:t>
      </w:r>
      <w:r>
        <w:rPr>
          <w:b/>
          <w:sz w:val="24"/>
          <w:szCs w:val="24"/>
        </w:rPr>
        <w:t>.</w:t>
      </w:r>
      <w:r>
        <w:rPr>
          <w:b/>
          <w:sz w:val="24"/>
          <w:szCs w:val="24"/>
        </w:rPr>
        <w:tab/>
      </w:r>
    </w:p>
    <w:p w:rsidR="003957D2" w:rsidRDefault="003957D2">
      <w:pPr>
        <w:jc w:val="both"/>
        <w:rPr>
          <w:sz w:val="24"/>
          <w:szCs w:val="24"/>
        </w:rPr>
      </w:pPr>
      <w:r>
        <w:rPr>
          <w:sz w:val="24"/>
          <w:szCs w:val="24"/>
        </w:rPr>
        <w:t>Komisja R</w:t>
      </w:r>
      <w:r w:rsidR="00715420">
        <w:rPr>
          <w:sz w:val="24"/>
          <w:szCs w:val="24"/>
        </w:rPr>
        <w:t>ewizyjna powołana Uchwałą Nr XX</w:t>
      </w:r>
      <w:r w:rsidR="00BA7028">
        <w:rPr>
          <w:sz w:val="24"/>
          <w:szCs w:val="24"/>
        </w:rPr>
        <w:t>VIII</w:t>
      </w:r>
      <w:r>
        <w:rPr>
          <w:sz w:val="24"/>
          <w:szCs w:val="24"/>
        </w:rPr>
        <w:t>/</w:t>
      </w:r>
      <w:r w:rsidR="00715420">
        <w:rPr>
          <w:sz w:val="24"/>
          <w:szCs w:val="24"/>
        </w:rPr>
        <w:t>1</w:t>
      </w:r>
      <w:r w:rsidR="00BA7028">
        <w:rPr>
          <w:sz w:val="24"/>
          <w:szCs w:val="24"/>
        </w:rPr>
        <w:t>62</w:t>
      </w:r>
      <w:r>
        <w:rPr>
          <w:sz w:val="24"/>
          <w:szCs w:val="24"/>
        </w:rPr>
        <w:t>/20</w:t>
      </w:r>
      <w:r w:rsidR="00BA7028">
        <w:rPr>
          <w:sz w:val="24"/>
          <w:szCs w:val="24"/>
        </w:rPr>
        <w:t>21</w:t>
      </w:r>
      <w:r>
        <w:rPr>
          <w:sz w:val="24"/>
          <w:szCs w:val="24"/>
        </w:rPr>
        <w:t xml:space="preserve"> z dnia </w:t>
      </w:r>
      <w:r w:rsidR="00BA7028">
        <w:rPr>
          <w:sz w:val="24"/>
          <w:szCs w:val="24"/>
        </w:rPr>
        <w:t>28 czerwca 2</w:t>
      </w:r>
      <w:r w:rsidR="000E0454">
        <w:rPr>
          <w:sz w:val="24"/>
          <w:szCs w:val="24"/>
        </w:rPr>
        <w:t>0</w:t>
      </w:r>
      <w:r w:rsidR="00BA7028">
        <w:rPr>
          <w:sz w:val="24"/>
          <w:szCs w:val="24"/>
        </w:rPr>
        <w:t>21</w:t>
      </w:r>
      <w:r w:rsidR="00715420">
        <w:rPr>
          <w:sz w:val="24"/>
          <w:szCs w:val="24"/>
        </w:rPr>
        <w:t xml:space="preserve"> </w:t>
      </w:r>
      <w:r>
        <w:rPr>
          <w:sz w:val="24"/>
          <w:szCs w:val="24"/>
        </w:rPr>
        <w:t>r. działała</w:t>
      </w:r>
      <w:r w:rsidR="00BA7028">
        <w:rPr>
          <w:sz w:val="24"/>
          <w:szCs w:val="24"/>
        </w:rPr>
        <w:t xml:space="preserve"> </w:t>
      </w:r>
      <w:r>
        <w:rPr>
          <w:sz w:val="24"/>
          <w:szCs w:val="24"/>
        </w:rPr>
        <w:t>w następującym składzie:</w:t>
      </w:r>
    </w:p>
    <w:p w:rsidR="003957D2" w:rsidRDefault="003957D2">
      <w:pPr>
        <w:spacing w:after="0"/>
        <w:jc w:val="both"/>
        <w:rPr>
          <w:sz w:val="24"/>
          <w:szCs w:val="24"/>
        </w:rPr>
      </w:pPr>
      <w:r>
        <w:rPr>
          <w:sz w:val="24"/>
          <w:szCs w:val="24"/>
        </w:rPr>
        <w:t>- Marian Mierzwa</w:t>
      </w:r>
      <w:r>
        <w:rPr>
          <w:sz w:val="24"/>
          <w:szCs w:val="24"/>
        </w:rPr>
        <w:tab/>
      </w:r>
      <w:r>
        <w:rPr>
          <w:sz w:val="24"/>
          <w:szCs w:val="24"/>
        </w:rPr>
        <w:tab/>
        <w:t>- przewodniczący</w:t>
      </w:r>
    </w:p>
    <w:p w:rsidR="003957D2" w:rsidRDefault="003957D2">
      <w:pPr>
        <w:spacing w:after="0"/>
        <w:jc w:val="both"/>
        <w:rPr>
          <w:sz w:val="24"/>
          <w:szCs w:val="24"/>
        </w:rPr>
      </w:pPr>
      <w:r>
        <w:rPr>
          <w:sz w:val="24"/>
          <w:szCs w:val="24"/>
        </w:rPr>
        <w:t>-</w:t>
      </w:r>
      <w:r w:rsidR="00715420">
        <w:rPr>
          <w:sz w:val="24"/>
          <w:szCs w:val="24"/>
        </w:rPr>
        <w:t xml:space="preserve"> Justyna Gubała</w:t>
      </w:r>
      <w:r w:rsidR="00694D2A">
        <w:rPr>
          <w:sz w:val="24"/>
          <w:szCs w:val="24"/>
        </w:rPr>
        <w:t xml:space="preserve">-Skórka </w:t>
      </w:r>
      <w:r>
        <w:rPr>
          <w:sz w:val="24"/>
          <w:szCs w:val="24"/>
        </w:rPr>
        <w:tab/>
        <w:t>- wiceprzewodnicząca</w:t>
      </w:r>
    </w:p>
    <w:p w:rsidR="003957D2" w:rsidRDefault="003957D2">
      <w:pPr>
        <w:spacing w:after="0"/>
        <w:jc w:val="both"/>
        <w:rPr>
          <w:sz w:val="24"/>
          <w:szCs w:val="24"/>
        </w:rPr>
      </w:pPr>
      <w:r>
        <w:rPr>
          <w:sz w:val="24"/>
          <w:szCs w:val="24"/>
        </w:rPr>
        <w:t xml:space="preserve">- </w:t>
      </w:r>
      <w:r w:rsidR="00715420">
        <w:rPr>
          <w:sz w:val="24"/>
          <w:szCs w:val="24"/>
        </w:rPr>
        <w:t>Agnieszka Frączek</w:t>
      </w:r>
      <w:r>
        <w:rPr>
          <w:sz w:val="24"/>
          <w:szCs w:val="24"/>
        </w:rPr>
        <w:tab/>
      </w:r>
      <w:r w:rsidR="00715420">
        <w:rPr>
          <w:sz w:val="24"/>
          <w:szCs w:val="24"/>
        </w:rPr>
        <w:tab/>
      </w:r>
      <w:r>
        <w:rPr>
          <w:sz w:val="24"/>
          <w:szCs w:val="24"/>
        </w:rPr>
        <w:t>- członek</w:t>
      </w:r>
    </w:p>
    <w:p w:rsidR="003957D2" w:rsidRDefault="003957D2">
      <w:pPr>
        <w:spacing w:after="0"/>
        <w:ind w:firstLine="360"/>
        <w:jc w:val="both"/>
        <w:rPr>
          <w:sz w:val="24"/>
          <w:szCs w:val="24"/>
        </w:rPr>
      </w:pPr>
    </w:p>
    <w:p w:rsidR="003957D2" w:rsidRDefault="003957D2">
      <w:pPr>
        <w:spacing w:after="0"/>
        <w:jc w:val="both"/>
        <w:rPr>
          <w:sz w:val="24"/>
          <w:szCs w:val="24"/>
        </w:rPr>
      </w:pPr>
      <w:r>
        <w:rPr>
          <w:sz w:val="24"/>
          <w:szCs w:val="24"/>
        </w:rPr>
        <w:t xml:space="preserve">Na posiedzeniu w dniu </w:t>
      </w:r>
      <w:r w:rsidR="00584C9C">
        <w:rPr>
          <w:sz w:val="24"/>
          <w:szCs w:val="24"/>
        </w:rPr>
        <w:t>2</w:t>
      </w:r>
      <w:r w:rsidR="00A67042">
        <w:rPr>
          <w:sz w:val="24"/>
          <w:szCs w:val="24"/>
        </w:rPr>
        <w:t>4</w:t>
      </w:r>
      <w:r w:rsidR="00584C9C">
        <w:rPr>
          <w:sz w:val="24"/>
          <w:szCs w:val="24"/>
        </w:rPr>
        <w:t>.0</w:t>
      </w:r>
      <w:r w:rsidR="00A67042">
        <w:rPr>
          <w:sz w:val="24"/>
          <w:szCs w:val="24"/>
        </w:rPr>
        <w:t>6</w:t>
      </w:r>
      <w:r w:rsidR="00584C9C">
        <w:rPr>
          <w:sz w:val="24"/>
          <w:szCs w:val="24"/>
        </w:rPr>
        <w:t>.202</w:t>
      </w:r>
      <w:r w:rsidR="00A67042">
        <w:rPr>
          <w:sz w:val="24"/>
          <w:szCs w:val="24"/>
        </w:rPr>
        <w:t>4</w:t>
      </w:r>
      <w:r>
        <w:rPr>
          <w:sz w:val="24"/>
          <w:szCs w:val="24"/>
        </w:rPr>
        <w:t xml:space="preserve">r. Komisja Rewizyjna przeprowadziła kontrolę działalności merytorycznej Zarządu LGD z uwzględnieniem prawidłowości, rzetelności i zgodności </w:t>
      </w:r>
      <w:r>
        <w:rPr>
          <w:sz w:val="24"/>
          <w:szCs w:val="24"/>
        </w:rPr>
        <w:br/>
        <w:t>z przepisami statutu i</w:t>
      </w:r>
      <w:r w:rsidR="00723835">
        <w:rPr>
          <w:sz w:val="24"/>
          <w:szCs w:val="24"/>
        </w:rPr>
        <w:t xml:space="preserve"> </w:t>
      </w:r>
      <w:r>
        <w:rPr>
          <w:sz w:val="24"/>
          <w:szCs w:val="24"/>
        </w:rPr>
        <w:t xml:space="preserve">uchwałami władz LGD oraz dokumentacji księgowo-finansowej obejmującą okres sprawozdawczy od </w:t>
      </w:r>
      <w:r w:rsidR="0081050D">
        <w:rPr>
          <w:sz w:val="24"/>
          <w:szCs w:val="24"/>
        </w:rPr>
        <w:t>0</w:t>
      </w:r>
      <w:r>
        <w:rPr>
          <w:sz w:val="24"/>
          <w:szCs w:val="24"/>
        </w:rPr>
        <w:t>1.01.20</w:t>
      </w:r>
      <w:r w:rsidR="00A14208">
        <w:rPr>
          <w:sz w:val="24"/>
          <w:szCs w:val="24"/>
        </w:rPr>
        <w:t>2</w:t>
      </w:r>
      <w:r w:rsidR="00A67042">
        <w:rPr>
          <w:sz w:val="24"/>
          <w:szCs w:val="24"/>
        </w:rPr>
        <w:t>3</w:t>
      </w:r>
      <w:r>
        <w:rPr>
          <w:sz w:val="24"/>
          <w:szCs w:val="24"/>
        </w:rPr>
        <w:t xml:space="preserve"> r. do 31.12.20</w:t>
      </w:r>
      <w:r w:rsidR="00A14208">
        <w:rPr>
          <w:sz w:val="24"/>
          <w:szCs w:val="24"/>
        </w:rPr>
        <w:t>2</w:t>
      </w:r>
      <w:r w:rsidR="00A67042">
        <w:rPr>
          <w:sz w:val="24"/>
          <w:szCs w:val="24"/>
        </w:rPr>
        <w:t>3</w:t>
      </w:r>
      <w:r>
        <w:rPr>
          <w:sz w:val="24"/>
          <w:szCs w:val="24"/>
        </w:rPr>
        <w:t xml:space="preserve"> r. </w:t>
      </w:r>
    </w:p>
    <w:p w:rsidR="003957D2" w:rsidRDefault="003957D2">
      <w:pPr>
        <w:spacing w:after="0"/>
        <w:jc w:val="both"/>
        <w:rPr>
          <w:sz w:val="24"/>
          <w:szCs w:val="24"/>
        </w:rPr>
      </w:pPr>
    </w:p>
    <w:p w:rsidR="003957D2" w:rsidRDefault="003957D2">
      <w:pPr>
        <w:spacing w:after="0"/>
        <w:jc w:val="both"/>
        <w:rPr>
          <w:b/>
          <w:sz w:val="24"/>
          <w:szCs w:val="24"/>
        </w:rPr>
      </w:pPr>
      <w:r>
        <w:rPr>
          <w:sz w:val="24"/>
          <w:szCs w:val="24"/>
        </w:rPr>
        <w:t xml:space="preserve">Na podstawie przeprowadzonej kontroli Komisja Rewizyjna ustaliła następujące istotne fakty: </w:t>
      </w:r>
    </w:p>
    <w:p w:rsidR="003957D2" w:rsidRDefault="003957D2">
      <w:pPr>
        <w:spacing w:after="0"/>
        <w:jc w:val="both"/>
        <w:rPr>
          <w:b/>
          <w:sz w:val="24"/>
          <w:szCs w:val="24"/>
        </w:rPr>
      </w:pPr>
    </w:p>
    <w:p w:rsidR="0092586C" w:rsidRDefault="003957D2" w:rsidP="0092586C">
      <w:pPr>
        <w:numPr>
          <w:ilvl w:val="0"/>
          <w:numId w:val="3"/>
        </w:numPr>
        <w:spacing w:after="0"/>
        <w:jc w:val="both"/>
        <w:rPr>
          <w:b/>
          <w:sz w:val="24"/>
          <w:szCs w:val="24"/>
        </w:rPr>
      </w:pPr>
      <w:r>
        <w:rPr>
          <w:b/>
          <w:sz w:val="24"/>
          <w:szCs w:val="24"/>
        </w:rPr>
        <w:t>Zarząd Lokalnej Grupy Działania „Brynica to nie granica”.</w:t>
      </w:r>
    </w:p>
    <w:p w:rsidR="007E28D0" w:rsidRDefault="007E28D0" w:rsidP="007E28D0">
      <w:pPr>
        <w:spacing w:after="0"/>
        <w:jc w:val="both"/>
        <w:rPr>
          <w:bCs/>
          <w:sz w:val="24"/>
          <w:szCs w:val="24"/>
        </w:rPr>
      </w:pPr>
      <w:r>
        <w:rPr>
          <w:bCs/>
          <w:sz w:val="24"/>
          <w:szCs w:val="24"/>
        </w:rPr>
        <w:t xml:space="preserve">W okresie sprawozdawczym, </w:t>
      </w:r>
      <w:r w:rsidR="00A67042">
        <w:rPr>
          <w:bCs/>
          <w:sz w:val="24"/>
          <w:szCs w:val="24"/>
        </w:rPr>
        <w:t>od stycznia do grudnia 2023</w:t>
      </w:r>
      <w:r>
        <w:rPr>
          <w:bCs/>
          <w:sz w:val="24"/>
          <w:szCs w:val="24"/>
        </w:rPr>
        <w:t>r., Zarząd Lokalnej Grupy Działania „Brynica to nie granica” działał w następującym składzie:</w:t>
      </w:r>
    </w:p>
    <w:p w:rsidR="0092586C" w:rsidRDefault="0092586C" w:rsidP="007E28D0">
      <w:pPr>
        <w:spacing w:after="0"/>
        <w:jc w:val="both"/>
        <w:rPr>
          <w:bCs/>
          <w:sz w:val="24"/>
          <w:szCs w:val="24"/>
        </w:rPr>
      </w:pPr>
    </w:p>
    <w:p w:rsidR="007E28D0" w:rsidRDefault="007E28D0" w:rsidP="007E28D0">
      <w:pPr>
        <w:spacing w:after="0"/>
        <w:ind w:left="360"/>
        <w:jc w:val="both"/>
        <w:rPr>
          <w:sz w:val="24"/>
          <w:szCs w:val="24"/>
        </w:rPr>
      </w:pPr>
      <w:r>
        <w:rPr>
          <w:sz w:val="24"/>
          <w:szCs w:val="24"/>
        </w:rPr>
        <w:t xml:space="preserve">Janusz Majczak </w:t>
      </w:r>
      <w:r>
        <w:rPr>
          <w:sz w:val="24"/>
          <w:szCs w:val="24"/>
        </w:rPr>
        <w:tab/>
      </w:r>
      <w:r>
        <w:rPr>
          <w:sz w:val="24"/>
          <w:szCs w:val="24"/>
        </w:rPr>
        <w:tab/>
      </w:r>
      <w:r>
        <w:rPr>
          <w:sz w:val="24"/>
          <w:szCs w:val="24"/>
        </w:rPr>
        <w:tab/>
        <w:t>- Przewodniczący Zarządu</w:t>
      </w:r>
    </w:p>
    <w:p w:rsidR="007E28D0" w:rsidRDefault="007E28D0" w:rsidP="007E28D0">
      <w:pPr>
        <w:spacing w:after="0"/>
        <w:ind w:left="360"/>
        <w:jc w:val="both"/>
        <w:rPr>
          <w:sz w:val="24"/>
          <w:szCs w:val="24"/>
        </w:rPr>
      </w:pPr>
      <w:r>
        <w:rPr>
          <w:sz w:val="24"/>
          <w:szCs w:val="24"/>
        </w:rPr>
        <w:t>Zdzisław Hryciuk</w:t>
      </w:r>
      <w:r>
        <w:rPr>
          <w:sz w:val="24"/>
          <w:szCs w:val="24"/>
        </w:rPr>
        <w:tab/>
      </w:r>
      <w:r>
        <w:rPr>
          <w:sz w:val="24"/>
          <w:szCs w:val="24"/>
        </w:rPr>
        <w:tab/>
      </w:r>
      <w:r>
        <w:rPr>
          <w:sz w:val="24"/>
          <w:szCs w:val="24"/>
        </w:rPr>
        <w:tab/>
        <w:t>- Wiceprzewodniczący Zarządu</w:t>
      </w:r>
    </w:p>
    <w:p w:rsidR="007E28D0" w:rsidRDefault="007E28D0" w:rsidP="007E28D0">
      <w:pPr>
        <w:spacing w:after="0"/>
        <w:ind w:left="360"/>
        <w:jc w:val="both"/>
        <w:rPr>
          <w:sz w:val="24"/>
          <w:szCs w:val="24"/>
        </w:rPr>
      </w:pPr>
      <w:r>
        <w:rPr>
          <w:sz w:val="24"/>
          <w:szCs w:val="24"/>
        </w:rPr>
        <w:t>Joanna Trzcionka</w:t>
      </w:r>
      <w:r>
        <w:rPr>
          <w:sz w:val="24"/>
          <w:szCs w:val="24"/>
        </w:rPr>
        <w:tab/>
      </w:r>
      <w:r>
        <w:rPr>
          <w:sz w:val="24"/>
          <w:szCs w:val="24"/>
        </w:rPr>
        <w:tab/>
      </w:r>
      <w:r>
        <w:rPr>
          <w:sz w:val="24"/>
          <w:szCs w:val="24"/>
        </w:rPr>
        <w:tab/>
        <w:t>- Wiceprzewodnicząc</w:t>
      </w:r>
      <w:r w:rsidR="00723835">
        <w:rPr>
          <w:sz w:val="24"/>
          <w:szCs w:val="24"/>
        </w:rPr>
        <w:t>a</w:t>
      </w:r>
      <w:r>
        <w:rPr>
          <w:sz w:val="24"/>
          <w:szCs w:val="24"/>
        </w:rPr>
        <w:t xml:space="preserve"> Zarządu</w:t>
      </w:r>
    </w:p>
    <w:p w:rsidR="007E28D0" w:rsidRDefault="007E28D0" w:rsidP="007E28D0">
      <w:pPr>
        <w:spacing w:after="0"/>
        <w:ind w:left="360"/>
        <w:jc w:val="both"/>
        <w:rPr>
          <w:sz w:val="24"/>
          <w:szCs w:val="24"/>
        </w:rPr>
      </w:pPr>
      <w:r>
        <w:rPr>
          <w:sz w:val="24"/>
          <w:szCs w:val="24"/>
        </w:rPr>
        <w:t>Agnieszka Klyta</w:t>
      </w:r>
      <w:r>
        <w:rPr>
          <w:sz w:val="24"/>
          <w:szCs w:val="24"/>
        </w:rPr>
        <w:tab/>
      </w:r>
      <w:r>
        <w:rPr>
          <w:sz w:val="24"/>
          <w:szCs w:val="24"/>
        </w:rPr>
        <w:tab/>
      </w:r>
      <w:r>
        <w:rPr>
          <w:sz w:val="24"/>
          <w:szCs w:val="24"/>
        </w:rPr>
        <w:tab/>
        <w:t>- Skarbnik Zarządu</w:t>
      </w:r>
    </w:p>
    <w:p w:rsidR="007E28D0" w:rsidRDefault="007E28D0" w:rsidP="007E28D0">
      <w:pPr>
        <w:spacing w:after="0"/>
        <w:ind w:left="360"/>
        <w:jc w:val="both"/>
        <w:rPr>
          <w:sz w:val="24"/>
          <w:szCs w:val="24"/>
        </w:rPr>
      </w:pPr>
      <w:r>
        <w:rPr>
          <w:sz w:val="24"/>
          <w:szCs w:val="24"/>
        </w:rPr>
        <w:t>Ilona Jaworska- Kapica</w:t>
      </w:r>
      <w:r>
        <w:rPr>
          <w:sz w:val="24"/>
          <w:szCs w:val="24"/>
        </w:rPr>
        <w:tab/>
      </w:r>
      <w:r>
        <w:rPr>
          <w:sz w:val="24"/>
          <w:szCs w:val="24"/>
        </w:rPr>
        <w:tab/>
        <w:t>- Sekretarz Zarządu</w:t>
      </w:r>
    </w:p>
    <w:p w:rsidR="007E28D0" w:rsidRDefault="007E28D0" w:rsidP="007E28D0">
      <w:pPr>
        <w:spacing w:after="0"/>
        <w:ind w:left="360"/>
        <w:jc w:val="both"/>
        <w:rPr>
          <w:sz w:val="24"/>
          <w:szCs w:val="24"/>
        </w:rPr>
      </w:pPr>
      <w:r>
        <w:rPr>
          <w:sz w:val="24"/>
          <w:szCs w:val="24"/>
        </w:rPr>
        <w:t>Dorota Kacprowicz</w:t>
      </w:r>
      <w:r>
        <w:rPr>
          <w:sz w:val="24"/>
          <w:szCs w:val="24"/>
        </w:rPr>
        <w:tab/>
      </w:r>
      <w:r>
        <w:rPr>
          <w:sz w:val="24"/>
          <w:szCs w:val="24"/>
        </w:rPr>
        <w:tab/>
        <w:t xml:space="preserve">- Członek Zarządu </w:t>
      </w:r>
    </w:p>
    <w:p w:rsidR="00A67042" w:rsidRDefault="00A67042" w:rsidP="007E28D0">
      <w:pPr>
        <w:spacing w:after="0"/>
        <w:ind w:left="360"/>
        <w:jc w:val="both"/>
        <w:rPr>
          <w:sz w:val="24"/>
          <w:szCs w:val="24"/>
        </w:rPr>
      </w:pPr>
      <w:r>
        <w:rPr>
          <w:sz w:val="24"/>
          <w:szCs w:val="24"/>
        </w:rPr>
        <w:t>Urszula Pawlik</w:t>
      </w:r>
      <w:r>
        <w:rPr>
          <w:sz w:val="24"/>
          <w:szCs w:val="24"/>
        </w:rPr>
        <w:tab/>
      </w:r>
      <w:r>
        <w:rPr>
          <w:sz w:val="24"/>
          <w:szCs w:val="24"/>
        </w:rPr>
        <w:tab/>
      </w:r>
      <w:r>
        <w:rPr>
          <w:sz w:val="24"/>
          <w:szCs w:val="24"/>
        </w:rPr>
        <w:tab/>
        <w:t>- Członek Zarządu</w:t>
      </w:r>
    </w:p>
    <w:p w:rsidR="007E28D0" w:rsidRDefault="007E28D0" w:rsidP="007E28D0">
      <w:pPr>
        <w:spacing w:after="0"/>
        <w:jc w:val="both"/>
        <w:rPr>
          <w:bCs/>
          <w:sz w:val="24"/>
          <w:szCs w:val="24"/>
        </w:rPr>
      </w:pPr>
    </w:p>
    <w:p w:rsidR="003957D2" w:rsidRDefault="003957D2">
      <w:pPr>
        <w:spacing w:after="0"/>
        <w:jc w:val="both"/>
        <w:rPr>
          <w:sz w:val="24"/>
          <w:szCs w:val="24"/>
        </w:rPr>
      </w:pPr>
    </w:p>
    <w:p w:rsidR="003957D2" w:rsidRDefault="003957D2" w:rsidP="00723835">
      <w:pPr>
        <w:spacing w:after="0"/>
        <w:ind w:firstLine="360"/>
        <w:jc w:val="both"/>
        <w:rPr>
          <w:sz w:val="24"/>
          <w:szCs w:val="24"/>
        </w:rPr>
      </w:pPr>
      <w:r>
        <w:rPr>
          <w:b/>
          <w:sz w:val="24"/>
          <w:szCs w:val="24"/>
        </w:rPr>
        <w:t>II. Budżet LGD.</w:t>
      </w:r>
    </w:p>
    <w:p w:rsidR="003957D2" w:rsidRDefault="003957D2">
      <w:pPr>
        <w:spacing w:after="0"/>
        <w:jc w:val="both"/>
        <w:rPr>
          <w:sz w:val="24"/>
          <w:szCs w:val="24"/>
        </w:rPr>
      </w:pPr>
      <w:r>
        <w:rPr>
          <w:sz w:val="24"/>
          <w:szCs w:val="24"/>
        </w:rPr>
        <w:t>Budżet Lokalnej Strategii Rozwoju na lata 20</w:t>
      </w:r>
      <w:r w:rsidR="00A14208">
        <w:rPr>
          <w:sz w:val="24"/>
          <w:szCs w:val="24"/>
        </w:rPr>
        <w:t>14-2020</w:t>
      </w:r>
      <w:r>
        <w:rPr>
          <w:sz w:val="24"/>
          <w:szCs w:val="24"/>
        </w:rPr>
        <w:t xml:space="preserve"> wynosi</w:t>
      </w:r>
      <w:r w:rsidR="00723835">
        <w:rPr>
          <w:sz w:val="24"/>
          <w:szCs w:val="24"/>
        </w:rPr>
        <w:t>ł</w:t>
      </w:r>
      <w:r>
        <w:rPr>
          <w:sz w:val="24"/>
          <w:szCs w:val="24"/>
        </w:rPr>
        <w:t xml:space="preserve"> odpowiednio:</w:t>
      </w:r>
    </w:p>
    <w:p w:rsidR="003957D2" w:rsidRDefault="003957D2">
      <w:pPr>
        <w:numPr>
          <w:ilvl w:val="0"/>
          <w:numId w:val="1"/>
        </w:numPr>
        <w:spacing w:after="0"/>
        <w:jc w:val="both"/>
        <w:rPr>
          <w:sz w:val="24"/>
          <w:szCs w:val="24"/>
        </w:rPr>
      </w:pPr>
      <w:r>
        <w:rPr>
          <w:sz w:val="24"/>
          <w:szCs w:val="24"/>
        </w:rPr>
        <w:t xml:space="preserve">realizacja operacji w ramach LSR – wsparcie finansowe – </w:t>
      </w:r>
      <w:r w:rsidR="0092586C" w:rsidRPr="00DC1B62">
        <w:rPr>
          <w:sz w:val="24"/>
          <w:szCs w:val="24"/>
        </w:rPr>
        <w:t>2 517 845,06 eur</w:t>
      </w:r>
      <w:r w:rsidRPr="00DC1B62">
        <w:rPr>
          <w:sz w:val="24"/>
          <w:szCs w:val="24"/>
        </w:rPr>
        <w:t>,</w:t>
      </w:r>
    </w:p>
    <w:p w:rsidR="003957D2" w:rsidRDefault="003957D2">
      <w:pPr>
        <w:numPr>
          <w:ilvl w:val="0"/>
          <w:numId w:val="1"/>
        </w:numPr>
        <w:spacing w:after="0"/>
        <w:jc w:val="both"/>
        <w:rPr>
          <w:sz w:val="24"/>
          <w:szCs w:val="24"/>
        </w:rPr>
      </w:pPr>
      <w:r>
        <w:rPr>
          <w:sz w:val="24"/>
          <w:szCs w:val="24"/>
        </w:rPr>
        <w:t xml:space="preserve">funkcjonowanie LGD – wsparcie finansowe – </w:t>
      </w:r>
      <w:r w:rsidR="0092586C" w:rsidRPr="00DC1B62">
        <w:rPr>
          <w:sz w:val="24"/>
          <w:szCs w:val="24"/>
        </w:rPr>
        <w:t>519 943,60 eur</w:t>
      </w:r>
      <w:r w:rsidR="00DC1B62">
        <w:rPr>
          <w:sz w:val="24"/>
          <w:szCs w:val="24"/>
        </w:rPr>
        <w:t>.</w:t>
      </w:r>
    </w:p>
    <w:p w:rsidR="003957D2" w:rsidRDefault="003957D2">
      <w:pPr>
        <w:spacing w:after="0"/>
        <w:jc w:val="both"/>
        <w:rPr>
          <w:sz w:val="24"/>
          <w:szCs w:val="24"/>
        </w:rPr>
      </w:pPr>
    </w:p>
    <w:p w:rsidR="0092586C" w:rsidRDefault="003957D2" w:rsidP="00723835">
      <w:pPr>
        <w:numPr>
          <w:ilvl w:val="0"/>
          <w:numId w:val="4"/>
        </w:numPr>
        <w:spacing w:after="0"/>
        <w:rPr>
          <w:b/>
          <w:sz w:val="24"/>
          <w:szCs w:val="24"/>
        </w:rPr>
      </w:pPr>
      <w:r>
        <w:rPr>
          <w:b/>
          <w:sz w:val="24"/>
          <w:szCs w:val="24"/>
        </w:rPr>
        <w:t>Członkowie Lokalnej Grupy Działania „Brynica to nie granica”.</w:t>
      </w:r>
    </w:p>
    <w:p w:rsidR="003957D2" w:rsidRDefault="003957D2">
      <w:pPr>
        <w:spacing w:after="0"/>
        <w:jc w:val="both"/>
        <w:rPr>
          <w:b/>
          <w:sz w:val="24"/>
          <w:szCs w:val="24"/>
        </w:rPr>
      </w:pPr>
      <w:r>
        <w:rPr>
          <w:sz w:val="24"/>
          <w:szCs w:val="24"/>
        </w:rPr>
        <w:t>Na dzień 31 grudnia 20</w:t>
      </w:r>
      <w:r w:rsidR="0092586C">
        <w:rPr>
          <w:sz w:val="24"/>
          <w:szCs w:val="24"/>
        </w:rPr>
        <w:t>2</w:t>
      </w:r>
      <w:r w:rsidR="00A67042">
        <w:rPr>
          <w:sz w:val="24"/>
          <w:szCs w:val="24"/>
        </w:rPr>
        <w:t>3</w:t>
      </w:r>
      <w:r>
        <w:rPr>
          <w:sz w:val="24"/>
          <w:szCs w:val="24"/>
        </w:rPr>
        <w:t xml:space="preserve">r. Lokalna Grupa Działania zrzeszała </w:t>
      </w:r>
      <w:r w:rsidR="0092586C">
        <w:rPr>
          <w:sz w:val="24"/>
          <w:szCs w:val="24"/>
        </w:rPr>
        <w:t>7</w:t>
      </w:r>
      <w:r w:rsidR="00A67042">
        <w:rPr>
          <w:sz w:val="24"/>
          <w:szCs w:val="24"/>
        </w:rPr>
        <w:t>4</w:t>
      </w:r>
      <w:r>
        <w:rPr>
          <w:sz w:val="24"/>
          <w:szCs w:val="24"/>
        </w:rPr>
        <w:t xml:space="preserve"> członków zwyczajnych i 1 członka wspierającego z siedmiu gmin (Bobrownik, Mierzęcic, Ożarowic, Psar, Siewierza, </w:t>
      </w:r>
      <w:r>
        <w:rPr>
          <w:sz w:val="24"/>
          <w:szCs w:val="24"/>
        </w:rPr>
        <w:lastRenderedPageBreak/>
        <w:t>Świerklańca, Woźnik)</w:t>
      </w:r>
      <w:r w:rsidR="00723835">
        <w:rPr>
          <w:sz w:val="24"/>
          <w:szCs w:val="24"/>
        </w:rPr>
        <w:t xml:space="preserve">, </w:t>
      </w:r>
      <w:r>
        <w:rPr>
          <w:sz w:val="24"/>
          <w:szCs w:val="24"/>
        </w:rPr>
        <w:t xml:space="preserve">położonych na terenie trzech powiatów (będzińskiego, lublinieckiego i tarnogórskiego) w województwie śląskim. </w:t>
      </w:r>
    </w:p>
    <w:p w:rsidR="003957D2" w:rsidRDefault="003957D2">
      <w:pPr>
        <w:spacing w:after="0"/>
        <w:jc w:val="both"/>
        <w:rPr>
          <w:b/>
          <w:sz w:val="24"/>
          <w:szCs w:val="24"/>
        </w:rPr>
      </w:pPr>
    </w:p>
    <w:p w:rsidR="003957D2" w:rsidRDefault="003957D2">
      <w:pPr>
        <w:spacing w:after="0"/>
        <w:jc w:val="both"/>
        <w:rPr>
          <w:b/>
          <w:sz w:val="24"/>
          <w:szCs w:val="24"/>
        </w:rPr>
      </w:pPr>
    </w:p>
    <w:p w:rsidR="003957D2" w:rsidRDefault="003957D2" w:rsidP="00723835">
      <w:pPr>
        <w:spacing w:after="0"/>
        <w:ind w:firstLine="708"/>
        <w:jc w:val="both"/>
        <w:rPr>
          <w:sz w:val="24"/>
          <w:szCs w:val="24"/>
        </w:rPr>
      </w:pPr>
      <w:r>
        <w:rPr>
          <w:b/>
          <w:sz w:val="24"/>
          <w:szCs w:val="24"/>
        </w:rPr>
        <w:t>IV. Walne Zebrania Członków  Lokalnej Grupy Działania „Brynica to nie granica”.</w:t>
      </w:r>
    </w:p>
    <w:p w:rsidR="00A67042" w:rsidRDefault="0081050D" w:rsidP="00723835">
      <w:pPr>
        <w:spacing w:after="0"/>
        <w:rPr>
          <w:sz w:val="24"/>
          <w:szCs w:val="24"/>
          <w:lang w:eastAsia="pl-PL"/>
        </w:rPr>
      </w:pPr>
      <w:r>
        <w:rPr>
          <w:sz w:val="24"/>
          <w:szCs w:val="24"/>
          <w:lang w:eastAsia="pl-PL"/>
        </w:rPr>
        <w:t>-</w:t>
      </w:r>
      <w:r w:rsidR="00A67042">
        <w:rPr>
          <w:sz w:val="24"/>
          <w:szCs w:val="24"/>
          <w:lang w:eastAsia="pl-PL"/>
        </w:rPr>
        <w:t>Walne Zebranie Członków 30 maja 2023r</w:t>
      </w:r>
      <w:r w:rsidR="00723835">
        <w:rPr>
          <w:sz w:val="24"/>
          <w:szCs w:val="24"/>
          <w:lang w:eastAsia="pl-PL"/>
        </w:rPr>
        <w:t>: w</w:t>
      </w:r>
      <w:r w:rsidR="00A67042">
        <w:rPr>
          <w:sz w:val="24"/>
          <w:szCs w:val="24"/>
          <w:lang w:eastAsia="pl-PL"/>
        </w:rPr>
        <w:t xml:space="preserve"> jego trakcie podjęto Uchwały dotyczące zmian </w:t>
      </w:r>
      <w:r w:rsidR="00F91A7C">
        <w:rPr>
          <w:sz w:val="24"/>
          <w:szCs w:val="24"/>
          <w:lang w:eastAsia="pl-PL"/>
        </w:rPr>
        <w:t xml:space="preserve">                 </w:t>
      </w:r>
      <w:r w:rsidR="00A67042">
        <w:rPr>
          <w:sz w:val="24"/>
          <w:szCs w:val="24"/>
          <w:lang w:eastAsia="pl-PL"/>
        </w:rPr>
        <w:t>w Statucie Lokalnej Grupy Działania, zatwierdzono Lokalną Strategię Rozwoju na lata 2023-2027 LGD, zatwierdzono Plan Komunikacji z lokalną społecznością, przyjęto sprawozdania przewidziane w porządku obrad;</w:t>
      </w:r>
    </w:p>
    <w:p w:rsidR="00A67042" w:rsidRDefault="0081050D" w:rsidP="00723835">
      <w:pPr>
        <w:spacing w:after="0"/>
        <w:rPr>
          <w:sz w:val="24"/>
          <w:szCs w:val="24"/>
          <w:lang w:eastAsia="pl-PL"/>
        </w:rPr>
      </w:pPr>
      <w:r>
        <w:rPr>
          <w:sz w:val="24"/>
          <w:szCs w:val="24"/>
          <w:lang w:eastAsia="pl-PL"/>
        </w:rPr>
        <w:t>-</w:t>
      </w:r>
      <w:r w:rsidR="00A67042">
        <w:rPr>
          <w:sz w:val="24"/>
          <w:szCs w:val="24"/>
          <w:lang w:eastAsia="pl-PL"/>
        </w:rPr>
        <w:t>Walne Zebranie Członków 29 sierpnia 2023r.</w:t>
      </w:r>
      <w:r w:rsidR="00723835">
        <w:rPr>
          <w:sz w:val="24"/>
          <w:szCs w:val="24"/>
          <w:lang w:eastAsia="pl-PL"/>
        </w:rPr>
        <w:t>: w</w:t>
      </w:r>
      <w:r w:rsidR="00A67042">
        <w:rPr>
          <w:sz w:val="24"/>
          <w:szCs w:val="24"/>
          <w:lang w:eastAsia="pl-PL"/>
        </w:rPr>
        <w:t xml:space="preserve"> trakcie jego trwania omówiono p</w:t>
      </w:r>
      <w:r w:rsidR="00A67042">
        <w:rPr>
          <w:rFonts w:eastAsia="Times New Roman"/>
          <w:color w:val="000000"/>
          <w:sz w:val="24"/>
          <w:szCs w:val="24"/>
          <w:lang w:eastAsia="pl-PL"/>
        </w:rPr>
        <w:t>rzyjęcie zmian w Lokalnej Strategii Rozwoju Lokalnej Grupy Działania „Brynica to nie granica”, przyjęcie zmian w Harmonogramie planowanych naborów wniosków o udzielenie wsparcia na wdrażanie operacji w ramach strategii rozwoju lokalnego kierowanego przez społeczność, przyjęcie zmian w Harmonogramie planowanych naborów wniosków, przyjęcie zmian w Planie Komunikacyjnym na rok 2023.</w:t>
      </w:r>
    </w:p>
    <w:p w:rsidR="003957D2" w:rsidRDefault="003957D2">
      <w:pPr>
        <w:spacing w:after="0"/>
        <w:jc w:val="both"/>
        <w:rPr>
          <w:b/>
          <w:sz w:val="24"/>
          <w:szCs w:val="24"/>
        </w:rPr>
      </w:pPr>
    </w:p>
    <w:p w:rsidR="003957D2" w:rsidRDefault="003957D2" w:rsidP="00723835">
      <w:pPr>
        <w:spacing w:after="0"/>
        <w:ind w:firstLine="708"/>
        <w:jc w:val="both"/>
        <w:rPr>
          <w:b/>
          <w:sz w:val="24"/>
          <w:szCs w:val="24"/>
        </w:rPr>
      </w:pPr>
      <w:r>
        <w:rPr>
          <w:b/>
          <w:sz w:val="24"/>
          <w:szCs w:val="24"/>
        </w:rPr>
        <w:t>V. Działalność Zarządu Lokalnej Grupy Działania „Brynica to nie granica”.</w:t>
      </w:r>
    </w:p>
    <w:p w:rsidR="003957D2" w:rsidRDefault="003957D2">
      <w:pPr>
        <w:spacing w:after="0"/>
        <w:jc w:val="both"/>
        <w:rPr>
          <w:sz w:val="24"/>
          <w:szCs w:val="24"/>
        </w:rPr>
      </w:pPr>
      <w:r>
        <w:rPr>
          <w:b/>
          <w:sz w:val="24"/>
          <w:szCs w:val="24"/>
        </w:rPr>
        <w:t>1.</w:t>
      </w:r>
      <w:r>
        <w:rPr>
          <w:sz w:val="24"/>
          <w:szCs w:val="24"/>
        </w:rPr>
        <w:t xml:space="preserve"> W okresie sprawozdawczym odbyło się </w:t>
      </w:r>
      <w:r w:rsidR="0092586C">
        <w:rPr>
          <w:sz w:val="24"/>
          <w:szCs w:val="24"/>
        </w:rPr>
        <w:t>13</w:t>
      </w:r>
      <w:r>
        <w:rPr>
          <w:sz w:val="24"/>
          <w:szCs w:val="24"/>
        </w:rPr>
        <w:t xml:space="preserve"> posiedzeń Zarządu. </w:t>
      </w:r>
    </w:p>
    <w:p w:rsidR="003957D2" w:rsidRDefault="00A67042" w:rsidP="00F31F70">
      <w:pPr>
        <w:spacing w:after="0"/>
        <w:jc w:val="both"/>
        <w:rPr>
          <w:b/>
          <w:sz w:val="24"/>
          <w:szCs w:val="24"/>
        </w:rPr>
      </w:pPr>
      <w:r>
        <w:rPr>
          <w:b/>
          <w:sz w:val="24"/>
          <w:szCs w:val="24"/>
        </w:rPr>
        <w:t>2</w:t>
      </w:r>
      <w:r w:rsidR="003957D2">
        <w:rPr>
          <w:b/>
          <w:sz w:val="24"/>
          <w:szCs w:val="24"/>
        </w:rPr>
        <w:t>.</w:t>
      </w:r>
      <w:r w:rsidR="003957D2">
        <w:rPr>
          <w:sz w:val="24"/>
          <w:szCs w:val="24"/>
        </w:rPr>
        <w:t xml:space="preserve"> W okresie sprawozdawczym ogłoszono </w:t>
      </w:r>
      <w:r w:rsidR="0050027D">
        <w:rPr>
          <w:sz w:val="24"/>
          <w:szCs w:val="24"/>
        </w:rPr>
        <w:t>3</w:t>
      </w:r>
      <w:r w:rsidR="003957D2">
        <w:rPr>
          <w:sz w:val="24"/>
          <w:szCs w:val="24"/>
        </w:rPr>
        <w:t xml:space="preserve"> nabor</w:t>
      </w:r>
      <w:r w:rsidR="00AD7649">
        <w:rPr>
          <w:sz w:val="24"/>
          <w:szCs w:val="24"/>
        </w:rPr>
        <w:t>y</w:t>
      </w:r>
      <w:r w:rsidR="003957D2">
        <w:rPr>
          <w:sz w:val="24"/>
          <w:szCs w:val="24"/>
        </w:rPr>
        <w:t xml:space="preserve"> wniosków w zakresie działania „Wsparcie na wdrażanie operacji w ramach strategii rozwoju lokalnego kierowanego przez społeczność”.</w:t>
      </w:r>
    </w:p>
    <w:p w:rsidR="003957D2" w:rsidRDefault="00A67042">
      <w:pPr>
        <w:spacing w:after="0"/>
        <w:jc w:val="both"/>
        <w:rPr>
          <w:sz w:val="24"/>
          <w:szCs w:val="24"/>
        </w:rPr>
      </w:pPr>
      <w:r>
        <w:rPr>
          <w:b/>
          <w:bCs/>
          <w:sz w:val="24"/>
          <w:szCs w:val="24"/>
        </w:rPr>
        <w:t>3</w:t>
      </w:r>
      <w:r w:rsidR="003957D2">
        <w:rPr>
          <w:b/>
          <w:bCs/>
          <w:sz w:val="24"/>
          <w:szCs w:val="24"/>
        </w:rPr>
        <w:t>.</w:t>
      </w:r>
      <w:r w:rsidR="003957D2">
        <w:rPr>
          <w:sz w:val="24"/>
          <w:szCs w:val="24"/>
        </w:rPr>
        <w:t xml:space="preserve"> </w:t>
      </w:r>
      <w:r w:rsidR="00723835">
        <w:rPr>
          <w:sz w:val="24"/>
          <w:szCs w:val="24"/>
        </w:rPr>
        <w:t>Odnotowano u</w:t>
      </w:r>
      <w:r w:rsidR="003957D2">
        <w:rPr>
          <w:sz w:val="24"/>
          <w:szCs w:val="24"/>
        </w:rPr>
        <w:t xml:space="preserve">dział </w:t>
      </w:r>
      <w:r w:rsidR="0050027D">
        <w:rPr>
          <w:sz w:val="24"/>
          <w:szCs w:val="24"/>
        </w:rPr>
        <w:t xml:space="preserve">Członków Zarządu </w:t>
      </w:r>
      <w:r w:rsidR="003957D2">
        <w:rPr>
          <w:sz w:val="24"/>
          <w:szCs w:val="24"/>
        </w:rPr>
        <w:t>w spotkaniach</w:t>
      </w:r>
      <w:r w:rsidR="00AD7649">
        <w:rPr>
          <w:sz w:val="24"/>
          <w:szCs w:val="24"/>
        </w:rPr>
        <w:t xml:space="preserve">, wyjazdach, szkoleniach i innych formach aktywności, </w:t>
      </w:r>
      <w:r w:rsidR="003957D2">
        <w:rPr>
          <w:sz w:val="24"/>
          <w:szCs w:val="24"/>
        </w:rPr>
        <w:t>dotyczących realizacji założeń Lokalnej Strategii</w:t>
      </w:r>
      <w:r w:rsidR="00AD7649">
        <w:rPr>
          <w:sz w:val="24"/>
          <w:szCs w:val="24"/>
        </w:rPr>
        <w:t xml:space="preserve">, </w:t>
      </w:r>
      <w:r w:rsidR="003957D2">
        <w:rPr>
          <w:sz w:val="24"/>
          <w:szCs w:val="24"/>
        </w:rPr>
        <w:t xml:space="preserve">w ramach poddziałania 19.2 Wsparcie na wdrażanie operacji w ramach strategii rozwoju lokalnego kierowanego przez społeczność. </w:t>
      </w:r>
    </w:p>
    <w:p w:rsidR="003957D2" w:rsidRDefault="003957D2">
      <w:pPr>
        <w:spacing w:after="0"/>
        <w:jc w:val="both"/>
        <w:rPr>
          <w:sz w:val="24"/>
          <w:szCs w:val="24"/>
        </w:rPr>
      </w:pPr>
    </w:p>
    <w:p w:rsidR="003957D2" w:rsidRDefault="003957D2" w:rsidP="00723835">
      <w:pPr>
        <w:spacing w:after="0"/>
        <w:ind w:firstLine="708"/>
        <w:jc w:val="both"/>
        <w:rPr>
          <w:sz w:val="24"/>
          <w:szCs w:val="24"/>
        </w:rPr>
      </w:pPr>
      <w:r>
        <w:rPr>
          <w:b/>
          <w:sz w:val="24"/>
          <w:szCs w:val="24"/>
        </w:rPr>
        <w:t>VI. Kontrole działalności Lokalnej Grupy Działania „Brynica to nie granica”.</w:t>
      </w:r>
    </w:p>
    <w:p w:rsidR="00723835" w:rsidRDefault="003957D2">
      <w:pPr>
        <w:spacing w:after="0"/>
        <w:jc w:val="both"/>
        <w:rPr>
          <w:sz w:val="24"/>
          <w:szCs w:val="24"/>
        </w:rPr>
      </w:pPr>
      <w:r>
        <w:rPr>
          <w:sz w:val="24"/>
          <w:szCs w:val="24"/>
        </w:rPr>
        <w:t xml:space="preserve">W okresie sprawozdawczym Urząd Marszałkowski Województwa Śląskiego </w:t>
      </w:r>
      <w:r w:rsidR="00165D22">
        <w:rPr>
          <w:sz w:val="24"/>
          <w:szCs w:val="24"/>
        </w:rPr>
        <w:t xml:space="preserve">przeprowadził </w:t>
      </w:r>
      <w:r w:rsidR="00A67042">
        <w:rPr>
          <w:sz w:val="24"/>
          <w:szCs w:val="24"/>
        </w:rPr>
        <w:t xml:space="preserve">dwukrotnie </w:t>
      </w:r>
      <w:r w:rsidR="00165D22">
        <w:rPr>
          <w:sz w:val="24"/>
          <w:szCs w:val="24"/>
        </w:rPr>
        <w:t>kontrolę działalności LGD</w:t>
      </w:r>
      <w:r w:rsidR="00723835">
        <w:rPr>
          <w:sz w:val="24"/>
          <w:szCs w:val="24"/>
        </w:rPr>
        <w:t>:</w:t>
      </w:r>
    </w:p>
    <w:p w:rsidR="003957D2" w:rsidRDefault="00723835">
      <w:pPr>
        <w:spacing w:after="0"/>
        <w:jc w:val="both"/>
        <w:rPr>
          <w:sz w:val="24"/>
          <w:szCs w:val="24"/>
        </w:rPr>
      </w:pPr>
      <w:r>
        <w:rPr>
          <w:sz w:val="24"/>
          <w:szCs w:val="24"/>
        </w:rPr>
        <w:t>-</w:t>
      </w:r>
      <w:r w:rsidR="00A67042">
        <w:rPr>
          <w:sz w:val="24"/>
          <w:szCs w:val="24"/>
        </w:rPr>
        <w:t xml:space="preserve"> w dniach 30-31.01.2023r</w:t>
      </w:r>
      <w:r>
        <w:rPr>
          <w:sz w:val="24"/>
          <w:szCs w:val="24"/>
        </w:rPr>
        <w:t>.- w</w:t>
      </w:r>
      <w:r w:rsidR="00AD7649">
        <w:rPr>
          <w:sz w:val="24"/>
          <w:szCs w:val="24"/>
        </w:rPr>
        <w:t xml:space="preserve"> wystąpieniu pokontrolny</w:t>
      </w:r>
      <w:r>
        <w:rPr>
          <w:sz w:val="24"/>
          <w:szCs w:val="24"/>
        </w:rPr>
        <w:t>m</w:t>
      </w:r>
      <w:r w:rsidR="00AD7649">
        <w:rPr>
          <w:sz w:val="24"/>
          <w:szCs w:val="24"/>
        </w:rPr>
        <w:t xml:space="preserve"> Urząd Marszałkowski stwierdził wypełnianie zobowiązań wynikających z §5 Umowy o warunkach i sposobie realizacji strategii rozwoju lokalnego kierowanego przez społeczność</w:t>
      </w:r>
      <w:r>
        <w:rPr>
          <w:sz w:val="24"/>
          <w:szCs w:val="24"/>
        </w:rPr>
        <w:t>. Nie stwierdzono uchybień/nieprawidłowości. Ocena wyniku kontroli: pozytywna;</w:t>
      </w:r>
    </w:p>
    <w:p w:rsidR="00723835" w:rsidRDefault="00723835" w:rsidP="00723835">
      <w:pPr>
        <w:spacing w:after="0"/>
        <w:ind w:firstLine="360"/>
        <w:jc w:val="both"/>
        <w:rPr>
          <w:sz w:val="24"/>
          <w:szCs w:val="24"/>
        </w:rPr>
      </w:pPr>
      <w:r>
        <w:rPr>
          <w:sz w:val="24"/>
          <w:szCs w:val="24"/>
        </w:rPr>
        <w:t>-w dniach</w:t>
      </w:r>
      <w:r w:rsidRPr="00723835">
        <w:rPr>
          <w:sz w:val="24"/>
          <w:szCs w:val="24"/>
        </w:rPr>
        <w:t xml:space="preserve"> 13-14.11.2023r</w:t>
      </w:r>
      <w:r>
        <w:rPr>
          <w:sz w:val="24"/>
          <w:szCs w:val="24"/>
        </w:rPr>
        <w:t xml:space="preserve">.- </w:t>
      </w:r>
      <w:r w:rsidRPr="00723835">
        <w:rPr>
          <w:sz w:val="24"/>
          <w:szCs w:val="24"/>
        </w:rPr>
        <w:t>w wystąpieniu pokontrolnym</w:t>
      </w:r>
      <w:r>
        <w:rPr>
          <w:sz w:val="24"/>
          <w:szCs w:val="24"/>
        </w:rPr>
        <w:t xml:space="preserve"> Urząd Marszałkowski </w:t>
      </w:r>
      <w:r w:rsidRPr="00723835">
        <w:rPr>
          <w:sz w:val="24"/>
          <w:szCs w:val="24"/>
        </w:rPr>
        <w:t>stwierdz</w:t>
      </w:r>
      <w:r>
        <w:rPr>
          <w:sz w:val="24"/>
          <w:szCs w:val="24"/>
        </w:rPr>
        <w:t>ił</w:t>
      </w:r>
      <w:r w:rsidRPr="00723835">
        <w:rPr>
          <w:sz w:val="24"/>
          <w:szCs w:val="24"/>
        </w:rPr>
        <w:t xml:space="preserve"> wypełnianie zobowiązań wynikających z §5 umowy o warunkach i sposobie realizacji strategii rozwoju lokalnego kierowanego przez społeczność</w:t>
      </w:r>
      <w:r>
        <w:rPr>
          <w:sz w:val="24"/>
          <w:szCs w:val="24"/>
        </w:rPr>
        <w:t xml:space="preserve">. </w:t>
      </w:r>
      <w:r w:rsidRPr="00723835">
        <w:rPr>
          <w:sz w:val="24"/>
          <w:szCs w:val="24"/>
        </w:rPr>
        <w:t xml:space="preserve">Stwierdzono uchybienia/nieprawidłowości w zakresie: nierespektowanie obowiązującego Regulaminu Pracy Biura w zakresie  </w:t>
      </w:r>
      <w:r>
        <w:rPr>
          <w:sz w:val="24"/>
          <w:szCs w:val="24"/>
        </w:rPr>
        <w:t>§ 5 pkt 4.</w:t>
      </w:r>
      <w:r w:rsidRPr="00723835">
        <w:rPr>
          <w:sz w:val="24"/>
          <w:szCs w:val="24"/>
        </w:rPr>
        <w:t xml:space="preserve"> Ocena w wyniku kontroli: pozytywna</w:t>
      </w:r>
      <w:r w:rsidR="007A1A59">
        <w:rPr>
          <w:sz w:val="24"/>
          <w:szCs w:val="24"/>
        </w:rPr>
        <w:t>;</w:t>
      </w:r>
    </w:p>
    <w:p w:rsidR="007A1A59" w:rsidRPr="007A1A59" w:rsidRDefault="007A1A59" w:rsidP="007A1A59">
      <w:pPr>
        <w:spacing w:after="0"/>
        <w:ind w:firstLine="360"/>
        <w:jc w:val="both"/>
        <w:rPr>
          <w:sz w:val="24"/>
          <w:szCs w:val="24"/>
        </w:rPr>
      </w:pPr>
      <w:r>
        <w:rPr>
          <w:sz w:val="24"/>
          <w:szCs w:val="24"/>
        </w:rPr>
        <w:t xml:space="preserve">- w </w:t>
      </w:r>
      <w:r w:rsidRPr="007A1A59">
        <w:rPr>
          <w:sz w:val="24"/>
          <w:szCs w:val="24"/>
        </w:rPr>
        <w:t xml:space="preserve">dniu </w:t>
      </w:r>
      <w:r w:rsidR="0081050D">
        <w:rPr>
          <w:sz w:val="24"/>
          <w:szCs w:val="24"/>
        </w:rPr>
        <w:t>04.12.</w:t>
      </w:r>
      <w:r w:rsidRPr="007A1A59">
        <w:rPr>
          <w:sz w:val="24"/>
          <w:szCs w:val="24"/>
        </w:rPr>
        <w:t>2023r., do Urzędu Marszałkowskiego w Katowicach wpłynęło pismo                         z zawiadomieniem o braku możliwości przejazdu rowerem na odcinku szlaku rowerowego                        z zakresu realizacji projektu współpracy TRASA. Urząd Marszałkowski przeprowadził kontrolę rzeczonego odcinka w dniu 20</w:t>
      </w:r>
      <w:r w:rsidR="0081050D">
        <w:rPr>
          <w:sz w:val="24"/>
          <w:szCs w:val="24"/>
        </w:rPr>
        <w:t>.12.</w:t>
      </w:r>
      <w:r w:rsidRPr="007A1A59">
        <w:rPr>
          <w:sz w:val="24"/>
          <w:szCs w:val="24"/>
        </w:rPr>
        <w:t>2023r. wraz z przedstawicielką lidera projektu, Lokalnej Grupy Działania „Leśna Kraina Górnego Śląska” oraz pracownikami Lokalnej Grupy Działania „Brynica to nie granica”. Ustalono konieczność przeprowadzenia objazdu spornego odcinka szlaku, do weryfikacji przy końcowym etapie realizacji projektu.</w:t>
      </w:r>
    </w:p>
    <w:p w:rsidR="003957D2" w:rsidRDefault="003957D2">
      <w:pPr>
        <w:spacing w:after="0"/>
        <w:jc w:val="both"/>
        <w:rPr>
          <w:sz w:val="24"/>
          <w:szCs w:val="24"/>
        </w:rPr>
      </w:pPr>
    </w:p>
    <w:p w:rsidR="003957D2" w:rsidRDefault="003957D2">
      <w:pPr>
        <w:spacing w:after="0" w:line="100" w:lineRule="atLeast"/>
        <w:jc w:val="both"/>
        <w:rPr>
          <w:sz w:val="24"/>
          <w:szCs w:val="24"/>
        </w:rPr>
      </w:pPr>
      <w:r>
        <w:rPr>
          <w:b/>
          <w:sz w:val="24"/>
          <w:szCs w:val="24"/>
        </w:rPr>
        <w:t>Komisja Rewizyjna stwierdza, że Zarząd realizował pozytywnie założenia statutu Lokalnej Grupy Działania „Brynica to nie granica” w ramach działalności merytorycznej.</w:t>
      </w:r>
    </w:p>
    <w:p w:rsidR="00723835" w:rsidRDefault="00723835">
      <w:pPr>
        <w:spacing w:after="0" w:line="100" w:lineRule="atLeast"/>
        <w:jc w:val="both"/>
        <w:rPr>
          <w:b/>
          <w:bCs/>
          <w:sz w:val="24"/>
          <w:szCs w:val="24"/>
        </w:rPr>
      </w:pPr>
    </w:p>
    <w:p w:rsidR="003957D2" w:rsidRDefault="003957D2" w:rsidP="00723835">
      <w:pPr>
        <w:spacing w:after="0" w:line="100" w:lineRule="atLeast"/>
        <w:ind w:firstLine="708"/>
        <w:jc w:val="both"/>
        <w:rPr>
          <w:sz w:val="24"/>
          <w:szCs w:val="24"/>
        </w:rPr>
      </w:pPr>
      <w:r>
        <w:rPr>
          <w:b/>
          <w:bCs/>
          <w:sz w:val="24"/>
          <w:szCs w:val="24"/>
        </w:rPr>
        <w:t>VII. Kontrola finansowa.</w:t>
      </w:r>
    </w:p>
    <w:p w:rsidR="003957D2" w:rsidRDefault="003957D2">
      <w:pPr>
        <w:spacing w:after="0" w:line="100" w:lineRule="atLeast"/>
        <w:jc w:val="both"/>
        <w:rPr>
          <w:sz w:val="24"/>
          <w:szCs w:val="24"/>
        </w:rPr>
      </w:pPr>
      <w:r>
        <w:rPr>
          <w:sz w:val="24"/>
          <w:szCs w:val="24"/>
        </w:rPr>
        <w:t xml:space="preserve">Komisja Rewizyjna </w:t>
      </w:r>
      <w:r w:rsidR="00723835">
        <w:rPr>
          <w:sz w:val="24"/>
          <w:szCs w:val="24"/>
        </w:rPr>
        <w:t>s</w:t>
      </w:r>
      <w:r>
        <w:rPr>
          <w:sz w:val="24"/>
          <w:szCs w:val="24"/>
        </w:rPr>
        <w:t>kontrolowała także działalność finansową Zarządu LGD. Przedmiotem kontroli była dokumentacja finansowo-księgowa w tym m.in. faktury, bilans oraz rachunek zysków i strat  za 20</w:t>
      </w:r>
      <w:r w:rsidR="00AD7649">
        <w:rPr>
          <w:sz w:val="24"/>
          <w:szCs w:val="24"/>
        </w:rPr>
        <w:t>2</w:t>
      </w:r>
      <w:r w:rsidR="00A67042">
        <w:rPr>
          <w:sz w:val="24"/>
          <w:szCs w:val="24"/>
        </w:rPr>
        <w:t>3</w:t>
      </w:r>
      <w:r>
        <w:rPr>
          <w:sz w:val="24"/>
          <w:szCs w:val="24"/>
        </w:rPr>
        <w:t xml:space="preserve"> rok.</w:t>
      </w:r>
    </w:p>
    <w:p w:rsidR="003957D2" w:rsidRDefault="003957D2">
      <w:pPr>
        <w:spacing w:after="0" w:line="100" w:lineRule="atLeast"/>
        <w:jc w:val="both"/>
        <w:rPr>
          <w:sz w:val="24"/>
          <w:szCs w:val="24"/>
        </w:rPr>
      </w:pPr>
      <w:r>
        <w:rPr>
          <w:sz w:val="24"/>
          <w:szCs w:val="24"/>
        </w:rPr>
        <w:t>Wszystkie faktury i rachunki zostały uregulowane w terminie.</w:t>
      </w:r>
    </w:p>
    <w:p w:rsidR="003957D2" w:rsidRDefault="003957D2">
      <w:pPr>
        <w:spacing w:after="0"/>
        <w:jc w:val="both"/>
        <w:rPr>
          <w:sz w:val="24"/>
          <w:szCs w:val="24"/>
        </w:rPr>
      </w:pPr>
    </w:p>
    <w:p w:rsidR="003957D2" w:rsidRPr="001B7BF9" w:rsidRDefault="003957D2">
      <w:pPr>
        <w:spacing w:after="0"/>
        <w:jc w:val="both"/>
        <w:rPr>
          <w:sz w:val="24"/>
          <w:szCs w:val="24"/>
        </w:rPr>
      </w:pPr>
      <w:r>
        <w:rPr>
          <w:sz w:val="24"/>
          <w:szCs w:val="24"/>
        </w:rPr>
        <w:t xml:space="preserve">Po zapoznaniu się z powyższymi dokumentami Komisja stwierdza, że na dzień </w:t>
      </w:r>
      <w:r w:rsidR="0068007E">
        <w:rPr>
          <w:b/>
          <w:sz w:val="24"/>
          <w:szCs w:val="24"/>
        </w:rPr>
        <w:t>31.12.20</w:t>
      </w:r>
      <w:r w:rsidR="00AD7649">
        <w:rPr>
          <w:b/>
          <w:sz w:val="24"/>
          <w:szCs w:val="24"/>
        </w:rPr>
        <w:t>2</w:t>
      </w:r>
      <w:r w:rsidR="00A67042">
        <w:rPr>
          <w:b/>
          <w:sz w:val="24"/>
          <w:szCs w:val="24"/>
        </w:rPr>
        <w:t>3</w:t>
      </w:r>
      <w:r>
        <w:rPr>
          <w:b/>
          <w:sz w:val="24"/>
          <w:szCs w:val="24"/>
        </w:rPr>
        <w:t xml:space="preserve"> r.</w:t>
      </w:r>
      <w:r>
        <w:rPr>
          <w:sz w:val="24"/>
          <w:szCs w:val="24"/>
        </w:rPr>
        <w:t xml:space="preserve"> wynik finansowy zamknął się </w:t>
      </w:r>
      <w:r w:rsidRPr="001B7BF9">
        <w:rPr>
          <w:sz w:val="24"/>
          <w:szCs w:val="24"/>
        </w:rPr>
        <w:t xml:space="preserve">kwotą </w:t>
      </w:r>
      <w:r w:rsidR="005C0586" w:rsidRPr="001B7BF9">
        <w:rPr>
          <w:sz w:val="24"/>
          <w:szCs w:val="24"/>
        </w:rPr>
        <w:t xml:space="preserve"> </w:t>
      </w:r>
      <w:r w:rsidR="005C0586" w:rsidRPr="001B7BF9">
        <w:rPr>
          <w:b/>
          <w:bCs/>
          <w:sz w:val="24"/>
          <w:szCs w:val="24"/>
        </w:rPr>
        <w:t xml:space="preserve">(-) </w:t>
      </w:r>
      <w:r w:rsidR="001B7BF9" w:rsidRPr="001B7BF9">
        <w:rPr>
          <w:b/>
          <w:bCs/>
          <w:sz w:val="24"/>
          <w:szCs w:val="24"/>
        </w:rPr>
        <w:t>322 520,91</w:t>
      </w:r>
      <w:r w:rsidRPr="001B7BF9">
        <w:rPr>
          <w:b/>
          <w:color w:val="222222"/>
          <w:sz w:val="24"/>
          <w:szCs w:val="24"/>
        </w:rPr>
        <w:t xml:space="preserve"> zł</w:t>
      </w:r>
      <w:r w:rsidR="005C0586" w:rsidRPr="001B7BF9">
        <w:rPr>
          <w:b/>
          <w:color w:val="222222"/>
          <w:sz w:val="24"/>
          <w:szCs w:val="24"/>
        </w:rPr>
        <w:t xml:space="preserve"> (strata) </w:t>
      </w:r>
      <w:r w:rsidRPr="001B7BF9">
        <w:rPr>
          <w:color w:val="222222"/>
          <w:sz w:val="24"/>
          <w:szCs w:val="24"/>
        </w:rPr>
        <w:t xml:space="preserve">, w tym przychody stanowiły </w:t>
      </w:r>
      <w:r w:rsidR="001B7BF9" w:rsidRPr="001B7BF9">
        <w:rPr>
          <w:b/>
          <w:bCs/>
          <w:color w:val="222222"/>
          <w:sz w:val="24"/>
          <w:szCs w:val="24"/>
        </w:rPr>
        <w:t>429 222,33</w:t>
      </w:r>
      <w:r w:rsidR="009A37BC">
        <w:rPr>
          <w:b/>
          <w:bCs/>
          <w:color w:val="222222"/>
          <w:sz w:val="24"/>
          <w:szCs w:val="24"/>
        </w:rPr>
        <w:t xml:space="preserve"> </w:t>
      </w:r>
      <w:r w:rsidRPr="001B7BF9">
        <w:rPr>
          <w:b/>
          <w:bCs/>
          <w:color w:val="222222"/>
          <w:sz w:val="24"/>
          <w:szCs w:val="24"/>
        </w:rPr>
        <w:t>zł</w:t>
      </w:r>
      <w:r w:rsidR="0081050D">
        <w:rPr>
          <w:b/>
          <w:bCs/>
          <w:color w:val="222222"/>
          <w:sz w:val="24"/>
          <w:szCs w:val="24"/>
        </w:rPr>
        <w:t xml:space="preserve">, </w:t>
      </w:r>
      <w:r w:rsidR="0057597A" w:rsidRPr="001B7BF9">
        <w:rPr>
          <w:color w:val="222222"/>
          <w:sz w:val="24"/>
          <w:szCs w:val="24"/>
        </w:rPr>
        <w:t>a </w:t>
      </w:r>
      <w:r w:rsidRPr="001B7BF9">
        <w:rPr>
          <w:color w:val="222222"/>
          <w:sz w:val="24"/>
          <w:szCs w:val="24"/>
        </w:rPr>
        <w:t xml:space="preserve">koszty </w:t>
      </w:r>
      <w:r w:rsidR="001B7BF9" w:rsidRPr="009A37BC">
        <w:rPr>
          <w:b/>
          <w:bCs/>
          <w:color w:val="222222"/>
          <w:sz w:val="24"/>
          <w:szCs w:val="24"/>
        </w:rPr>
        <w:t>829 841,97</w:t>
      </w:r>
      <w:r w:rsidR="009A37BC">
        <w:rPr>
          <w:b/>
          <w:bCs/>
          <w:color w:val="222222"/>
          <w:sz w:val="24"/>
          <w:szCs w:val="24"/>
        </w:rPr>
        <w:t xml:space="preserve"> </w:t>
      </w:r>
      <w:r w:rsidRPr="001B7BF9">
        <w:rPr>
          <w:b/>
          <w:color w:val="222222"/>
          <w:sz w:val="24"/>
          <w:szCs w:val="24"/>
        </w:rPr>
        <w:t xml:space="preserve">zł. </w:t>
      </w:r>
      <w:r w:rsidRPr="001B7BF9">
        <w:rPr>
          <w:color w:val="222222"/>
          <w:sz w:val="24"/>
          <w:szCs w:val="24"/>
        </w:rPr>
        <w:t xml:space="preserve">Na kwotę przychodów składają się: przychody </w:t>
      </w:r>
      <w:r w:rsidR="005B2255" w:rsidRPr="001B7BF9">
        <w:rPr>
          <w:color w:val="222222"/>
          <w:sz w:val="24"/>
          <w:szCs w:val="24"/>
        </w:rPr>
        <w:t xml:space="preserve">                         </w:t>
      </w:r>
      <w:r w:rsidRPr="001B7BF9">
        <w:rPr>
          <w:color w:val="222222"/>
          <w:sz w:val="24"/>
          <w:szCs w:val="24"/>
        </w:rPr>
        <w:t>z działalności statutowej, natomiast koszty składają się z</w:t>
      </w:r>
      <w:r w:rsidR="009A37BC">
        <w:rPr>
          <w:color w:val="222222"/>
          <w:sz w:val="24"/>
          <w:szCs w:val="24"/>
        </w:rPr>
        <w:t xml:space="preserve"> </w:t>
      </w:r>
      <w:r w:rsidRPr="001B7BF9">
        <w:rPr>
          <w:color w:val="222222"/>
          <w:sz w:val="24"/>
          <w:szCs w:val="24"/>
        </w:rPr>
        <w:t>kosztów działalności statutowej oraz kosztów ogólnego zarządu.</w:t>
      </w:r>
    </w:p>
    <w:p w:rsidR="003957D2" w:rsidRPr="001B7BF9" w:rsidRDefault="003957D2">
      <w:pPr>
        <w:spacing w:after="0" w:line="240" w:lineRule="auto"/>
        <w:jc w:val="both"/>
        <w:rPr>
          <w:sz w:val="24"/>
          <w:szCs w:val="24"/>
        </w:rPr>
      </w:pPr>
      <w:r w:rsidRPr="001B7BF9">
        <w:rPr>
          <w:sz w:val="24"/>
          <w:szCs w:val="24"/>
        </w:rPr>
        <w:t>Bilans</w:t>
      </w:r>
      <w:r w:rsidR="00080301" w:rsidRPr="001B7BF9">
        <w:rPr>
          <w:sz w:val="24"/>
          <w:szCs w:val="24"/>
        </w:rPr>
        <w:t xml:space="preserve"> sporządzony na dzień </w:t>
      </w:r>
      <w:r w:rsidR="00080301" w:rsidRPr="001B7BF9">
        <w:rPr>
          <w:b/>
          <w:bCs/>
          <w:sz w:val="24"/>
          <w:szCs w:val="24"/>
        </w:rPr>
        <w:t>31.12.20</w:t>
      </w:r>
      <w:r w:rsidR="00AD7649" w:rsidRPr="001B7BF9">
        <w:rPr>
          <w:b/>
          <w:bCs/>
          <w:sz w:val="24"/>
          <w:szCs w:val="24"/>
        </w:rPr>
        <w:t>2</w:t>
      </w:r>
      <w:r w:rsidR="00A67042" w:rsidRPr="001B7BF9">
        <w:rPr>
          <w:b/>
          <w:bCs/>
          <w:sz w:val="24"/>
          <w:szCs w:val="24"/>
        </w:rPr>
        <w:t>3</w:t>
      </w:r>
      <w:r w:rsidRPr="001B7BF9">
        <w:rPr>
          <w:sz w:val="24"/>
          <w:szCs w:val="24"/>
        </w:rPr>
        <w:t xml:space="preserve"> r. po stronie aktywów i pasywów zamyka się kwotą </w:t>
      </w:r>
      <w:r w:rsidR="001B7BF9" w:rsidRPr="001B7BF9">
        <w:rPr>
          <w:b/>
          <w:color w:val="222222"/>
          <w:sz w:val="24"/>
          <w:szCs w:val="24"/>
        </w:rPr>
        <w:t>431 378,42</w:t>
      </w:r>
      <w:r w:rsidRPr="001B7BF9">
        <w:rPr>
          <w:color w:val="222222"/>
          <w:sz w:val="24"/>
          <w:szCs w:val="24"/>
        </w:rPr>
        <w:t xml:space="preserve"> </w:t>
      </w:r>
      <w:r w:rsidRPr="001B7BF9">
        <w:rPr>
          <w:b/>
          <w:color w:val="222222"/>
          <w:sz w:val="24"/>
          <w:szCs w:val="24"/>
        </w:rPr>
        <w:t>zł</w:t>
      </w:r>
      <w:r w:rsidRPr="001B7BF9">
        <w:rPr>
          <w:color w:val="222222"/>
          <w:sz w:val="24"/>
          <w:szCs w:val="24"/>
        </w:rPr>
        <w:t xml:space="preserve">. Po stronie aktywów wartość rzeczowych aktywów trwałych wynosi </w:t>
      </w:r>
      <w:r w:rsidR="005C0586" w:rsidRPr="001B7BF9">
        <w:rPr>
          <w:b/>
          <w:bCs/>
          <w:color w:val="222222"/>
          <w:sz w:val="24"/>
          <w:szCs w:val="24"/>
        </w:rPr>
        <w:t>2</w:t>
      </w:r>
      <w:r w:rsidR="001B7BF9" w:rsidRPr="001B7BF9">
        <w:rPr>
          <w:b/>
          <w:bCs/>
          <w:color w:val="222222"/>
          <w:sz w:val="24"/>
          <w:szCs w:val="24"/>
        </w:rPr>
        <w:t>3 135,51</w:t>
      </w:r>
      <w:r w:rsidRPr="001B7BF9">
        <w:rPr>
          <w:color w:val="222222"/>
          <w:sz w:val="24"/>
          <w:szCs w:val="24"/>
        </w:rPr>
        <w:t xml:space="preserve"> </w:t>
      </w:r>
      <w:r w:rsidRPr="001B7BF9">
        <w:rPr>
          <w:b/>
          <w:color w:val="222222"/>
          <w:sz w:val="24"/>
          <w:szCs w:val="24"/>
        </w:rPr>
        <w:t>zł</w:t>
      </w:r>
      <w:r w:rsidRPr="001B7BF9">
        <w:rPr>
          <w:color w:val="222222"/>
          <w:sz w:val="24"/>
          <w:szCs w:val="24"/>
        </w:rPr>
        <w:t>, natomiast aktywa obrotowe wynoszą </w:t>
      </w:r>
      <w:r w:rsidR="001B7BF9" w:rsidRPr="001B7BF9">
        <w:rPr>
          <w:b/>
          <w:bCs/>
          <w:color w:val="222222"/>
          <w:sz w:val="24"/>
          <w:szCs w:val="24"/>
        </w:rPr>
        <w:t>408 242,91</w:t>
      </w:r>
      <w:r w:rsidRPr="001B7BF9">
        <w:rPr>
          <w:b/>
          <w:color w:val="222222"/>
          <w:sz w:val="24"/>
          <w:szCs w:val="24"/>
        </w:rPr>
        <w:t xml:space="preserve"> zł</w:t>
      </w:r>
      <w:r w:rsidR="009A37BC">
        <w:rPr>
          <w:b/>
          <w:color w:val="222222"/>
          <w:sz w:val="24"/>
          <w:szCs w:val="24"/>
        </w:rPr>
        <w:t>,</w:t>
      </w:r>
      <w:r w:rsidRPr="001B7BF9">
        <w:rPr>
          <w:b/>
          <w:color w:val="222222"/>
          <w:sz w:val="24"/>
          <w:szCs w:val="24"/>
        </w:rPr>
        <w:t> </w:t>
      </w:r>
      <w:r w:rsidRPr="001B7BF9">
        <w:rPr>
          <w:color w:val="222222"/>
          <w:sz w:val="24"/>
          <w:szCs w:val="24"/>
        </w:rPr>
        <w:t>z czego inwestycje krótkoterminowe na koniec roku wynoszą </w:t>
      </w:r>
      <w:r w:rsidR="001B7BF9" w:rsidRPr="001B7BF9">
        <w:rPr>
          <w:b/>
          <w:bCs/>
          <w:color w:val="222222"/>
          <w:sz w:val="24"/>
          <w:szCs w:val="24"/>
        </w:rPr>
        <w:t>408 242,91</w:t>
      </w:r>
      <w:r w:rsidRPr="001B7BF9">
        <w:rPr>
          <w:color w:val="222222"/>
          <w:sz w:val="24"/>
          <w:szCs w:val="24"/>
        </w:rPr>
        <w:t> </w:t>
      </w:r>
      <w:r w:rsidRPr="001B7BF9">
        <w:rPr>
          <w:b/>
          <w:color w:val="222222"/>
          <w:sz w:val="24"/>
          <w:szCs w:val="24"/>
        </w:rPr>
        <w:t>zł</w:t>
      </w:r>
      <w:r w:rsidRPr="001B7BF9">
        <w:rPr>
          <w:color w:val="222222"/>
          <w:sz w:val="24"/>
          <w:szCs w:val="24"/>
        </w:rPr>
        <w:t>,</w:t>
      </w:r>
      <w:r w:rsidR="003D2678" w:rsidRPr="001B7BF9">
        <w:rPr>
          <w:color w:val="222222"/>
          <w:sz w:val="24"/>
          <w:szCs w:val="24"/>
        </w:rPr>
        <w:t xml:space="preserve"> </w:t>
      </w:r>
      <w:r w:rsidRPr="001B7BF9">
        <w:rPr>
          <w:color w:val="222222"/>
          <w:sz w:val="24"/>
          <w:szCs w:val="24"/>
        </w:rPr>
        <w:t>należności krótkoterminowe </w:t>
      </w:r>
      <w:r w:rsidR="00465BC5" w:rsidRPr="001B7BF9">
        <w:rPr>
          <w:b/>
          <w:color w:val="222222"/>
          <w:sz w:val="24"/>
          <w:szCs w:val="24"/>
        </w:rPr>
        <w:t>0,00</w:t>
      </w:r>
      <w:r w:rsidRPr="001B7BF9">
        <w:rPr>
          <w:b/>
          <w:color w:val="222222"/>
          <w:sz w:val="24"/>
          <w:szCs w:val="24"/>
        </w:rPr>
        <w:t xml:space="preserve"> zł</w:t>
      </w:r>
      <w:r w:rsidRPr="001B7BF9">
        <w:rPr>
          <w:color w:val="222222"/>
          <w:sz w:val="24"/>
          <w:szCs w:val="24"/>
        </w:rPr>
        <w:t>, a krótkoterminowe rozliczenia międzyokresowe </w:t>
      </w:r>
      <w:r w:rsidR="005C0586" w:rsidRPr="001B7BF9">
        <w:rPr>
          <w:b/>
          <w:bCs/>
          <w:color w:val="222222"/>
          <w:sz w:val="24"/>
          <w:szCs w:val="24"/>
        </w:rPr>
        <w:t>0</w:t>
      </w:r>
      <w:r w:rsidR="00D65E0D" w:rsidRPr="001B7BF9">
        <w:rPr>
          <w:b/>
          <w:bCs/>
          <w:color w:val="222222"/>
          <w:sz w:val="24"/>
          <w:szCs w:val="24"/>
        </w:rPr>
        <w:t>,</w:t>
      </w:r>
      <w:r w:rsidR="005C0586" w:rsidRPr="001B7BF9">
        <w:rPr>
          <w:b/>
          <w:bCs/>
          <w:color w:val="222222"/>
          <w:sz w:val="24"/>
          <w:szCs w:val="24"/>
        </w:rPr>
        <w:t>0</w:t>
      </w:r>
      <w:r w:rsidR="00D65E0D" w:rsidRPr="001B7BF9">
        <w:rPr>
          <w:b/>
          <w:bCs/>
          <w:color w:val="222222"/>
          <w:sz w:val="24"/>
          <w:szCs w:val="24"/>
        </w:rPr>
        <w:t>0</w:t>
      </w:r>
      <w:r w:rsidRPr="001B7BF9">
        <w:rPr>
          <w:b/>
          <w:color w:val="222222"/>
          <w:sz w:val="24"/>
          <w:szCs w:val="24"/>
        </w:rPr>
        <w:t xml:space="preserve"> zł</w:t>
      </w:r>
      <w:r w:rsidRPr="001B7BF9">
        <w:rPr>
          <w:color w:val="222222"/>
          <w:sz w:val="24"/>
          <w:szCs w:val="24"/>
        </w:rPr>
        <w:t>.</w:t>
      </w:r>
      <w:r w:rsidRPr="001B7BF9">
        <w:rPr>
          <w:sz w:val="24"/>
          <w:szCs w:val="24"/>
        </w:rPr>
        <w:t xml:space="preserve"> </w:t>
      </w:r>
      <w:r w:rsidRPr="001B7BF9">
        <w:rPr>
          <w:color w:val="222222"/>
          <w:sz w:val="24"/>
          <w:szCs w:val="24"/>
        </w:rPr>
        <w:t>Po stronie pasywów</w:t>
      </w:r>
      <w:r w:rsidRPr="001B7BF9">
        <w:rPr>
          <w:color w:val="000000"/>
          <w:sz w:val="24"/>
          <w:szCs w:val="24"/>
        </w:rPr>
        <w:t xml:space="preserve">, </w:t>
      </w:r>
      <w:r w:rsidR="005C0586" w:rsidRPr="001B7BF9">
        <w:rPr>
          <w:color w:val="000000"/>
          <w:sz w:val="24"/>
          <w:szCs w:val="24"/>
        </w:rPr>
        <w:t>fundusz własn</w:t>
      </w:r>
      <w:r w:rsidR="000225B1" w:rsidRPr="001B7BF9">
        <w:rPr>
          <w:color w:val="000000"/>
          <w:sz w:val="24"/>
          <w:szCs w:val="24"/>
        </w:rPr>
        <w:t>y</w:t>
      </w:r>
      <w:r w:rsidR="005C0586" w:rsidRPr="001B7BF9">
        <w:rPr>
          <w:color w:val="000000"/>
          <w:sz w:val="24"/>
          <w:szCs w:val="24"/>
        </w:rPr>
        <w:t xml:space="preserve"> wynosi </w:t>
      </w:r>
      <w:r w:rsidR="001B7BF9" w:rsidRPr="001B7BF9">
        <w:rPr>
          <w:b/>
          <w:bCs/>
          <w:color w:val="000000"/>
          <w:sz w:val="24"/>
          <w:szCs w:val="24"/>
        </w:rPr>
        <w:t>392 759,</w:t>
      </w:r>
      <w:r w:rsidR="009A37BC">
        <w:rPr>
          <w:b/>
          <w:bCs/>
          <w:color w:val="000000"/>
          <w:sz w:val="24"/>
          <w:szCs w:val="24"/>
        </w:rPr>
        <w:t>77</w:t>
      </w:r>
      <w:r w:rsidR="005C0586" w:rsidRPr="001B7BF9">
        <w:rPr>
          <w:b/>
          <w:bCs/>
          <w:color w:val="000000"/>
          <w:sz w:val="24"/>
          <w:szCs w:val="24"/>
        </w:rPr>
        <w:t xml:space="preserve"> zł</w:t>
      </w:r>
      <w:r w:rsidR="005C0586" w:rsidRPr="001B7BF9">
        <w:rPr>
          <w:color w:val="000000"/>
          <w:sz w:val="24"/>
          <w:szCs w:val="24"/>
        </w:rPr>
        <w:t>,</w:t>
      </w:r>
      <w:r w:rsidR="000225B1" w:rsidRPr="001B7BF9">
        <w:rPr>
          <w:color w:val="222222"/>
          <w:sz w:val="24"/>
          <w:szCs w:val="24"/>
        </w:rPr>
        <w:t xml:space="preserve"> </w:t>
      </w:r>
      <w:r w:rsidRPr="001B7BF9">
        <w:rPr>
          <w:color w:val="222222"/>
          <w:sz w:val="24"/>
          <w:szCs w:val="24"/>
        </w:rPr>
        <w:t>zobowiązania i rezerwy na zobowiązania wynos</w:t>
      </w:r>
      <w:r w:rsidR="00727F82" w:rsidRPr="001B7BF9">
        <w:rPr>
          <w:color w:val="222222"/>
          <w:sz w:val="24"/>
          <w:szCs w:val="24"/>
        </w:rPr>
        <w:t>zą</w:t>
      </w:r>
      <w:r w:rsidRPr="001B7BF9">
        <w:rPr>
          <w:color w:val="222222"/>
          <w:sz w:val="24"/>
          <w:szCs w:val="24"/>
        </w:rPr>
        <w:t> </w:t>
      </w:r>
      <w:r w:rsidR="001B7BF9" w:rsidRPr="001B7BF9">
        <w:rPr>
          <w:b/>
          <w:bCs/>
          <w:color w:val="222222"/>
          <w:sz w:val="24"/>
          <w:szCs w:val="24"/>
        </w:rPr>
        <w:t>38 618,65</w:t>
      </w:r>
      <w:r w:rsidR="009A37BC">
        <w:rPr>
          <w:b/>
          <w:bCs/>
          <w:color w:val="222222"/>
          <w:sz w:val="24"/>
          <w:szCs w:val="24"/>
        </w:rPr>
        <w:t xml:space="preserve"> </w:t>
      </w:r>
      <w:r w:rsidRPr="001B7BF9">
        <w:rPr>
          <w:b/>
          <w:color w:val="222222"/>
          <w:sz w:val="24"/>
          <w:szCs w:val="24"/>
        </w:rPr>
        <w:t>zł</w:t>
      </w:r>
      <w:r w:rsidR="009A37BC">
        <w:rPr>
          <w:b/>
          <w:color w:val="222222"/>
          <w:sz w:val="24"/>
          <w:szCs w:val="24"/>
        </w:rPr>
        <w:t>,</w:t>
      </w:r>
      <w:r w:rsidR="00465BC5" w:rsidRPr="001B7BF9">
        <w:rPr>
          <w:color w:val="222222"/>
          <w:sz w:val="24"/>
          <w:szCs w:val="24"/>
        </w:rPr>
        <w:t xml:space="preserve"> </w:t>
      </w:r>
      <w:r w:rsidRPr="001B7BF9">
        <w:rPr>
          <w:color w:val="222222"/>
          <w:sz w:val="24"/>
          <w:szCs w:val="24"/>
        </w:rPr>
        <w:t>z czego zobowiązania krótkoterminowe </w:t>
      </w:r>
      <w:r w:rsidR="005C0586" w:rsidRPr="001B7BF9">
        <w:rPr>
          <w:b/>
          <w:bCs/>
          <w:color w:val="222222"/>
          <w:sz w:val="24"/>
          <w:szCs w:val="24"/>
        </w:rPr>
        <w:t>1</w:t>
      </w:r>
      <w:r w:rsidR="001B7BF9" w:rsidRPr="001B7BF9">
        <w:rPr>
          <w:b/>
          <w:bCs/>
          <w:color w:val="222222"/>
          <w:sz w:val="24"/>
          <w:szCs w:val="24"/>
        </w:rPr>
        <w:t>5 483,12</w:t>
      </w:r>
      <w:r w:rsidRPr="001B7BF9">
        <w:rPr>
          <w:b/>
          <w:color w:val="222222"/>
          <w:sz w:val="24"/>
          <w:szCs w:val="24"/>
        </w:rPr>
        <w:t xml:space="preserve"> zł</w:t>
      </w:r>
      <w:r w:rsidRPr="001B7BF9">
        <w:rPr>
          <w:color w:val="222222"/>
          <w:sz w:val="24"/>
          <w:szCs w:val="24"/>
        </w:rPr>
        <w:t>, a rozliczenia międzyokresowe </w:t>
      </w:r>
      <w:r w:rsidR="001B7BF9" w:rsidRPr="001B7BF9">
        <w:rPr>
          <w:b/>
          <w:bCs/>
          <w:color w:val="222222"/>
          <w:sz w:val="24"/>
          <w:szCs w:val="24"/>
        </w:rPr>
        <w:t>23 135,53</w:t>
      </w:r>
      <w:r w:rsidRPr="001B7BF9">
        <w:rPr>
          <w:b/>
          <w:bCs/>
          <w:color w:val="222222"/>
          <w:sz w:val="24"/>
          <w:szCs w:val="24"/>
        </w:rPr>
        <w:t xml:space="preserve"> zł</w:t>
      </w:r>
      <w:r w:rsidRPr="001B7BF9">
        <w:rPr>
          <w:color w:val="222222"/>
          <w:sz w:val="24"/>
          <w:szCs w:val="24"/>
        </w:rPr>
        <w:t>.</w:t>
      </w:r>
    </w:p>
    <w:p w:rsidR="003957D2" w:rsidRPr="001B7BF9" w:rsidRDefault="003957D2">
      <w:pPr>
        <w:pStyle w:val="Tekstpodstawowy"/>
        <w:spacing w:after="0"/>
        <w:rPr>
          <w:rFonts w:ascii="Calibri" w:hAnsi="Calibri" w:cs="Calibri"/>
        </w:rPr>
      </w:pPr>
    </w:p>
    <w:p w:rsidR="003957D2" w:rsidRPr="001B7BF9" w:rsidRDefault="003957D2" w:rsidP="00723835">
      <w:pPr>
        <w:spacing w:after="0" w:line="240" w:lineRule="auto"/>
        <w:ind w:firstLine="708"/>
        <w:jc w:val="both"/>
        <w:rPr>
          <w:b/>
          <w:sz w:val="24"/>
          <w:szCs w:val="24"/>
        </w:rPr>
      </w:pPr>
      <w:r w:rsidRPr="001B7BF9">
        <w:rPr>
          <w:b/>
          <w:sz w:val="24"/>
          <w:szCs w:val="24"/>
        </w:rPr>
        <w:t>VIII. Kontrola majątku</w:t>
      </w:r>
    </w:p>
    <w:p w:rsidR="003957D2" w:rsidRPr="001B7BF9" w:rsidRDefault="003957D2">
      <w:pPr>
        <w:spacing w:after="0" w:line="240" w:lineRule="auto"/>
        <w:jc w:val="both"/>
        <w:rPr>
          <w:b/>
          <w:sz w:val="24"/>
          <w:szCs w:val="24"/>
        </w:rPr>
      </w:pPr>
      <w:r w:rsidRPr="001B7BF9">
        <w:rPr>
          <w:b/>
          <w:sz w:val="24"/>
          <w:szCs w:val="24"/>
        </w:rPr>
        <w:t>Wartość środków trwałych na koniec 20</w:t>
      </w:r>
      <w:r w:rsidR="00AD7649" w:rsidRPr="001B7BF9">
        <w:rPr>
          <w:b/>
          <w:sz w:val="24"/>
          <w:szCs w:val="24"/>
        </w:rPr>
        <w:t>2</w:t>
      </w:r>
      <w:r w:rsidR="00A67042" w:rsidRPr="001B7BF9">
        <w:rPr>
          <w:b/>
          <w:sz w:val="24"/>
          <w:szCs w:val="24"/>
        </w:rPr>
        <w:t>3</w:t>
      </w:r>
      <w:r w:rsidRPr="001B7BF9">
        <w:rPr>
          <w:b/>
          <w:sz w:val="24"/>
          <w:szCs w:val="24"/>
        </w:rPr>
        <w:t xml:space="preserve"> r. wynosiła – </w:t>
      </w:r>
      <w:r w:rsidR="000225B1" w:rsidRPr="001B7BF9">
        <w:rPr>
          <w:b/>
          <w:sz w:val="24"/>
          <w:szCs w:val="24"/>
        </w:rPr>
        <w:t>2</w:t>
      </w:r>
      <w:r w:rsidR="001B7BF9" w:rsidRPr="001B7BF9">
        <w:rPr>
          <w:b/>
          <w:sz w:val="24"/>
          <w:szCs w:val="24"/>
        </w:rPr>
        <w:t xml:space="preserve">3 135,51 </w:t>
      </w:r>
      <w:r w:rsidRPr="001B7BF9">
        <w:rPr>
          <w:b/>
          <w:sz w:val="24"/>
          <w:szCs w:val="24"/>
        </w:rPr>
        <w:t>zł.</w:t>
      </w:r>
      <w:r w:rsidR="003D2678" w:rsidRPr="001B7BF9">
        <w:rPr>
          <w:b/>
          <w:sz w:val="24"/>
          <w:szCs w:val="24"/>
        </w:rPr>
        <w:t xml:space="preserve"> </w:t>
      </w:r>
    </w:p>
    <w:p w:rsidR="000225B1" w:rsidRPr="001B7BF9" w:rsidRDefault="000225B1">
      <w:pPr>
        <w:spacing w:after="0" w:line="240" w:lineRule="auto"/>
        <w:jc w:val="both"/>
        <w:rPr>
          <w:b/>
          <w:color w:val="000000"/>
          <w:sz w:val="24"/>
          <w:szCs w:val="24"/>
        </w:rPr>
      </w:pPr>
      <w:r w:rsidRPr="001B7BF9">
        <w:rPr>
          <w:b/>
          <w:color w:val="000000"/>
          <w:sz w:val="24"/>
          <w:szCs w:val="24"/>
        </w:rPr>
        <w:t>Wartość brutto środków trwałych na 31.12.202</w:t>
      </w:r>
      <w:r w:rsidR="00A67042" w:rsidRPr="001B7BF9">
        <w:rPr>
          <w:b/>
          <w:color w:val="000000"/>
          <w:sz w:val="24"/>
          <w:szCs w:val="24"/>
        </w:rPr>
        <w:t>3</w:t>
      </w:r>
      <w:r w:rsidRPr="001B7BF9">
        <w:rPr>
          <w:b/>
          <w:color w:val="000000"/>
          <w:sz w:val="24"/>
          <w:szCs w:val="24"/>
        </w:rPr>
        <w:t xml:space="preserve"> r. wynosi 62 519,55 zł</w:t>
      </w:r>
      <w:r w:rsidR="0081050D">
        <w:rPr>
          <w:b/>
          <w:color w:val="000000"/>
          <w:sz w:val="24"/>
          <w:szCs w:val="24"/>
        </w:rPr>
        <w:t>.</w:t>
      </w:r>
    </w:p>
    <w:p w:rsidR="000225B1" w:rsidRDefault="000225B1">
      <w:pPr>
        <w:spacing w:after="0" w:line="240" w:lineRule="auto"/>
        <w:jc w:val="both"/>
        <w:rPr>
          <w:b/>
          <w:color w:val="FF0000"/>
          <w:sz w:val="24"/>
          <w:szCs w:val="24"/>
        </w:rPr>
      </w:pPr>
      <w:r w:rsidRPr="001B7BF9">
        <w:rPr>
          <w:b/>
          <w:color w:val="000000"/>
          <w:sz w:val="24"/>
          <w:szCs w:val="24"/>
        </w:rPr>
        <w:t>Umorzenie środków trwałych na 31.12.202</w:t>
      </w:r>
      <w:r w:rsidR="00A67042" w:rsidRPr="001B7BF9">
        <w:rPr>
          <w:b/>
          <w:color w:val="000000"/>
          <w:sz w:val="24"/>
          <w:szCs w:val="24"/>
        </w:rPr>
        <w:t>3</w:t>
      </w:r>
      <w:r w:rsidRPr="001B7BF9">
        <w:rPr>
          <w:b/>
          <w:color w:val="000000"/>
          <w:sz w:val="24"/>
          <w:szCs w:val="24"/>
        </w:rPr>
        <w:t xml:space="preserve"> r. wynosi </w:t>
      </w:r>
      <w:r w:rsidR="001B7BF9" w:rsidRPr="001B7BF9">
        <w:rPr>
          <w:b/>
          <w:color w:val="000000"/>
          <w:sz w:val="24"/>
          <w:szCs w:val="24"/>
        </w:rPr>
        <w:t>39 384,04</w:t>
      </w:r>
      <w:r w:rsidRPr="001B7BF9">
        <w:rPr>
          <w:b/>
          <w:color w:val="000000"/>
          <w:sz w:val="24"/>
          <w:szCs w:val="24"/>
        </w:rPr>
        <w:t xml:space="preserve"> zł.</w:t>
      </w:r>
      <w:r>
        <w:rPr>
          <w:b/>
          <w:color w:val="000000"/>
          <w:sz w:val="24"/>
          <w:szCs w:val="24"/>
        </w:rPr>
        <w:t xml:space="preserve"> </w:t>
      </w:r>
    </w:p>
    <w:p w:rsidR="003957D2" w:rsidRDefault="003957D2">
      <w:pPr>
        <w:spacing w:after="0" w:line="100" w:lineRule="atLeast"/>
        <w:jc w:val="both"/>
        <w:rPr>
          <w:b/>
          <w:color w:val="FF0000"/>
          <w:sz w:val="24"/>
          <w:szCs w:val="24"/>
        </w:rPr>
      </w:pPr>
      <w:r>
        <w:rPr>
          <w:b/>
          <w:color w:val="FF0000"/>
          <w:sz w:val="24"/>
          <w:szCs w:val="24"/>
        </w:rPr>
        <w:t xml:space="preserve"> </w:t>
      </w:r>
    </w:p>
    <w:p w:rsidR="003957D2" w:rsidRDefault="003957D2">
      <w:pPr>
        <w:spacing w:line="100" w:lineRule="atLeast"/>
        <w:jc w:val="both"/>
        <w:rPr>
          <w:sz w:val="24"/>
          <w:szCs w:val="24"/>
        </w:rPr>
      </w:pPr>
      <w:r>
        <w:rPr>
          <w:b/>
          <w:sz w:val="24"/>
          <w:szCs w:val="24"/>
        </w:rPr>
        <w:t>Biorąc powyższe pod uwagę Komisja Rewizyjna wnioskuje do Walnego Zebrania Członków o zatwierdzenie sprawozdania z działalności Zarządu oraz sprawozdania finansowego za okres sprawozdawczy.</w:t>
      </w:r>
    </w:p>
    <w:p w:rsidR="003957D2" w:rsidRDefault="003957D2">
      <w:pPr>
        <w:spacing w:line="100" w:lineRule="atLeast"/>
        <w:jc w:val="both"/>
        <w:rPr>
          <w:sz w:val="24"/>
          <w:szCs w:val="24"/>
        </w:rPr>
      </w:pPr>
    </w:p>
    <w:p w:rsidR="003957D2" w:rsidRDefault="003957D2">
      <w:pPr>
        <w:spacing w:line="100" w:lineRule="atLeast"/>
        <w:jc w:val="both"/>
        <w:rPr>
          <w:sz w:val="24"/>
          <w:szCs w:val="24"/>
        </w:rPr>
      </w:pPr>
      <w:r>
        <w:rPr>
          <w:sz w:val="24"/>
          <w:szCs w:val="24"/>
        </w:rPr>
        <w:t>Podpisy członków Komisji Rewizyjnej:</w:t>
      </w:r>
    </w:p>
    <w:p w:rsidR="003957D2" w:rsidRDefault="003957D2">
      <w:pPr>
        <w:spacing w:line="100" w:lineRule="atLeast"/>
        <w:jc w:val="both"/>
        <w:rPr>
          <w:sz w:val="24"/>
          <w:szCs w:val="24"/>
        </w:rPr>
      </w:pPr>
    </w:p>
    <w:p w:rsidR="003957D2" w:rsidRDefault="003957D2">
      <w:pPr>
        <w:spacing w:line="480" w:lineRule="auto"/>
        <w:jc w:val="both"/>
        <w:rPr>
          <w:sz w:val="24"/>
          <w:szCs w:val="24"/>
        </w:rPr>
      </w:pPr>
      <w:r>
        <w:rPr>
          <w:sz w:val="24"/>
          <w:szCs w:val="24"/>
        </w:rPr>
        <w:t>1……………………………………………………….</w:t>
      </w:r>
    </w:p>
    <w:p w:rsidR="003957D2" w:rsidRDefault="003957D2">
      <w:pPr>
        <w:spacing w:line="480" w:lineRule="auto"/>
        <w:jc w:val="both"/>
        <w:rPr>
          <w:sz w:val="24"/>
          <w:szCs w:val="24"/>
        </w:rPr>
      </w:pPr>
      <w:r>
        <w:rPr>
          <w:sz w:val="24"/>
          <w:szCs w:val="24"/>
        </w:rPr>
        <w:t>2……………………………………………………….</w:t>
      </w:r>
    </w:p>
    <w:p w:rsidR="003957D2" w:rsidRDefault="003957D2">
      <w:pPr>
        <w:spacing w:line="480" w:lineRule="auto"/>
        <w:jc w:val="both"/>
        <w:rPr>
          <w:sz w:val="24"/>
          <w:szCs w:val="24"/>
        </w:rPr>
      </w:pPr>
      <w:r>
        <w:rPr>
          <w:sz w:val="24"/>
          <w:szCs w:val="24"/>
        </w:rPr>
        <w:t>3……………………………………………………….</w:t>
      </w:r>
    </w:p>
    <w:sectPr w:rsidR="003957D2">
      <w:footerReference w:type="default" r:id="rId7"/>
      <w:pgSz w:w="11906" w:h="16838"/>
      <w:pgMar w:top="993" w:right="1274" w:bottom="765" w:left="1276" w:header="708" w:footer="708" w:gutter="0"/>
      <w:cols w:space="708"/>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C0E" w:rsidRDefault="00672C0E">
      <w:pPr>
        <w:spacing w:after="0" w:line="240" w:lineRule="auto"/>
      </w:pPr>
      <w:r>
        <w:separator/>
      </w:r>
    </w:p>
  </w:endnote>
  <w:endnote w:type="continuationSeparator" w:id="0">
    <w:p w:rsidR="00672C0E" w:rsidRDefault="00672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OpenSymbol">
    <w:altName w:val="Arial Unicode MS"/>
    <w:charset w:val="00"/>
    <w:family w:val="auto"/>
    <w:pitch w:val="default"/>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7D2" w:rsidRDefault="003957D2">
    <w:pPr>
      <w:pStyle w:val="Stopka"/>
    </w:pPr>
    <w:r>
      <w:fldChar w:fldCharType="begin"/>
    </w:r>
    <w:r>
      <w:instrText xml:space="preserve"> PAGE </w:instrText>
    </w:r>
    <w:r>
      <w:fldChar w:fldCharType="separate"/>
    </w:r>
    <w:r w:rsidR="00672C0E">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C0E" w:rsidRDefault="00672C0E">
      <w:pPr>
        <w:spacing w:after="0" w:line="240" w:lineRule="auto"/>
      </w:pPr>
      <w:r>
        <w:separator/>
      </w:r>
    </w:p>
  </w:footnote>
  <w:footnote w:type="continuationSeparator" w:id="0">
    <w:p w:rsidR="00672C0E" w:rsidRDefault="00672C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9782FBBC"/>
    <w:name w:val="WW8Num1"/>
    <w:lvl w:ilvl="0">
      <w:start w:val="1"/>
      <w:numFmt w:val="bullet"/>
      <w:lvlText w:val=""/>
      <w:lvlJc w:val="left"/>
      <w:pPr>
        <w:tabs>
          <w:tab w:val="num" w:pos="720"/>
        </w:tabs>
        <w:ind w:left="720" w:hanging="360"/>
      </w:pPr>
      <w:rPr>
        <w:rFonts w:ascii="Symbol" w:hAnsi="Symbol"/>
        <w:color w:val="auto"/>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32A63DBF"/>
    <w:multiLevelType w:val="hybridMultilevel"/>
    <w:tmpl w:val="D6A05C02"/>
    <w:lvl w:ilvl="0" w:tplc="1E588D5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3898506A"/>
    <w:multiLevelType w:val="hybridMultilevel"/>
    <w:tmpl w:val="5032DE04"/>
    <w:lvl w:ilvl="0" w:tplc="E7AAE546">
      <w:start w:val="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13A3"/>
    <w:rsid w:val="000225B1"/>
    <w:rsid w:val="00022B5A"/>
    <w:rsid w:val="00036D12"/>
    <w:rsid w:val="00041142"/>
    <w:rsid w:val="00065772"/>
    <w:rsid w:val="00080301"/>
    <w:rsid w:val="000B5CCB"/>
    <w:rsid w:val="000C539D"/>
    <w:rsid w:val="000E0454"/>
    <w:rsid w:val="000E63E6"/>
    <w:rsid w:val="00106C47"/>
    <w:rsid w:val="00131D20"/>
    <w:rsid w:val="00165D22"/>
    <w:rsid w:val="001B7BF9"/>
    <w:rsid w:val="0024518D"/>
    <w:rsid w:val="00261448"/>
    <w:rsid w:val="00263DFA"/>
    <w:rsid w:val="002916AE"/>
    <w:rsid w:val="002B694F"/>
    <w:rsid w:val="00311857"/>
    <w:rsid w:val="003957D2"/>
    <w:rsid w:val="003D2678"/>
    <w:rsid w:val="00420CA6"/>
    <w:rsid w:val="00465BC5"/>
    <w:rsid w:val="0048177C"/>
    <w:rsid w:val="004A1E6B"/>
    <w:rsid w:val="004B4220"/>
    <w:rsid w:val="0050027D"/>
    <w:rsid w:val="0055393E"/>
    <w:rsid w:val="0057597A"/>
    <w:rsid w:val="00584C9C"/>
    <w:rsid w:val="00584F59"/>
    <w:rsid w:val="005B2255"/>
    <w:rsid w:val="005B590A"/>
    <w:rsid w:val="005C0586"/>
    <w:rsid w:val="006110F6"/>
    <w:rsid w:val="006610FD"/>
    <w:rsid w:val="0067188F"/>
    <w:rsid w:val="00672C0E"/>
    <w:rsid w:val="0068007E"/>
    <w:rsid w:val="00694D2A"/>
    <w:rsid w:val="007037C7"/>
    <w:rsid w:val="0070506A"/>
    <w:rsid w:val="00715420"/>
    <w:rsid w:val="00723558"/>
    <w:rsid w:val="00723835"/>
    <w:rsid w:val="00727F82"/>
    <w:rsid w:val="00743BB8"/>
    <w:rsid w:val="007A1A59"/>
    <w:rsid w:val="007E28D0"/>
    <w:rsid w:val="0081050D"/>
    <w:rsid w:val="00827FF0"/>
    <w:rsid w:val="0083537E"/>
    <w:rsid w:val="008413A3"/>
    <w:rsid w:val="00851236"/>
    <w:rsid w:val="00856863"/>
    <w:rsid w:val="008F5520"/>
    <w:rsid w:val="00910652"/>
    <w:rsid w:val="009166A1"/>
    <w:rsid w:val="0092586C"/>
    <w:rsid w:val="009828E2"/>
    <w:rsid w:val="009A37BC"/>
    <w:rsid w:val="009E1572"/>
    <w:rsid w:val="009E7CED"/>
    <w:rsid w:val="00A14208"/>
    <w:rsid w:val="00A65C02"/>
    <w:rsid w:val="00A67042"/>
    <w:rsid w:val="00AA6514"/>
    <w:rsid w:val="00AC1844"/>
    <w:rsid w:val="00AD7649"/>
    <w:rsid w:val="00B62433"/>
    <w:rsid w:val="00B91E53"/>
    <w:rsid w:val="00B9579E"/>
    <w:rsid w:val="00BA7028"/>
    <w:rsid w:val="00BA79BA"/>
    <w:rsid w:val="00BE1161"/>
    <w:rsid w:val="00C831D5"/>
    <w:rsid w:val="00CA6094"/>
    <w:rsid w:val="00D00BA6"/>
    <w:rsid w:val="00D112FD"/>
    <w:rsid w:val="00D16887"/>
    <w:rsid w:val="00D653CB"/>
    <w:rsid w:val="00D65E0D"/>
    <w:rsid w:val="00DA637E"/>
    <w:rsid w:val="00DC1B62"/>
    <w:rsid w:val="00EB49DB"/>
    <w:rsid w:val="00ED6B7B"/>
    <w:rsid w:val="00EF2E60"/>
    <w:rsid w:val="00F13D07"/>
    <w:rsid w:val="00F2560C"/>
    <w:rsid w:val="00F31F70"/>
    <w:rsid w:val="00F91A7C"/>
    <w:rsid w:val="00FF59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uppressAutoHyphens/>
      <w:spacing w:after="200" w:line="276" w:lineRule="auto"/>
    </w:pPr>
    <w:rPr>
      <w:rFonts w:ascii="Calibri" w:eastAsia="Calibri" w:hAnsi="Calibri" w:cs="Calibri"/>
      <w:sz w:val="22"/>
      <w:szCs w:val="22"/>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color w:val="FF0000"/>
    </w:rPr>
  </w:style>
  <w:style w:type="character" w:customStyle="1" w:styleId="WW8Num1z1">
    <w:name w:val="WW8Num1z1"/>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Domylnaczcionkaakapitu2">
    <w:name w:val="Domyślna czcionka akapitu2"/>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3z0">
    <w:name w:val="WW8Num3z0"/>
    <w:rPr>
      <w:rFonts w:ascii="Times New Roman" w:hAnsi="Times New Roman" w:cs="Times New Roman" w:hint="default"/>
      <w:color w:val="000000"/>
      <w:sz w:val="24"/>
      <w:szCs w:val="24"/>
    </w:rPr>
  </w:style>
  <w:style w:type="character" w:customStyle="1" w:styleId="WW8Num4z0">
    <w:name w:val="WW8Num4z0"/>
    <w:rPr>
      <w:rFonts w:ascii="Times New Roman" w:hAnsi="Times New Roman" w:cs="Times New Roman" w:hint="default"/>
      <w:color w:val="000000"/>
      <w:sz w:val="24"/>
      <w:szCs w:val="24"/>
    </w:rPr>
  </w:style>
  <w:style w:type="character" w:customStyle="1" w:styleId="WW8Num5z0">
    <w:name w:val="WW8Num5z0"/>
    <w:rPr>
      <w:rFonts w:ascii="Times New Roman" w:hAnsi="Times New Roman" w:cs="Times New Roman" w:hint="default"/>
      <w:b/>
      <w:sz w:val="24"/>
      <w:szCs w:val="24"/>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color w:val="FF0000"/>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hint="default"/>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Domylnaczcionkaakapitu1">
    <w:name w:val="Domyślna czcionka akapitu1"/>
  </w:style>
  <w:style w:type="character" w:customStyle="1" w:styleId="DefaultParagraphFont">
    <w:name w:val="Default Paragraph Font"/>
  </w:style>
  <w:style w:type="character" w:customStyle="1" w:styleId="annotationreference">
    <w:name w:val="annotation reference"/>
    <w:rPr>
      <w:sz w:val="16"/>
      <w:szCs w:val="16"/>
    </w:rPr>
  </w:style>
  <w:style w:type="character" w:customStyle="1" w:styleId="TekstkomentarzaZnak">
    <w:name w:val="Tekst komentarza Znak"/>
    <w:rPr>
      <w:sz w:val="20"/>
      <w:szCs w:val="20"/>
    </w:rPr>
  </w:style>
  <w:style w:type="character" w:customStyle="1" w:styleId="TematkomentarzaZnak">
    <w:name w:val="Temat komentarza Znak"/>
    <w:rPr>
      <w:b/>
      <w:bCs/>
      <w:sz w:val="20"/>
      <w:szCs w:val="20"/>
    </w:rPr>
  </w:style>
  <w:style w:type="character" w:customStyle="1" w:styleId="TekstdymkaZnak">
    <w:name w:val="Tekst dymka Znak"/>
    <w:rPr>
      <w:rFonts w:ascii="Tahoma" w:hAnsi="Tahoma" w:cs="Tahoma"/>
      <w:sz w:val="16"/>
      <w:szCs w:val="16"/>
    </w:rPr>
  </w:style>
  <w:style w:type="character" w:customStyle="1" w:styleId="TekstprzypisukocowegoZnak">
    <w:name w:val="Tekst przypisu końcowego Znak"/>
    <w:rPr>
      <w:sz w:val="20"/>
      <w:szCs w:val="20"/>
    </w:rPr>
  </w:style>
  <w:style w:type="character" w:customStyle="1" w:styleId="endnotereference">
    <w:name w:val="endnote reference"/>
    <w:rPr>
      <w:vertAlign w:val="superscript"/>
    </w:rPr>
  </w:style>
  <w:style w:type="character" w:customStyle="1" w:styleId="NagwekZnak">
    <w:name w:val="Nagłówek Znak"/>
    <w:rPr>
      <w:rFonts w:ascii="Calibri" w:eastAsia="Calibri" w:hAnsi="Calibri" w:cs="Times New Roman"/>
    </w:rPr>
  </w:style>
  <w:style w:type="character" w:customStyle="1" w:styleId="TekstpodstawowyZnak">
    <w:name w:val="Tekst podstawowy Znak"/>
    <w:rPr>
      <w:rFonts w:ascii="Times New Roman" w:hAnsi="Times New Roman" w:cs="Times New Roman"/>
      <w:b/>
      <w:sz w:val="24"/>
      <w:szCs w:val="24"/>
    </w:rPr>
  </w:style>
  <w:style w:type="character" w:customStyle="1" w:styleId="StopkaZnak">
    <w:name w:val="Stopka Znak"/>
    <w:rPr>
      <w:sz w:val="22"/>
      <w:szCs w:val="22"/>
    </w:rPr>
  </w:style>
  <w:style w:type="character" w:styleId="Hipercze">
    <w:name w:val="Hyperlink"/>
    <w:rPr>
      <w:color w:val="0000FF"/>
      <w:u w:val="single"/>
      <w:lang/>
    </w:rPr>
  </w:style>
  <w:style w:type="character" w:customStyle="1" w:styleId="WW8Num9z0">
    <w:name w:val="WW8Num9z0"/>
    <w:rPr>
      <w:rFonts w:ascii="Times New Roman" w:hAnsi="Times New Roman" w:cs="Times New Roman"/>
      <w:sz w:val="24"/>
      <w:szCs w:val="24"/>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Znakinumeracji">
    <w:name w:val="Znaki numeracji"/>
  </w:style>
  <w:style w:type="character" w:customStyle="1" w:styleId="Symbolewypunktowania">
    <w:name w:val="Symbole wypunktowania"/>
    <w:rPr>
      <w:rFonts w:ascii="OpenSymbol" w:eastAsia="OpenSymbol" w:hAnsi="OpenSymbol" w:cs="OpenSymbol"/>
    </w:rPr>
  </w:style>
  <w:style w:type="paragraph" w:customStyle="1" w:styleId="Nagwek3">
    <w:name w:val="Nagłówek3"/>
    <w:basedOn w:val="Normalny"/>
    <w:next w:val="Tekstpodstawowy"/>
    <w:pPr>
      <w:keepNext/>
      <w:spacing w:before="240" w:after="120"/>
    </w:pPr>
    <w:rPr>
      <w:rFonts w:ascii="Arial" w:eastAsia="Microsoft YaHei" w:hAnsi="Arial" w:cs="Mangal"/>
      <w:sz w:val="28"/>
      <w:szCs w:val="28"/>
    </w:rPr>
  </w:style>
  <w:style w:type="paragraph" w:styleId="Tekstpodstawowy">
    <w:name w:val="Body Text"/>
    <w:basedOn w:val="Normalny"/>
    <w:pPr>
      <w:jc w:val="center"/>
    </w:pPr>
    <w:rPr>
      <w:rFonts w:ascii="Times New Roman" w:hAnsi="Times New Roman" w:cs="Times New Roman"/>
      <w:b/>
      <w:sz w:val="24"/>
      <w:szCs w:val="24"/>
    </w:rPr>
  </w:style>
  <w:style w:type="paragraph" w:styleId="Lista">
    <w:name w:val="List"/>
    <w:basedOn w:val="Tekstpodstawowy"/>
    <w:rPr>
      <w:rFonts w:cs="Mangal"/>
    </w:rPr>
  </w:style>
  <w:style w:type="paragraph" w:customStyle="1" w:styleId="Podpis3">
    <w:name w:val="Podpis3"/>
    <w:basedOn w:val="Normalny"/>
    <w:pPr>
      <w:suppressLineNumbers/>
      <w:spacing w:before="120" w:after="120"/>
    </w:pPr>
    <w:rPr>
      <w:rFonts w:cs="Mangal"/>
      <w:i/>
      <w:iCs/>
      <w:sz w:val="24"/>
      <w:szCs w:val="24"/>
    </w:rPr>
  </w:style>
  <w:style w:type="paragraph" w:customStyle="1" w:styleId="Indeks">
    <w:name w:val="Indeks"/>
    <w:basedOn w:val="Normalny"/>
    <w:pPr>
      <w:suppressLineNumbers/>
    </w:pPr>
    <w:rPr>
      <w:rFonts w:cs="Mangal"/>
    </w:rPr>
  </w:style>
  <w:style w:type="paragraph" w:customStyle="1" w:styleId="Nagwek2">
    <w:name w:val="Nagłówek2"/>
    <w:basedOn w:val="Normalny"/>
    <w:next w:val="Tekstpodstawowy"/>
    <w:pPr>
      <w:keepNext/>
      <w:spacing w:before="240" w:after="120"/>
    </w:pPr>
    <w:rPr>
      <w:rFonts w:ascii="Arial" w:eastAsia="Microsoft YaHei" w:hAnsi="Arial" w:cs="Mangal"/>
      <w:sz w:val="28"/>
      <w:szCs w:val="28"/>
    </w:rPr>
  </w:style>
  <w:style w:type="paragraph" w:customStyle="1" w:styleId="Podpis2">
    <w:name w:val="Podpis2"/>
    <w:basedOn w:val="Normalny"/>
    <w:pPr>
      <w:suppressLineNumbers/>
      <w:spacing w:before="120" w:after="120"/>
    </w:pPr>
    <w:rPr>
      <w:rFonts w:cs="Mangal"/>
      <w:i/>
      <w:iCs/>
      <w:sz w:val="24"/>
      <w:szCs w:val="24"/>
    </w:rPr>
  </w:style>
  <w:style w:type="paragraph" w:customStyle="1" w:styleId="Nagwek1">
    <w:name w:val="Nagłówek1"/>
    <w:basedOn w:val="Normalny"/>
    <w:next w:val="Tekstpodstawowy"/>
    <w:pPr>
      <w:keepNext/>
      <w:spacing w:before="240" w:after="120"/>
    </w:pPr>
    <w:rPr>
      <w:rFonts w:ascii="Arial" w:eastAsia="Microsoft YaHei" w:hAnsi="Arial" w:cs="Mangal"/>
      <w:sz w:val="28"/>
      <w:szCs w:val="28"/>
    </w:rPr>
  </w:style>
  <w:style w:type="paragraph" w:customStyle="1" w:styleId="Podpis1">
    <w:name w:val="Podpis1"/>
    <w:basedOn w:val="Normalny"/>
    <w:pPr>
      <w:suppressLineNumbers/>
      <w:spacing w:before="120" w:after="120"/>
    </w:pPr>
    <w:rPr>
      <w:rFonts w:cs="Mangal"/>
      <w:i/>
      <w:iCs/>
      <w:sz w:val="24"/>
      <w:szCs w:val="24"/>
    </w:rPr>
  </w:style>
  <w:style w:type="paragraph" w:customStyle="1" w:styleId="caption">
    <w:name w:val="caption"/>
    <w:basedOn w:val="Normalny"/>
    <w:pPr>
      <w:spacing w:before="120" w:after="120" w:line="100" w:lineRule="atLeast"/>
      <w:jc w:val="both"/>
    </w:pPr>
    <w:rPr>
      <w:rFonts w:ascii="Times New Roman" w:eastAsia="Times New Roman" w:hAnsi="Times New Roman" w:cs="Times New Roman"/>
      <w:bCs/>
      <w:sz w:val="24"/>
      <w:szCs w:val="20"/>
    </w:rPr>
  </w:style>
  <w:style w:type="paragraph" w:customStyle="1" w:styleId="ListParagraph">
    <w:name w:val="List Paragraph"/>
    <w:basedOn w:val="Normalny"/>
    <w:pPr>
      <w:ind w:left="720"/>
    </w:pPr>
  </w:style>
  <w:style w:type="paragraph" w:customStyle="1" w:styleId="annotationtext">
    <w:name w:val="annotation text"/>
    <w:basedOn w:val="Normalny"/>
    <w:pPr>
      <w:spacing w:line="100" w:lineRule="atLeast"/>
    </w:pPr>
    <w:rPr>
      <w:sz w:val="20"/>
      <w:szCs w:val="20"/>
    </w:rPr>
  </w:style>
  <w:style w:type="paragraph" w:customStyle="1" w:styleId="annotationsubject">
    <w:name w:val="annotation subject"/>
    <w:basedOn w:val="annotationtext"/>
    <w:rPr>
      <w:b/>
      <w:bCs/>
    </w:rPr>
  </w:style>
  <w:style w:type="paragraph" w:customStyle="1" w:styleId="BalloonText">
    <w:name w:val="Balloon Text"/>
    <w:basedOn w:val="Normalny"/>
    <w:pPr>
      <w:spacing w:after="0" w:line="100" w:lineRule="atLeast"/>
    </w:pPr>
    <w:rPr>
      <w:rFonts w:ascii="Tahoma" w:hAnsi="Tahoma" w:cs="Tahoma"/>
      <w:sz w:val="16"/>
      <w:szCs w:val="16"/>
    </w:rPr>
  </w:style>
  <w:style w:type="paragraph" w:customStyle="1" w:styleId="endnotetext">
    <w:name w:val="endnote text"/>
    <w:basedOn w:val="Normalny"/>
    <w:pPr>
      <w:spacing w:after="0" w:line="100" w:lineRule="atLeast"/>
    </w:pPr>
    <w:rPr>
      <w:sz w:val="20"/>
      <w:szCs w:val="20"/>
    </w:rPr>
  </w:style>
  <w:style w:type="paragraph" w:styleId="Nagwek">
    <w:name w:val="header"/>
    <w:basedOn w:val="Normalny"/>
    <w:pPr>
      <w:suppressLineNumbers/>
      <w:tabs>
        <w:tab w:val="center" w:pos="4536"/>
        <w:tab w:val="right" w:pos="9072"/>
      </w:tabs>
      <w:spacing w:after="0" w:line="100" w:lineRule="atLeast"/>
    </w:pPr>
  </w:style>
  <w:style w:type="paragraph" w:customStyle="1" w:styleId="NoSpacing">
    <w:name w:val="No Spacing"/>
    <w:pPr>
      <w:suppressAutoHyphens/>
    </w:pPr>
    <w:rPr>
      <w:rFonts w:ascii="Calibri" w:eastAsia="Calibri" w:hAnsi="Calibri" w:cs="Calibri"/>
      <w:sz w:val="22"/>
      <w:szCs w:val="22"/>
      <w:lang w:eastAsia="ar-SA"/>
    </w:rPr>
  </w:style>
  <w:style w:type="paragraph" w:styleId="Stopka">
    <w:name w:val="footer"/>
    <w:basedOn w:val="Normalny"/>
    <w:pPr>
      <w:suppressLineNumbers/>
      <w:tabs>
        <w:tab w:val="center" w:pos="4536"/>
        <w:tab w:val="right" w:pos="9072"/>
      </w:tabs>
    </w:pPr>
  </w:style>
  <w:style w:type="paragraph" w:customStyle="1" w:styleId="news-content">
    <w:name w:val="news-content"/>
    <w:basedOn w:val="Normalny"/>
    <w:pPr>
      <w:spacing w:before="100" w:after="100" w:line="100" w:lineRule="atLeast"/>
    </w:pPr>
    <w:rPr>
      <w:rFonts w:ascii="Times New Roman" w:eastAsia="Times New Roman" w:hAnsi="Times New Roman" w:cs="Times New Roman"/>
      <w:sz w:val="24"/>
      <w:szCs w:val="24"/>
    </w:rPr>
  </w:style>
  <w:style w:type="paragraph" w:styleId="Akapitzlist">
    <w:name w:val="List Paragraph"/>
    <w:basedOn w:val="Normalny"/>
    <w:qFormat/>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980</Words>
  <Characters>5885</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SPRAWOZDANIE MERYTORYCZNE</vt:lpstr>
    </vt:vector>
  </TitlesOfParts>
  <Company/>
  <LinksUpToDate>false</LinksUpToDate>
  <CharactersWithSpaces>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SPRAWOZDANIE MERYTORYCZNE</dc:title>
  <dc:creator>ZSLGD</dc:creator>
  <cp:lastModifiedBy>Windows User</cp:lastModifiedBy>
  <cp:revision>2</cp:revision>
  <cp:lastPrinted>2024-06-24T12:02:00Z</cp:lastPrinted>
  <dcterms:created xsi:type="dcterms:W3CDTF">2024-06-24T15:33:00Z</dcterms:created>
  <dcterms:modified xsi:type="dcterms:W3CDTF">2024-06-24T15:33:00Z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